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5BB" w:rsidRDefault="001675BB" w:rsidP="001675BB">
      <w:pPr>
        <w:jc w:val="center"/>
        <w:rPr>
          <w:rFonts w:ascii="Times New Roman" w:hAnsi="Times New Roman" w:cs="Times New Roman"/>
          <w:b/>
          <w:sz w:val="28"/>
          <w:szCs w:val="28"/>
        </w:rPr>
      </w:pPr>
      <w:r w:rsidRPr="00045726">
        <w:rPr>
          <w:rFonts w:ascii="Times New Roman" w:hAnsi="Times New Roman" w:cs="Times New Roman"/>
          <w:b/>
          <w:sz w:val="28"/>
          <w:szCs w:val="28"/>
        </w:rPr>
        <w:t>Trade Openness and Economic Growth in E</w:t>
      </w:r>
      <w:r>
        <w:rPr>
          <w:rFonts w:ascii="Times New Roman" w:hAnsi="Times New Roman" w:cs="Times New Roman"/>
          <w:b/>
          <w:sz w:val="28"/>
          <w:szCs w:val="28"/>
        </w:rPr>
        <w:t xml:space="preserve">ast </w:t>
      </w:r>
      <w:r w:rsidRPr="00045726">
        <w:rPr>
          <w:rFonts w:ascii="Times New Roman" w:hAnsi="Times New Roman" w:cs="Times New Roman"/>
          <w:b/>
          <w:sz w:val="28"/>
          <w:szCs w:val="28"/>
        </w:rPr>
        <w:t>A</w:t>
      </w:r>
      <w:r>
        <w:rPr>
          <w:rFonts w:ascii="Times New Roman" w:hAnsi="Times New Roman" w:cs="Times New Roman"/>
          <w:b/>
          <w:sz w:val="28"/>
          <w:szCs w:val="28"/>
        </w:rPr>
        <w:t xml:space="preserve">frican </w:t>
      </w:r>
      <w:r w:rsidRPr="00045726">
        <w:rPr>
          <w:rFonts w:ascii="Times New Roman" w:hAnsi="Times New Roman" w:cs="Times New Roman"/>
          <w:b/>
          <w:sz w:val="28"/>
          <w:szCs w:val="28"/>
        </w:rPr>
        <w:t>C</w:t>
      </w:r>
      <w:r>
        <w:rPr>
          <w:rFonts w:ascii="Times New Roman" w:hAnsi="Times New Roman" w:cs="Times New Roman"/>
          <w:b/>
          <w:sz w:val="28"/>
          <w:szCs w:val="28"/>
        </w:rPr>
        <w:t>ommunity</w:t>
      </w:r>
      <w:r w:rsidRPr="00045726">
        <w:rPr>
          <w:rFonts w:ascii="Times New Roman" w:hAnsi="Times New Roman" w:cs="Times New Roman"/>
          <w:b/>
          <w:sz w:val="28"/>
          <w:szCs w:val="28"/>
        </w:rPr>
        <w:t xml:space="preserve"> Economies: A Panel Causality Test</w:t>
      </w:r>
    </w:p>
    <w:p w:rsidR="001675BB" w:rsidRDefault="001675BB" w:rsidP="001675BB">
      <w:pPr>
        <w:spacing w:line="240" w:lineRule="auto"/>
        <w:jc w:val="center"/>
        <w:rPr>
          <w:rFonts w:ascii="Times New Roman" w:eastAsiaTheme="minorEastAsia" w:hAnsi="Times New Roman" w:cs="Times New Roman"/>
          <w:b/>
          <w:sz w:val="24"/>
          <w:szCs w:val="24"/>
        </w:rPr>
      </w:pPr>
      <w:r>
        <w:rPr>
          <w:rFonts w:ascii="Times New Roman" w:hAnsi="Times New Roman" w:cs="Times New Roman"/>
          <w:b/>
          <w:sz w:val="24"/>
          <w:szCs w:val="24"/>
        </w:rPr>
        <w:t xml:space="preserve">By: </w:t>
      </w:r>
      <w:proofErr w:type="spellStart"/>
      <w:r w:rsidRPr="00653A80">
        <w:rPr>
          <w:rFonts w:ascii="Times New Roman" w:hAnsi="Times New Roman" w:cs="Times New Roman"/>
          <w:b/>
          <w:sz w:val="24"/>
          <w:szCs w:val="24"/>
        </w:rPr>
        <w:t>Zakayo</w:t>
      </w:r>
      <w:proofErr w:type="spellEnd"/>
      <w:r w:rsidRPr="00653A80">
        <w:rPr>
          <w:rFonts w:ascii="Times New Roman" w:hAnsi="Times New Roman" w:cs="Times New Roman"/>
          <w:b/>
          <w:sz w:val="24"/>
          <w:szCs w:val="24"/>
        </w:rPr>
        <w:t xml:space="preserve"> S. </w:t>
      </w:r>
      <w:proofErr w:type="spellStart"/>
      <w:r w:rsidRPr="00653A80">
        <w:rPr>
          <w:rFonts w:ascii="Times New Roman" w:hAnsi="Times New Roman" w:cs="Times New Roman"/>
          <w:b/>
          <w:sz w:val="24"/>
          <w:szCs w:val="24"/>
        </w:rPr>
        <w:t>Kisava</w:t>
      </w:r>
      <m:oMath>
        <w:proofErr w:type="spellEnd"/>
        <m:sSup>
          <m:sSupPr>
            <m:ctrlPr>
              <w:rPr>
                <w:rFonts w:ascii="Cambria Math" w:hAnsi="Cambria Math" w:cs="Times New Roman"/>
                <w:b/>
                <w:i/>
                <w:sz w:val="24"/>
                <w:szCs w:val="24"/>
              </w:rPr>
            </m:ctrlPr>
          </m:sSupPr>
          <m:e>
            <m:r>
              <m:rPr>
                <m:sty m:val="bi"/>
              </m:rPr>
              <w:rPr>
                <w:rFonts w:ascii="Cambria Math" w:hAnsi="Cambria Math" w:cs="Times New Roman"/>
                <w:sz w:val="24"/>
                <w:szCs w:val="24"/>
              </w:rPr>
              <m:t>(a</m:t>
            </m:r>
          </m:e>
          <m:sup>
            <m:r>
              <m:rPr>
                <m:sty m:val="bi"/>
              </m:rPr>
              <w:rPr>
                <w:rFonts w:ascii="Cambria Math" w:hAnsi="Cambria Math" w:cs="Times New Roman"/>
                <w:sz w:val="24"/>
                <w:szCs w:val="24"/>
              </w:rPr>
              <m:t>*</m:t>
            </m:r>
          </m:sup>
        </m:sSup>
        <m:r>
          <m:rPr>
            <m:sty m:val="bi"/>
          </m:rPr>
          <w:rPr>
            <w:rFonts w:ascii="Cambria Math" w:hAnsi="Cambria Math" w:cs="Times New Roman"/>
            <w:sz w:val="24"/>
            <w:szCs w:val="24"/>
          </w:rPr>
          <m:t>)</m:t>
        </m:r>
      </m:oMath>
      <w:r>
        <w:rPr>
          <w:rFonts w:ascii="Times New Roman" w:eastAsiaTheme="minorEastAsia" w:hAnsi="Times New Roman" w:cs="Times New Roman"/>
          <w:b/>
          <w:sz w:val="24"/>
          <w:szCs w:val="24"/>
        </w:rPr>
        <w:t>&amp; Godwin A. Mvovella</w:t>
      </w:r>
      <m:oMath>
        <m:r>
          <m:rPr>
            <m:sty m:val="bi"/>
          </m:rPr>
          <w:rPr>
            <w:rFonts w:ascii="Cambria Math" w:hAnsi="Cambria Math" w:cs="Times New Roman"/>
            <w:sz w:val="24"/>
            <w:szCs w:val="24"/>
          </w:rPr>
          <m:t>(b)</m:t>
        </m:r>
      </m:oMath>
    </w:p>
    <w:p w:rsidR="003F0944" w:rsidRDefault="003F0944" w:rsidP="003F0944">
      <w:pPr>
        <w:spacing w:line="240" w:lineRule="auto"/>
        <w:rPr>
          <w:rStyle w:val="Kpr"/>
          <w:rFonts w:ascii="Times New Roman" w:hAnsi="Times New Roman" w:cs="Times New Roman"/>
          <w:b/>
          <w:sz w:val="24"/>
          <w:szCs w:val="24"/>
        </w:rPr>
      </w:pPr>
      <w:r w:rsidRPr="00653A80">
        <w:rPr>
          <w:rFonts w:ascii="Times New Roman" w:hAnsi="Times New Roman" w:cs="Times New Roman"/>
          <w:b/>
          <w:sz w:val="24"/>
          <w:szCs w:val="24"/>
        </w:rPr>
        <w:t xml:space="preserve">Graduate School of Social Science- </w:t>
      </w:r>
      <w:proofErr w:type="spellStart"/>
      <w:r w:rsidRPr="00653A80">
        <w:rPr>
          <w:rFonts w:ascii="Times New Roman" w:hAnsi="Times New Roman" w:cs="Times New Roman"/>
          <w:b/>
          <w:sz w:val="24"/>
          <w:szCs w:val="24"/>
        </w:rPr>
        <w:t>DokuzEylul</w:t>
      </w:r>
      <w:proofErr w:type="spellEnd"/>
      <w:r w:rsidRPr="00653A80">
        <w:rPr>
          <w:rFonts w:ascii="Times New Roman" w:hAnsi="Times New Roman" w:cs="Times New Roman"/>
          <w:b/>
          <w:sz w:val="24"/>
          <w:szCs w:val="24"/>
        </w:rPr>
        <w:t xml:space="preserve"> University, Turkey</w:t>
      </w:r>
      <w:r>
        <w:rPr>
          <w:rFonts w:ascii="Times New Roman" w:hAnsi="Times New Roman" w:cs="Times New Roman"/>
          <w:b/>
          <w:sz w:val="24"/>
          <w:szCs w:val="24"/>
        </w:rPr>
        <w:t xml:space="preserve">. </w:t>
      </w:r>
      <w:r w:rsidRPr="00653A80">
        <w:rPr>
          <w:rFonts w:ascii="Times New Roman" w:hAnsi="Times New Roman" w:cs="Times New Roman"/>
          <w:b/>
          <w:sz w:val="24"/>
          <w:szCs w:val="24"/>
        </w:rPr>
        <w:t xml:space="preserve">Email: </w:t>
      </w:r>
      <w:hyperlink r:id="rId4" w:history="1">
        <w:r w:rsidRPr="00653A80">
          <w:rPr>
            <w:rStyle w:val="Kpr"/>
            <w:rFonts w:ascii="Times New Roman" w:hAnsi="Times New Roman" w:cs="Times New Roman"/>
            <w:b/>
            <w:sz w:val="24"/>
            <w:szCs w:val="24"/>
          </w:rPr>
          <w:t>zakayo.kisava@ogr.deu.edu.tr</w:t>
        </w:r>
      </w:hyperlink>
    </w:p>
    <w:p w:rsidR="003F0944" w:rsidRPr="003F0944" w:rsidRDefault="00BD1278" w:rsidP="003F0944">
      <w:pPr>
        <w:spacing w:line="240" w:lineRule="auto"/>
        <w:rPr>
          <w:rFonts w:ascii="Times New Roman" w:hAnsi="Times New Roman" w:cs="Times New Roman"/>
          <w:b/>
          <w:sz w:val="24"/>
          <w:szCs w:val="24"/>
        </w:rPr>
      </w:pPr>
      <w:r>
        <w:rPr>
          <w:rStyle w:val="Kpr"/>
          <w:rFonts w:ascii="Times New Roman" w:hAnsi="Times New Roman" w:cs="Times New Roman"/>
          <w:b/>
          <w:sz w:val="24"/>
          <w:szCs w:val="24"/>
          <w:u w:val="none"/>
        </w:rPr>
        <w:t xml:space="preserve">(*) </w:t>
      </w:r>
      <w:r w:rsidR="003F0944" w:rsidRPr="003F0944">
        <w:rPr>
          <w:rStyle w:val="Kpr"/>
          <w:rFonts w:ascii="Times New Roman" w:hAnsi="Times New Roman" w:cs="Times New Roman"/>
          <w:b/>
          <w:sz w:val="24"/>
          <w:szCs w:val="24"/>
          <w:u w:val="none"/>
        </w:rPr>
        <w:t>(Corresponding Author)</w:t>
      </w:r>
    </w:p>
    <w:p w:rsidR="003F0944" w:rsidRPr="00BD1278" w:rsidRDefault="003F0944" w:rsidP="00BD1278">
      <w:pPr>
        <w:spacing w:line="240" w:lineRule="auto"/>
        <w:rPr>
          <w:rFonts w:ascii="Times New Roman" w:hAnsi="Times New Roman" w:cs="Times New Roman"/>
          <w:b/>
          <w:sz w:val="24"/>
          <w:szCs w:val="24"/>
        </w:rPr>
      </w:pPr>
      <w:r w:rsidRPr="00653A80">
        <w:rPr>
          <w:rFonts w:ascii="Times New Roman" w:hAnsi="Times New Roman" w:cs="Times New Roman"/>
          <w:b/>
          <w:sz w:val="24"/>
          <w:szCs w:val="24"/>
        </w:rPr>
        <w:t xml:space="preserve">Department of Economics and Statistics, University of </w:t>
      </w:r>
      <w:proofErr w:type="spellStart"/>
      <w:r w:rsidRPr="00653A80">
        <w:rPr>
          <w:rFonts w:ascii="Times New Roman" w:hAnsi="Times New Roman" w:cs="Times New Roman"/>
          <w:b/>
          <w:sz w:val="24"/>
          <w:szCs w:val="24"/>
        </w:rPr>
        <w:t>Dodoma</w:t>
      </w:r>
      <w:r>
        <w:rPr>
          <w:rFonts w:ascii="Times New Roman" w:hAnsi="Times New Roman" w:cs="Times New Roman"/>
          <w:b/>
          <w:sz w:val="24"/>
          <w:szCs w:val="24"/>
        </w:rPr>
        <w:t>.</w:t>
      </w:r>
      <w:r w:rsidR="00BF29B1">
        <w:rPr>
          <w:rFonts w:ascii="Times New Roman" w:hAnsi="Times New Roman" w:cs="Times New Roman"/>
          <w:b/>
          <w:sz w:val="24"/>
          <w:szCs w:val="24"/>
        </w:rPr>
        <w:t>Email:</w:t>
      </w:r>
      <w:bookmarkStart w:id="0" w:name="_GoBack"/>
      <w:bookmarkEnd w:id="0"/>
      <w:r w:rsidRPr="00BD1278">
        <w:rPr>
          <w:rFonts w:ascii="Times New Roman" w:hAnsi="Times New Roman" w:cs="Times New Roman"/>
          <w:b/>
          <w:color w:val="0000FF"/>
          <w:sz w:val="24"/>
          <w:szCs w:val="24"/>
          <w:u w:val="single"/>
        </w:rPr>
        <w:t>godwin.myovella@udom.ac.tz</w:t>
      </w:r>
      <w:proofErr w:type="spellEnd"/>
    </w:p>
    <w:p w:rsidR="00BD1278" w:rsidRDefault="001675BB" w:rsidP="00BD1278">
      <w:pPr>
        <w:spacing w:after="0" w:line="360" w:lineRule="auto"/>
        <w:ind w:firstLine="567"/>
        <w:jc w:val="both"/>
        <w:rPr>
          <w:rFonts w:ascii="Times New Roman" w:eastAsia="Times New Roman" w:hAnsi="Times New Roman" w:cs="Times New Roman"/>
          <w:sz w:val="24"/>
          <w:szCs w:val="24"/>
        </w:rPr>
      </w:pPr>
      <w:r w:rsidRPr="009645C1">
        <w:rPr>
          <w:rFonts w:ascii="Times New Roman" w:eastAsia="Times New Roman" w:hAnsi="Times New Roman" w:cs="Times New Roman"/>
          <w:b/>
          <w:sz w:val="24"/>
          <w:szCs w:val="24"/>
        </w:rPr>
        <w:t>Abstract</w:t>
      </w:r>
      <w:r>
        <w:rPr>
          <w:rFonts w:ascii="Times New Roman" w:eastAsia="Times New Roman" w:hAnsi="Times New Roman" w:cs="Times New Roman"/>
          <w:b/>
          <w:sz w:val="24"/>
          <w:szCs w:val="24"/>
        </w:rPr>
        <w:t>.</w:t>
      </w:r>
    </w:p>
    <w:p w:rsidR="001675BB" w:rsidRDefault="001675BB" w:rsidP="00BD1278">
      <w:pPr>
        <w:spacing w:after="0" w:line="360" w:lineRule="auto"/>
        <w:ind w:firstLine="567"/>
        <w:jc w:val="both"/>
        <w:rPr>
          <w:rFonts w:ascii="Times New Roman" w:eastAsia="Times New Roman" w:hAnsi="Times New Roman" w:cs="Times New Roman"/>
          <w:sz w:val="24"/>
          <w:szCs w:val="24"/>
        </w:rPr>
      </w:pPr>
      <w:r w:rsidRPr="009645C1">
        <w:rPr>
          <w:rFonts w:ascii="Times New Roman" w:eastAsia="Times New Roman" w:hAnsi="Times New Roman" w:cs="Times New Roman"/>
          <w:sz w:val="24"/>
          <w:szCs w:val="24"/>
        </w:rPr>
        <w:t xml:space="preserve">In spite of financial liberalization that has been discussed and studied over the past decades, the debate for the East African Community (EAC) still remain open on the relationship between trade openness and economic growth that has a link with trade-economic policies. This paper analyzes the relationship by employing the modern methodology of </w:t>
      </w:r>
      <w:proofErr w:type="spellStart"/>
      <w:r w:rsidRPr="009645C1">
        <w:rPr>
          <w:rFonts w:ascii="Times New Roman" w:eastAsia="Times New Roman" w:hAnsi="Times New Roman" w:cs="Times New Roman"/>
          <w:sz w:val="24"/>
          <w:szCs w:val="24"/>
        </w:rPr>
        <w:t>Dumistrescu</w:t>
      </w:r>
      <w:proofErr w:type="spellEnd"/>
      <w:r w:rsidRPr="009645C1">
        <w:rPr>
          <w:rFonts w:ascii="Times New Roman" w:eastAsia="Times New Roman" w:hAnsi="Times New Roman" w:cs="Times New Roman"/>
          <w:sz w:val="24"/>
          <w:szCs w:val="24"/>
        </w:rPr>
        <w:t xml:space="preserve"> and </w:t>
      </w:r>
      <w:proofErr w:type="spellStart"/>
      <w:r w:rsidRPr="009645C1">
        <w:rPr>
          <w:rFonts w:ascii="Times New Roman" w:eastAsia="Times New Roman" w:hAnsi="Times New Roman" w:cs="Times New Roman"/>
          <w:sz w:val="24"/>
          <w:szCs w:val="24"/>
        </w:rPr>
        <w:t>Hurlin</w:t>
      </w:r>
      <w:proofErr w:type="spellEnd"/>
      <w:r w:rsidRPr="009645C1">
        <w:rPr>
          <w:rFonts w:ascii="Times New Roman" w:eastAsia="Times New Roman" w:hAnsi="Times New Roman" w:cs="Times New Roman"/>
          <w:sz w:val="24"/>
          <w:szCs w:val="24"/>
        </w:rPr>
        <w:t xml:space="preserve"> (2012) Panel Causality test, The Test involved a scope of 46 years from 1970-2016. </w:t>
      </w:r>
    </w:p>
    <w:p w:rsidR="00BD1278" w:rsidRDefault="001675BB" w:rsidP="00BD1278">
      <w:pPr>
        <w:spacing w:after="0" w:line="360" w:lineRule="auto"/>
        <w:jc w:val="both"/>
        <w:rPr>
          <w:rFonts w:ascii="Times New Roman" w:eastAsia="Times New Roman" w:hAnsi="Times New Roman" w:cs="Times New Roman"/>
          <w:sz w:val="24"/>
          <w:szCs w:val="24"/>
        </w:rPr>
      </w:pPr>
      <w:r w:rsidRPr="009645C1">
        <w:rPr>
          <w:rFonts w:ascii="Times New Roman" w:eastAsia="Times New Roman" w:hAnsi="Times New Roman" w:cs="Times New Roman"/>
          <w:sz w:val="24"/>
          <w:szCs w:val="24"/>
        </w:rPr>
        <w:t>The empirical finding shows that there is a bidirectional movement (causality) as trade openness increase or relaxed lead to the growth of the economy in the East African Community. The results are supported by the endogenous growth theory that openness increases economic growth. There is a feedback relationship. The main operational implication of these empirical results is that the governments of the East African economies should dismantle barriers to trade to make sure that their intended objective is not ephemeral.</w:t>
      </w:r>
    </w:p>
    <w:p w:rsidR="001675BB" w:rsidRDefault="001675BB" w:rsidP="00BD1278">
      <w:pPr>
        <w:spacing w:after="0" w:line="360" w:lineRule="auto"/>
        <w:jc w:val="both"/>
        <w:rPr>
          <w:rFonts w:ascii="Times New Roman" w:hAnsi="Times New Roman" w:cs="Times New Roman"/>
          <w:sz w:val="24"/>
          <w:szCs w:val="24"/>
        </w:rPr>
      </w:pPr>
      <w:r w:rsidRPr="008B243D">
        <w:rPr>
          <w:rFonts w:ascii="Times New Roman" w:hAnsi="Times New Roman" w:cs="Times New Roman"/>
          <w:b/>
          <w:sz w:val="24"/>
          <w:szCs w:val="24"/>
        </w:rPr>
        <w:t>Keywords</w:t>
      </w:r>
      <w:r>
        <w:rPr>
          <w:rFonts w:ascii="Times New Roman" w:hAnsi="Times New Roman" w:cs="Times New Roman"/>
          <w:sz w:val="24"/>
          <w:szCs w:val="24"/>
        </w:rPr>
        <w:t>: East African Community, Economic growth, Panel Causality Test, Trade openness</w:t>
      </w:r>
    </w:p>
    <w:p w:rsidR="005029FB" w:rsidRPr="005029FB" w:rsidRDefault="005029FB" w:rsidP="00BD1278">
      <w:pPr>
        <w:spacing w:after="0" w:line="360" w:lineRule="auto"/>
        <w:jc w:val="both"/>
        <w:rPr>
          <w:rFonts w:ascii="Times New Roman" w:eastAsia="Times New Roman" w:hAnsi="Times New Roman" w:cs="Times New Roman"/>
          <w:b/>
          <w:sz w:val="24"/>
          <w:szCs w:val="24"/>
        </w:rPr>
      </w:pPr>
      <w:r w:rsidRPr="005029FB">
        <w:rPr>
          <w:rFonts w:ascii="Times New Roman" w:hAnsi="Times New Roman" w:cs="Times New Roman"/>
          <w:b/>
          <w:sz w:val="24"/>
          <w:szCs w:val="24"/>
        </w:rPr>
        <w:t>JEL</w:t>
      </w:r>
      <w:r>
        <w:rPr>
          <w:rFonts w:ascii="Times New Roman" w:hAnsi="Times New Roman" w:cs="Times New Roman"/>
          <w:b/>
          <w:sz w:val="24"/>
          <w:szCs w:val="24"/>
        </w:rPr>
        <w:t xml:space="preserve">, C59, F43, O24. </w:t>
      </w:r>
    </w:p>
    <w:p w:rsidR="00BD1278" w:rsidRPr="00653A80" w:rsidRDefault="00BD1278" w:rsidP="00BD1278">
      <w:pPr>
        <w:spacing w:after="0" w:line="360" w:lineRule="auto"/>
        <w:jc w:val="both"/>
        <w:rPr>
          <w:rFonts w:ascii="Times New Roman" w:hAnsi="Times New Roman" w:cs="Times New Roman"/>
          <w:b/>
          <w:sz w:val="24"/>
          <w:szCs w:val="24"/>
        </w:rPr>
      </w:pPr>
    </w:p>
    <w:sectPr w:rsidR="00BD1278" w:rsidRPr="00653A80" w:rsidSect="002E6F6A">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A2"/>
    <w:family w:val="roman"/>
    <w:pitch w:val="variable"/>
    <w:sig w:usb0="E00002FF" w:usb1="400004FF" w:usb2="00000000" w:usb3="00000000" w:csb0="0000019F" w:csb1="00000000"/>
  </w:font>
  <w:font w:name="ＭＳ 明朝">
    <w:altName w:val="MS Mincho"/>
    <w:charset w:val="4E"/>
    <w:family w:val="auto"/>
    <w:pitch w:val="variable"/>
    <w:sig w:usb0="00000000" w:usb1="6AC7FDFB" w:usb2="00000012" w:usb3="00000000" w:csb0="0002009F" w:csb1="00000000"/>
  </w:font>
  <w:font w:name="Times New Roman">
    <w:panose1 w:val="02020603050405020304"/>
    <w:charset w:val="A2"/>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mbria Math">
    <w:panose1 w:val="02040503050406030204"/>
    <w:charset w:val="A2"/>
    <w:family w:val="roman"/>
    <w:pitch w:val="variable"/>
    <w:sig w:usb0="E00002FF" w:usb1="42002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compat>
    <w:useFELayout/>
  </w:compat>
  <w:rsids>
    <w:rsidRoot w:val="001675BB"/>
    <w:rsid w:val="001675BB"/>
    <w:rsid w:val="002E6F6A"/>
    <w:rsid w:val="003F0944"/>
    <w:rsid w:val="005029FB"/>
    <w:rsid w:val="00563FCF"/>
    <w:rsid w:val="00B80C1B"/>
    <w:rsid w:val="00BD1278"/>
    <w:rsid w:val="00BF29B1"/>
    <w:rsid w:val="00D62BF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5BB"/>
    <w:pPr>
      <w:spacing w:after="160" w:line="259" w:lineRule="auto"/>
    </w:pPr>
    <w:rPr>
      <w:rFonts w:eastAsiaTheme="minorHAnsi"/>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675BB"/>
    <w:rPr>
      <w:color w:val="0000FF"/>
      <w:u w:val="single"/>
    </w:rPr>
  </w:style>
  <w:style w:type="paragraph" w:styleId="BalonMetni">
    <w:name w:val="Balloon Text"/>
    <w:basedOn w:val="Normal"/>
    <w:link w:val="BalonMetniChar"/>
    <w:uiPriority w:val="99"/>
    <w:semiHidden/>
    <w:unhideWhenUsed/>
    <w:rsid w:val="001675BB"/>
    <w:pPr>
      <w:spacing w:after="0" w:line="240" w:lineRule="auto"/>
    </w:pPr>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1675BB"/>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5BB"/>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5BB"/>
    <w:rPr>
      <w:color w:val="0000FF"/>
      <w:u w:val="single"/>
    </w:rPr>
  </w:style>
  <w:style w:type="paragraph" w:styleId="BalloonText">
    <w:name w:val="Balloon Text"/>
    <w:basedOn w:val="Normal"/>
    <w:link w:val="BalloonTextChar"/>
    <w:uiPriority w:val="99"/>
    <w:semiHidden/>
    <w:unhideWhenUsed/>
    <w:rsid w:val="001675B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75BB"/>
    <w:rPr>
      <w:rFonts w:ascii="Lucida Grande" w:eastAsiaTheme="minorHAnsi"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akayo.kisava@ogr.de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Bilal</cp:lastModifiedBy>
  <cp:revision>2</cp:revision>
  <dcterms:created xsi:type="dcterms:W3CDTF">2018-06-09T21:31:00Z</dcterms:created>
  <dcterms:modified xsi:type="dcterms:W3CDTF">2018-06-09T21:31:00Z</dcterms:modified>
</cp:coreProperties>
</file>