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BC" w:rsidRDefault="006668BC" w:rsidP="006668BC">
      <w:pPr>
        <w:pStyle w:val="Default"/>
      </w:pPr>
    </w:p>
    <w:p w:rsidR="006668BC" w:rsidRDefault="006668BC" w:rsidP="006668BC">
      <w:pPr>
        <w:pStyle w:val="NoSpacing"/>
        <w:jc w:val="center"/>
        <w:rPr>
          <w:rFonts w:ascii="Times New Roman" w:hAnsi="Times New Roman"/>
          <w:b/>
          <w:sz w:val="32"/>
          <w:szCs w:val="32"/>
          <w:lang w:val="en-US"/>
        </w:rPr>
      </w:pPr>
      <w:r w:rsidRPr="00CE17DF">
        <w:rPr>
          <w:rFonts w:ascii="Times New Roman" w:hAnsi="Times New Roman"/>
          <w:b/>
          <w:sz w:val="32"/>
          <w:szCs w:val="32"/>
          <w:lang w:val="en-US"/>
        </w:rPr>
        <w:t xml:space="preserve">Private consumption in Sweden and Finland: Before, during and after the Global Financial Crisis </w:t>
      </w:r>
    </w:p>
    <w:p w:rsidR="006668BC" w:rsidRDefault="006668BC" w:rsidP="006668BC">
      <w:pPr>
        <w:pStyle w:val="NoSpacing"/>
        <w:jc w:val="center"/>
        <w:rPr>
          <w:rFonts w:ascii="Times New Roman" w:hAnsi="Times New Roman"/>
          <w:b/>
          <w:sz w:val="32"/>
          <w:szCs w:val="32"/>
          <w:lang w:val="en-US"/>
        </w:rPr>
      </w:pPr>
    </w:p>
    <w:p w:rsidR="006668BC" w:rsidRPr="00CE17DF" w:rsidRDefault="00C73114" w:rsidP="00126AE7">
      <w:pPr>
        <w:pStyle w:val="NoSpacing"/>
        <w:jc w:val="center"/>
        <w:rPr>
          <w:rFonts w:ascii="Times New Roman" w:hAnsi="Times New Roman"/>
          <w:b/>
          <w:lang w:val="en-US"/>
        </w:rPr>
      </w:pPr>
      <m:oMathPara>
        <m:oMath>
          <m:sSup>
            <m:sSupPr>
              <m:ctrlPr>
                <w:rPr>
                  <w:rFonts w:ascii="Cambria Math" w:hAnsi="Cambria Math"/>
                  <w:sz w:val="28"/>
                  <w:szCs w:val="28"/>
                  <w:lang w:val="en-US"/>
                </w:rPr>
              </m:ctrlPr>
            </m:sSupPr>
            <m:e>
              <m:r>
                <m:rPr>
                  <m:sty m:val="p"/>
                </m:rPr>
                <w:rPr>
                  <w:rFonts w:ascii="Cambria Math" w:hAnsi="Cambria Math"/>
                  <w:sz w:val="28"/>
                  <w:szCs w:val="28"/>
                  <w:lang w:val="en-US"/>
                </w:rPr>
                <m:t>John Magnus Roos</m:t>
              </m:r>
            </m:e>
            <m:sup>
              <m:d>
                <m:dPr>
                  <m:ctrlPr>
                    <w:rPr>
                      <w:rFonts w:ascii="Cambria Math" w:hAnsi="Cambria Math"/>
                      <w:sz w:val="28"/>
                      <w:szCs w:val="28"/>
                      <w:lang w:val="en-US"/>
                    </w:rPr>
                  </m:ctrlPr>
                </m:dPr>
                <m:e>
                  <m:r>
                    <m:rPr>
                      <m:sty m:val="p"/>
                    </m:rPr>
                    <w:rPr>
                      <w:rFonts w:ascii="Cambria Math" w:hAnsi="Cambria Math"/>
                      <w:sz w:val="28"/>
                      <w:szCs w:val="28"/>
                      <w:lang w:val="en-US"/>
                    </w:rPr>
                    <m:t>1</m:t>
                  </m:r>
                </m:e>
              </m:d>
              <m:d>
                <m:dPr>
                  <m:ctrlPr>
                    <w:rPr>
                      <w:rFonts w:ascii="Cambria Math" w:hAnsi="Cambria Math"/>
                      <w:sz w:val="28"/>
                      <w:szCs w:val="28"/>
                      <w:lang w:val="en-US"/>
                    </w:rPr>
                  </m:ctrlPr>
                </m:dPr>
                <m:e>
                  <m:r>
                    <m:rPr>
                      <m:sty m:val="p"/>
                    </m:rPr>
                    <w:rPr>
                      <w:rFonts w:ascii="Cambria Math" w:hAnsi="Cambria Math"/>
                      <w:sz w:val="28"/>
                      <w:szCs w:val="28"/>
                      <w:lang w:val="en-US"/>
                    </w:rPr>
                    <m:t>*</m:t>
                  </m:r>
                </m:e>
              </m:d>
            </m:sup>
          </m:sSup>
          <m:r>
            <w:rPr>
              <w:rFonts w:ascii="Cambria Math" w:hAnsi="Cambria Math"/>
              <w:sz w:val="28"/>
              <w:szCs w:val="28"/>
              <w:lang w:val="en-US"/>
            </w:rPr>
            <m:t xml:space="preserve"> </m:t>
          </m:r>
          <m:r>
            <m:rPr>
              <m:sty m:val="p"/>
            </m:rPr>
            <w:rPr>
              <w:rFonts w:ascii="Cambria Math" w:hAnsi="Cambria Math"/>
              <w:sz w:val="28"/>
              <w:szCs w:val="28"/>
              <w:lang w:val="en-US"/>
            </w:rPr>
            <m:t xml:space="preserve">and </m:t>
          </m:r>
          <m:sSup>
            <m:sSupPr>
              <m:ctrlPr>
                <w:rPr>
                  <w:rFonts w:ascii="Cambria Math" w:hAnsi="Cambria Math"/>
                  <w:sz w:val="28"/>
                  <w:szCs w:val="28"/>
                  <w:lang w:val="en-US"/>
                </w:rPr>
              </m:ctrlPr>
            </m:sSupPr>
            <m:e>
              <m:r>
                <m:rPr>
                  <m:sty m:val="p"/>
                </m:rPr>
                <w:rPr>
                  <w:rFonts w:ascii="Cambria Math" w:hAnsi="Cambria Math"/>
                  <w:sz w:val="28"/>
                  <w:szCs w:val="28"/>
                  <w:lang w:val="en-US"/>
                </w:rPr>
                <m:t>Anu Raijas</m:t>
              </m:r>
            </m:e>
            <m:sup>
              <m:d>
                <m:dPr>
                  <m:ctrlPr>
                    <w:rPr>
                      <w:rFonts w:ascii="Cambria Math" w:hAnsi="Cambria Math"/>
                      <w:sz w:val="28"/>
                      <w:szCs w:val="28"/>
                      <w:lang w:val="en-US"/>
                    </w:rPr>
                  </m:ctrlPr>
                </m:dPr>
                <m:e>
                  <m:r>
                    <m:rPr>
                      <m:sty m:val="p"/>
                    </m:rPr>
                    <w:rPr>
                      <w:rFonts w:ascii="Cambria Math" w:hAnsi="Cambria Math"/>
                      <w:sz w:val="28"/>
                      <w:szCs w:val="28"/>
                      <w:lang w:val="en-US"/>
                    </w:rPr>
                    <m:t>2</m:t>
                  </m:r>
                </m:e>
              </m:d>
            </m:sup>
          </m:sSup>
        </m:oMath>
      </m:oMathPara>
    </w:p>
    <w:p w:rsidR="00126AE7" w:rsidRDefault="00126AE7" w:rsidP="006668BC">
      <w:pPr>
        <w:pStyle w:val="NoSpacing"/>
        <w:ind w:firstLine="284"/>
        <w:jc w:val="both"/>
        <w:rPr>
          <w:rFonts w:ascii="Times New Roman" w:hAnsi="Times New Roman"/>
          <w:sz w:val="20"/>
          <w:szCs w:val="20"/>
          <w:lang w:val="en-US"/>
        </w:rPr>
      </w:pPr>
    </w:p>
    <w:p w:rsidR="00126AE7" w:rsidRDefault="00126AE7" w:rsidP="006668BC">
      <w:pPr>
        <w:pStyle w:val="NoSpacing"/>
        <w:ind w:firstLine="284"/>
        <w:jc w:val="both"/>
        <w:rPr>
          <w:rFonts w:ascii="Times New Roman" w:hAnsi="Times New Roman"/>
          <w:sz w:val="20"/>
          <w:szCs w:val="20"/>
          <w:lang w:val="en-US"/>
        </w:rPr>
      </w:pPr>
    </w:p>
    <w:p w:rsidR="009E7359" w:rsidRDefault="00C73114" w:rsidP="00C83101">
      <w:pPr>
        <w:pStyle w:val="NoSpacing"/>
        <w:tabs>
          <w:tab w:val="left" w:pos="567"/>
        </w:tabs>
        <w:ind w:hanging="284"/>
        <w:jc w:val="both"/>
        <w:rPr>
          <w:rFonts w:ascii="Times New Roman" w:hAnsi="Times New Roman"/>
          <w:sz w:val="24"/>
          <w:szCs w:val="24"/>
          <w:lang w:val="en-US"/>
        </w:rPr>
      </w:pPr>
      <m:oMath>
        <m:sSup>
          <m:sSupPr>
            <m:ctrlPr>
              <w:rPr>
                <w:rFonts w:ascii="Cambria Math" w:hAnsi="Cambria Math"/>
                <w:i/>
                <w:lang w:val="en-US"/>
              </w:rPr>
            </m:ctrlPr>
          </m:sSupPr>
          <m:e>
            <m:r>
              <w:rPr>
                <w:rFonts w:ascii="Cambria Math" w:hAnsi="Cambria Math"/>
                <w:color w:val="FFFFFF" w:themeColor="background1"/>
                <w:lang w:val="en-US"/>
              </w:rPr>
              <m:t>d</m:t>
            </m:r>
          </m:e>
          <m:sup>
            <m:r>
              <w:rPr>
                <w:rFonts w:ascii="Cambria Math" w:hAnsi="Cambria Math"/>
                <w:lang w:val="en-US"/>
              </w:rPr>
              <m:t>(1)</m:t>
            </m:r>
          </m:sup>
        </m:sSup>
      </m:oMath>
      <w:r w:rsidR="009E7359" w:rsidRPr="00C83101">
        <w:rPr>
          <w:rFonts w:ascii="Times New Roman" w:hAnsi="Times New Roman"/>
          <w:sz w:val="24"/>
          <w:szCs w:val="24"/>
          <w:lang w:val="en-US"/>
        </w:rPr>
        <w:t xml:space="preserve">Centre for Consumer Science, School of Business, Economics and Law, University of Gothenburg. Email: </w:t>
      </w:r>
      <w:hyperlink r:id="rId6" w:history="1">
        <w:r w:rsidR="009E7359" w:rsidRPr="00C83101">
          <w:rPr>
            <w:rStyle w:val="Hyperlink"/>
            <w:rFonts w:ascii="Times New Roman" w:hAnsi="Times New Roman"/>
            <w:sz w:val="24"/>
            <w:szCs w:val="24"/>
            <w:lang w:val="en-US"/>
          </w:rPr>
          <w:t>magnus.roos@cfk.gu.se</w:t>
        </w:r>
      </w:hyperlink>
      <w:r w:rsidR="009E7359" w:rsidRPr="00C83101">
        <w:rPr>
          <w:rFonts w:ascii="Times New Roman" w:hAnsi="Times New Roman"/>
          <w:sz w:val="24"/>
          <w:szCs w:val="24"/>
          <w:lang w:val="en-US"/>
        </w:rPr>
        <w:t xml:space="preserve"> </w:t>
      </w:r>
    </w:p>
    <w:p w:rsidR="00C73114" w:rsidRPr="00C83101" w:rsidRDefault="00C73114" w:rsidP="00C83101">
      <w:pPr>
        <w:pStyle w:val="NoSpacing"/>
        <w:tabs>
          <w:tab w:val="left" w:pos="567"/>
        </w:tabs>
        <w:ind w:hanging="284"/>
        <w:jc w:val="both"/>
        <w:rPr>
          <w:rFonts w:ascii="Times New Roman" w:hAnsi="Times New Roman"/>
          <w:sz w:val="24"/>
          <w:szCs w:val="24"/>
          <w:lang w:val="en-US"/>
        </w:rPr>
      </w:pPr>
    </w:p>
    <w:p w:rsidR="007436C5" w:rsidRPr="007436C5" w:rsidRDefault="00C73114" w:rsidP="007436C5">
      <w:pPr>
        <w:ind w:hanging="284"/>
        <w:rPr>
          <w:rFonts w:ascii="Times New Roman" w:eastAsia="Times New Roman" w:hAnsi="Times New Roman" w:cs="Times New Roman"/>
          <w:noProof/>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color w:val="FFFFFF" w:themeColor="background1"/>
                <w:sz w:val="24"/>
                <w:szCs w:val="24"/>
                <w:lang w:val="en-US"/>
              </w:rPr>
              <m:t>d</m:t>
            </m:r>
          </m:e>
          <m:sup>
            <m:r>
              <w:rPr>
                <w:rFonts w:ascii="Cambria Math" w:hAnsi="Cambria Math" w:cs="Times New Roman"/>
                <w:sz w:val="24"/>
                <w:szCs w:val="24"/>
                <w:lang w:val="en-US"/>
              </w:rPr>
              <m:t>(2)</m:t>
            </m:r>
          </m:sup>
        </m:sSup>
      </m:oMath>
      <w:r w:rsidR="007436C5" w:rsidRPr="007436C5">
        <w:rPr>
          <w:rFonts w:ascii="Times New Roman" w:eastAsia="Times New Roman" w:hAnsi="Times New Roman" w:cs="Times New Roman"/>
          <w:noProof/>
          <w:sz w:val="24"/>
          <w:szCs w:val="24"/>
          <w:lang w:val="en-US"/>
        </w:rPr>
        <w:t xml:space="preserve">The Finnish Competition and Consumer Authority. Email: </w:t>
      </w:r>
      <w:hyperlink r:id="rId7" w:history="1">
        <w:r w:rsidR="007436C5" w:rsidRPr="007436C5">
          <w:rPr>
            <w:rStyle w:val="Hyperlink"/>
            <w:rFonts w:ascii="Times New Roman" w:eastAsia="Times New Roman" w:hAnsi="Times New Roman" w:cs="Times New Roman"/>
            <w:noProof/>
            <w:sz w:val="24"/>
            <w:szCs w:val="24"/>
            <w:lang w:val="en-US"/>
          </w:rPr>
          <w:t>anu.raijas@kkv.fi</w:t>
        </w:r>
      </w:hyperlink>
      <w:r w:rsidR="007436C5" w:rsidRPr="007436C5">
        <w:rPr>
          <w:rFonts w:ascii="Times New Roman" w:eastAsia="Times New Roman" w:hAnsi="Times New Roman" w:cs="Times New Roman"/>
          <w:noProof/>
          <w:sz w:val="24"/>
          <w:szCs w:val="24"/>
          <w:lang w:val="en-US"/>
        </w:rPr>
        <w:t xml:space="preserve"> </w:t>
      </w:r>
    </w:p>
    <w:p w:rsidR="009E7359" w:rsidRPr="00C83101" w:rsidRDefault="00C73114" w:rsidP="00C83101">
      <w:pPr>
        <w:pStyle w:val="NoSpacing"/>
        <w:ind w:left="-284"/>
        <w:jc w:val="both"/>
        <w:rPr>
          <w:rFonts w:ascii="Times New Roman" w:hAnsi="Times New Roman"/>
          <w:lang w:val="en-US"/>
        </w:rPr>
      </w:pPr>
      <m:oMath>
        <m:sSup>
          <m:sSupPr>
            <m:ctrlPr>
              <w:rPr>
                <w:rFonts w:ascii="Cambria Math" w:hAnsi="Cambria Math"/>
                <w:i/>
                <w:sz w:val="24"/>
                <w:szCs w:val="24"/>
                <w:lang w:val="en-US"/>
              </w:rPr>
            </m:ctrlPr>
          </m:sSupPr>
          <m:e>
            <m:r>
              <w:rPr>
                <w:rFonts w:ascii="Cambria Math" w:hAnsi="Cambria Math"/>
                <w:color w:val="FFFFFF" w:themeColor="background1"/>
                <w:sz w:val="24"/>
                <w:szCs w:val="24"/>
                <w:lang w:val="en-US"/>
              </w:rPr>
              <m:t>d</m:t>
            </m:r>
          </m:e>
          <m:sup>
            <m:r>
              <w:rPr>
                <w:rFonts w:ascii="Cambria Math" w:hAnsi="Cambria Math"/>
                <w:sz w:val="24"/>
                <w:szCs w:val="24"/>
                <w:lang w:val="en-US"/>
              </w:rPr>
              <m:t>(*)</m:t>
            </m:r>
          </m:sup>
        </m:sSup>
      </m:oMath>
      <w:r w:rsidR="00C83101">
        <w:rPr>
          <w:rFonts w:ascii="Times New Roman" w:hAnsi="Times New Roman"/>
          <w:sz w:val="24"/>
          <w:szCs w:val="24"/>
          <w:lang w:val="en-US"/>
        </w:rPr>
        <w:t>Corresponding author</w:t>
      </w:r>
      <w:bookmarkStart w:id="0" w:name="_GoBack"/>
      <w:bookmarkEnd w:id="0"/>
    </w:p>
    <w:p w:rsidR="009E7359" w:rsidRDefault="009E7359" w:rsidP="00C83101">
      <w:pPr>
        <w:pStyle w:val="NoSpacing"/>
        <w:jc w:val="both"/>
        <w:rPr>
          <w:rFonts w:ascii="Times New Roman" w:hAnsi="Times New Roman"/>
          <w:lang w:val="en-US"/>
        </w:rPr>
      </w:pPr>
    </w:p>
    <w:p w:rsidR="00C83101" w:rsidRDefault="00C83101" w:rsidP="009E7359">
      <w:pPr>
        <w:pStyle w:val="NoSpacing"/>
        <w:jc w:val="both"/>
        <w:rPr>
          <w:rFonts w:ascii="Times New Roman" w:hAnsi="Times New Roman"/>
          <w:b/>
          <w:sz w:val="28"/>
          <w:szCs w:val="28"/>
          <w:lang w:val="en-US"/>
        </w:rPr>
      </w:pPr>
    </w:p>
    <w:p w:rsidR="009E7359" w:rsidRPr="00C73114" w:rsidRDefault="009E7359" w:rsidP="00C73114">
      <w:pPr>
        <w:pStyle w:val="NoSpacing"/>
        <w:ind w:firstLine="284"/>
        <w:jc w:val="both"/>
        <w:rPr>
          <w:rFonts w:ascii="Times New Roman" w:hAnsi="Times New Roman"/>
          <w:b/>
          <w:sz w:val="24"/>
          <w:szCs w:val="24"/>
          <w:lang w:val="en-US"/>
        </w:rPr>
      </w:pPr>
      <w:r w:rsidRPr="00C73114">
        <w:rPr>
          <w:rFonts w:ascii="Times New Roman" w:hAnsi="Times New Roman"/>
          <w:b/>
          <w:sz w:val="24"/>
          <w:szCs w:val="24"/>
          <w:lang w:val="en-US"/>
        </w:rPr>
        <w:t>A</w:t>
      </w:r>
      <w:r w:rsidR="00C83101" w:rsidRPr="00C73114">
        <w:rPr>
          <w:rFonts w:ascii="Times New Roman" w:hAnsi="Times New Roman"/>
          <w:b/>
          <w:sz w:val="24"/>
          <w:szCs w:val="24"/>
          <w:lang w:val="en-US"/>
        </w:rPr>
        <w:t>bstract</w:t>
      </w:r>
    </w:p>
    <w:p w:rsidR="006668BC" w:rsidRPr="00C83101" w:rsidRDefault="006668BC" w:rsidP="00C83101">
      <w:pPr>
        <w:pStyle w:val="NoSpacing"/>
        <w:ind w:firstLine="284"/>
        <w:jc w:val="both"/>
        <w:rPr>
          <w:rFonts w:ascii="Times New Roman" w:hAnsi="Times New Roman"/>
          <w:sz w:val="24"/>
          <w:szCs w:val="24"/>
          <w:lang w:val="en-US"/>
        </w:rPr>
      </w:pPr>
      <w:r w:rsidRPr="00C83101">
        <w:rPr>
          <w:rFonts w:ascii="Times New Roman" w:hAnsi="Times New Roman"/>
          <w:sz w:val="24"/>
          <w:szCs w:val="24"/>
          <w:lang w:val="en-US"/>
        </w:rPr>
        <w:t xml:space="preserve">This study describes private consumption in Sweden and Finland before, during and after the Global Financial crisis. During eleven years, from 2004 to 2013, we investigate how the total household consumption expenditures have developed and how households have allocated their consumption budgets on various consumption categories in the two Nordic countries. The research design is of descriptive character and the data is derived from Statistics Finland and Statistics Sweden. The key findings of the study are: (1) </w:t>
      </w:r>
      <w:proofErr w:type="gramStart"/>
      <w:r w:rsidRPr="00C83101">
        <w:rPr>
          <w:rFonts w:ascii="Times New Roman" w:hAnsi="Times New Roman"/>
          <w:sz w:val="24"/>
          <w:szCs w:val="24"/>
          <w:lang w:val="en-US"/>
        </w:rPr>
        <w:t>The</w:t>
      </w:r>
      <w:proofErr w:type="gramEnd"/>
      <w:r w:rsidRPr="00C83101">
        <w:rPr>
          <w:rFonts w:ascii="Times New Roman" w:hAnsi="Times New Roman"/>
          <w:sz w:val="24"/>
          <w:szCs w:val="24"/>
          <w:lang w:val="en-US"/>
        </w:rPr>
        <w:t xml:space="preserve"> private consumption continued to grow in both countries, except during 2009 in Finland.  (2) Both the actual decrease in consumption and the reallocation of commodities indicate that Finish household have suffered more from the Global Financial Crisis compared to Swedish households.</w:t>
      </w:r>
    </w:p>
    <w:p w:rsidR="006668BC" w:rsidRPr="00C83101" w:rsidRDefault="006668BC" w:rsidP="006668BC">
      <w:pPr>
        <w:pStyle w:val="NoSpacing"/>
        <w:ind w:firstLine="284"/>
        <w:jc w:val="both"/>
        <w:rPr>
          <w:rFonts w:ascii="Times New Roman" w:hAnsi="Times New Roman"/>
          <w:lang w:val="en-US"/>
        </w:rPr>
      </w:pPr>
      <w:r w:rsidRPr="00C73114">
        <w:rPr>
          <w:rFonts w:ascii="Times New Roman" w:hAnsi="Times New Roman"/>
          <w:b/>
          <w:sz w:val="24"/>
          <w:szCs w:val="24"/>
          <w:lang w:val="en-US"/>
        </w:rPr>
        <w:t>Keywords:</w:t>
      </w:r>
      <w:r w:rsidRPr="00C83101">
        <w:rPr>
          <w:rFonts w:ascii="Times New Roman" w:hAnsi="Times New Roman"/>
          <w:lang w:val="en-US"/>
        </w:rPr>
        <w:t xml:space="preserve"> </w:t>
      </w:r>
      <w:r w:rsidRPr="00C83101">
        <w:rPr>
          <w:rFonts w:ascii="Times New Roman" w:hAnsi="Times New Roman"/>
          <w:sz w:val="24"/>
          <w:szCs w:val="24"/>
          <w:lang w:val="en-US"/>
        </w:rPr>
        <w:t>Private consumption, household expenditures, financial crisis, Finland, Sweden.</w:t>
      </w:r>
    </w:p>
    <w:p w:rsidR="006668BC" w:rsidRPr="00C83101" w:rsidRDefault="006668BC" w:rsidP="006668BC">
      <w:pPr>
        <w:pStyle w:val="NoSpacing"/>
        <w:ind w:firstLine="284"/>
        <w:jc w:val="both"/>
        <w:rPr>
          <w:rFonts w:ascii="Times New Roman" w:hAnsi="Times New Roman"/>
          <w:sz w:val="24"/>
          <w:szCs w:val="24"/>
          <w:lang w:val="en-US"/>
        </w:rPr>
      </w:pPr>
      <w:r w:rsidRPr="00C73114">
        <w:rPr>
          <w:rFonts w:ascii="Times New Roman" w:hAnsi="Times New Roman"/>
          <w:b/>
          <w:sz w:val="24"/>
          <w:szCs w:val="24"/>
          <w:lang w:val="en-US"/>
        </w:rPr>
        <w:t>JEL Class</w:t>
      </w:r>
      <w:r w:rsidR="00C83101" w:rsidRPr="00C73114">
        <w:rPr>
          <w:rFonts w:ascii="Times New Roman" w:hAnsi="Times New Roman"/>
          <w:b/>
          <w:sz w:val="24"/>
          <w:szCs w:val="24"/>
          <w:lang w:val="en-US"/>
        </w:rPr>
        <w:t>.</w:t>
      </w:r>
      <w:r w:rsidRPr="00C73114">
        <w:rPr>
          <w:rFonts w:ascii="Times New Roman" w:hAnsi="Times New Roman"/>
          <w:b/>
          <w:sz w:val="24"/>
          <w:szCs w:val="24"/>
          <w:lang w:val="en-US"/>
        </w:rPr>
        <w:t>:</w:t>
      </w:r>
      <w:r w:rsidRPr="00C83101">
        <w:rPr>
          <w:rFonts w:ascii="Times New Roman" w:hAnsi="Times New Roman"/>
          <w:lang w:val="en-US"/>
        </w:rPr>
        <w:t xml:space="preserve"> </w:t>
      </w:r>
      <w:r w:rsidRPr="00C83101">
        <w:rPr>
          <w:rFonts w:ascii="Times New Roman" w:hAnsi="Times New Roman"/>
          <w:sz w:val="24"/>
          <w:szCs w:val="24"/>
          <w:lang w:val="en-US"/>
        </w:rPr>
        <w:t xml:space="preserve">D12, G01, O57. </w:t>
      </w:r>
    </w:p>
    <w:sectPr w:rsidR="006668BC" w:rsidRPr="00C83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BC"/>
    <w:rsid w:val="00126AE7"/>
    <w:rsid w:val="004B086C"/>
    <w:rsid w:val="006668BC"/>
    <w:rsid w:val="007436C5"/>
    <w:rsid w:val="00802D6C"/>
    <w:rsid w:val="009E7359"/>
    <w:rsid w:val="00C73114"/>
    <w:rsid w:val="00C83101"/>
    <w:rsid w:val="00D80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68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uiPriority w:val="99"/>
    <w:semiHidden/>
    <w:unhideWhenUsed/>
    <w:rsid w:val="006668BC"/>
    <w:rPr>
      <w:sz w:val="16"/>
      <w:szCs w:val="16"/>
    </w:rPr>
  </w:style>
  <w:style w:type="paragraph" w:styleId="CommentText">
    <w:name w:val="annotation text"/>
    <w:basedOn w:val="Normal"/>
    <w:link w:val="CommentTextChar"/>
    <w:uiPriority w:val="99"/>
    <w:semiHidden/>
    <w:unhideWhenUsed/>
    <w:rsid w:val="006668BC"/>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semiHidden/>
    <w:rsid w:val="006668BC"/>
    <w:rPr>
      <w:rFonts w:ascii="Calibri" w:eastAsia="Calibri" w:hAnsi="Calibri" w:cs="Times New Roman"/>
      <w:sz w:val="20"/>
      <w:szCs w:val="20"/>
      <w:lang w:val="x-none"/>
    </w:rPr>
  </w:style>
  <w:style w:type="paragraph" w:styleId="NoSpacing">
    <w:name w:val="No Spacing"/>
    <w:uiPriority w:val="1"/>
    <w:qFormat/>
    <w:rsid w:val="006668BC"/>
    <w:pPr>
      <w:spacing w:after="0" w:line="240" w:lineRule="auto"/>
    </w:pPr>
    <w:rPr>
      <w:rFonts w:ascii="Calibri" w:eastAsia="Calibri" w:hAnsi="Calibri" w:cs="Times New Roman"/>
      <w:lang w:val="fi-FI"/>
    </w:rPr>
  </w:style>
  <w:style w:type="paragraph" w:styleId="BalloonText">
    <w:name w:val="Balloon Text"/>
    <w:basedOn w:val="Normal"/>
    <w:link w:val="BalloonTextChar"/>
    <w:uiPriority w:val="99"/>
    <w:semiHidden/>
    <w:unhideWhenUsed/>
    <w:rsid w:val="0066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8BC"/>
    <w:rPr>
      <w:rFonts w:ascii="Tahoma" w:hAnsi="Tahoma" w:cs="Tahoma"/>
      <w:sz w:val="16"/>
      <w:szCs w:val="16"/>
    </w:rPr>
  </w:style>
  <w:style w:type="character" w:styleId="PlaceholderText">
    <w:name w:val="Placeholder Text"/>
    <w:basedOn w:val="DefaultParagraphFont"/>
    <w:uiPriority w:val="99"/>
    <w:semiHidden/>
    <w:rsid w:val="00126AE7"/>
    <w:rPr>
      <w:color w:val="808080"/>
    </w:rPr>
  </w:style>
  <w:style w:type="character" w:styleId="Hyperlink">
    <w:name w:val="Hyperlink"/>
    <w:basedOn w:val="DefaultParagraphFont"/>
    <w:uiPriority w:val="99"/>
    <w:unhideWhenUsed/>
    <w:rsid w:val="009E73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68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uiPriority w:val="99"/>
    <w:semiHidden/>
    <w:unhideWhenUsed/>
    <w:rsid w:val="006668BC"/>
    <w:rPr>
      <w:sz w:val="16"/>
      <w:szCs w:val="16"/>
    </w:rPr>
  </w:style>
  <w:style w:type="paragraph" w:styleId="CommentText">
    <w:name w:val="annotation text"/>
    <w:basedOn w:val="Normal"/>
    <w:link w:val="CommentTextChar"/>
    <w:uiPriority w:val="99"/>
    <w:semiHidden/>
    <w:unhideWhenUsed/>
    <w:rsid w:val="006668BC"/>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semiHidden/>
    <w:rsid w:val="006668BC"/>
    <w:rPr>
      <w:rFonts w:ascii="Calibri" w:eastAsia="Calibri" w:hAnsi="Calibri" w:cs="Times New Roman"/>
      <w:sz w:val="20"/>
      <w:szCs w:val="20"/>
      <w:lang w:val="x-none"/>
    </w:rPr>
  </w:style>
  <w:style w:type="paragraph" w:styleId="NoSpacing">
    <w:name w:val="No Spacing"/>
    <w:uiPriority w:val="1"/>
    <w:qFormat/>
    <w:rsid w:val="006668BC"/>
    <w:pPr>
      <w:spacing w:after="0" w:line="240" w:lineRule="auto"/>
    </w:pPr>
    <w:rPr>
      <w:rFonts w:ascii="Calibri" w:eastAsia="Calibri" w:hAnsi="Calibri" w:cs="Times New Roman"/>
      <w:lang w:val="fi-FI"/>
    </w:rPr>
  </w:style>
  <w:style w:type="paragraph" w:styleId="BalloonText">
    <w:name w:val="Balloon Text"/>
    <w:basedOn w:val="Normal"/>
    <w:link w:val="BalloonTextChar"/>
    <w:uiPriority w:val="99"/>
    <w:semiHidden/>
    <w:unhideWhenUsed/>
    <w:rsid w:val="0066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8BC"/>
    <w:rPr>
      <w:rFonts w:ascii="Tahoma" w:hAnsi="Tahoma" w:cs="Tahoma"/>
      <w:sz w:val="16"/>
      <w:szCs w:val="16"/>
    </w:rPr>
  </w:style>
  <w:style w:type="character" w:styleId="PlaceholderText">
    <w:name w:val="Placeholder Text"/>
    <w:basedOn w:val="DefaultParagraphFont"/>
    <w:uiPriority w:val="99"/>
    <w:semiHidden/>
    <w:rsid w:val="00126AE7"/>
    <w:rPr>
      <w:color w:val="808080"/>
    </w:rPr>
  </w:style>
  <w:style w:type="character" w:styleId="Hyperlink">
    <w:name w:val="Hyperlink"/>
    <w:basedOn w:val="DefaultParagraphFont"/>
    <w:uiPriority w:val="99"/>
    <w:unhideWhenUsed/>
    <w:rsid w:val="009E73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5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u.raijas@kkv.f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gnus.roos@cfk.g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59E8-BBDE-4FF3-B3D1-58D47932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1205</Characters>
  <Application>Microsoft Office Word</Application>
  <DocSecurity>4</DocSecurity>
  <Lines>21</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HIS</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Roos</dc:creator>
  <cp:lastModifiedBy>Magnus Roos</cp:lastModifiedBy>
  <cp:revision>2</cp:revision>
  <dcterms:created xsi:type="dcterms:W3CDTF">2015-08-26T11:28:00Z</dcterms:created>
  <dcterms:modified xsi:type="dcterms:W3CDTF">2015-08-26T11:28:00Z</dcterms:modified>
</cp:coreProperties>
</file>