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4C9" w:rsidRDefault="000B4121" w:rsidP="00993981">
      <w:pPr>
        <w:spacing w:after="120" w:line="360" w:lineRule="auto"/>
        <w:jc w:val="center"/>
        <w:rPr>
          <w:rFonts w:cs="Times New Roman"/>
          <w:noProof/>
          <w:sz w:val="24"/>
          <w:szCs w:val="24"/>
          <w:lang w:val="en-GB"/>
        </w:rPr>
      </w:pPr>
      <w:r>
        <w:rPr>
          <w:rFonts w:cs="Times New Roman"/>
          <w:noProof/>
          <w:sz w:val="24"/>
          <w:szCs w:val="24"/>
          <w:lang w:val="en-GB"/>
        </w:rPr>
        <w:t>Becoming a World Power: The Role of Infrastructure A</w:t>
      </w:r>
      <w:r w:rsidR="00993981" w:rsidRPr="00436709">
        <w:rPr>
          <w:rFonts w:cs="Times New Roman"/>
          <w:noProof/>
          <w:sz w:val="24"/>
          <w:szCs w:val="24"/>
          <w:lang w:val="en-GB"/>
        </w:rPr>
        <w:t>lliances</w:t>
      </w:r>
      <w:r w:rsidR="00993981" w:rsidRPr="00436709">
        <w:rPr>
          <w:rStyle w:val="Refdenotaalpie"/>
          <w:rFonts w:cs="Times New Roman"/>
          <w:noProof/>
          <w:sz w:val="24"/>
          <w:szCs w:val="24"/>
          <w:lang w:val="en-GB"/>
        </w:rPr>
        <w:t xml:space="preserve"> </w:t>
      </w:r>
    </w:p>
    <w:p w:rsidR="00B652B6" w:rsidRDefault="00B652B6" w:rsidP="00993981">
      <w:pPr>
        <w:spacing w:after="120" w:line="360" w:lineRule="auto"/>
        <w:jc w:val="center"/>
        <w:rPr>
          <w:rFonts w:cs="Times New Roman"/>
          <w:noProof/>
          <w:sz w:val="24"/>
          <w:szCs w:val="24"/>
          <w:lang w:val="en-GB"/>
        </w:rPr>
        <w:sectPr w:rsidR="00B652B6">
          <w:headerReference w:type="even" r:id="rId7"/>
          <w:headerReference w:type="default" r:id="rId8"/>
          <w:headerReference w:type="first" r:id="rId9"/>
          <w:pgSz w:w="11906" w:h="16838"/>
          <w:pgMar w:top="1417" w:right="1701" w:bottom="1417" w:left="1701" w:header="708" w:footer="708" w:gutter="0"/>
          <w:cols w:space="708"/>
          <w:docGrid w:linePitch="360"/>
        </w:sectPr>
      </w:pPr>
    </w:p>
    <w:p w:rsidR="00993981" w:rsidRPr="00964C68" w:rsidRDefault="001434C9" w:rsidP="00993981">
      <w:pPr>
        <w:spacing w:after="120" w:line="360" w:lineRule="auto"/>
        <w:jc w:val="center"/>
        <w:rPr>
          <w:rFonts w:cs="Times New Roman"/>
          <w:sz w:val="24"/>
          <w:szCs w:val="24"/>
          <w:vertAlign w:val="superscript"/>
          <w:lang w:val="en-GB"/>
        </w:rPr>
      </w:pPr>
      <w:r>
        <w:rPr>
          <w:rFonts w:cs="Times New Roman"/>
          <w:noProof/>
          <w:sz w:val="24"/>
          <w:szCs w:val="24"/>
          <w:lang w:val="en-GB"/>
        </w:rPr>
        <w:t>Lilliana Lorena Avendano</w:t>
      </w:r>
      <w:r w:rsidR="00B652B6">
        <w:rPr>
          <w:rStyle w:val="Refdenotaalpie"/>
          <w:rFonts w:cs="Times New Roman"/>
          <w:noProof/>
          <w:sz w:val="24"/>
          <w:szCs w:val="24"/>
          <w:lang w:val="en-GB"/>
        </w:rPr>
        <w:footnoteReference w:id="1"/>
      </w:r>
      <w:r>
        <w:rPr>
          <w:rFonts w:cs="Times New Roman"/>
          <w:noProof/>
          <w:sz w:val="24"/>
          <w:szCs w:val="24"/>
          <w:lang w:val="en-GB"/>
        </w:rPr>
        <w:t xml:space="preserve"> </w:t>
      </w:r>
    </w:p>
    <w:p w:rsidR="00B652B6" w:rsidRDefault="00B652B6" w:rsidP="00993981">
      <w:pPr>
        <w:spacing w:after="120" w:line="360" w:lineRule="auto"/>
        <w:jc w:val="both"/>
        <w:rPr>
          <w:rFonts w:cs="Times New Roman"/>
          <w:b/>
          <w:sz w:val="24"/>
          <w:szCs w:val="24"/>
          <w:lang w:val="en-GB"/>
        </w:rPr>
        <w:sectPr w:rsidR="00B652B6" w:rsidSect="00B652B6">
          <w:footnotePr>
            <w:pos w:val="beneathText"/>
          </w:footnotePr>
          <w:type w:val="continuous"/>
          <w:pgSz w:w="11906" w:h="16838"/>
          <w:pgMar w:top="1417" w:right="1701" w:bottom="1417" w:left="1701" w:header="708" w:footer="708" w:gutter="0"/>
          <w:cols w:space="708"/>
          <w:docGrid w:linePitch="360"/>
        </w:sectPr>
      </w:pPr>
    </w:p>
    <w:p w:rsidR="00B652B6" w:rsidRDefault="00B652B6" w:rsidP="00993981">
      <w:pPr>
        <w:spacing w:after="120" w:line="360" w:lineRule="auto"/>
        <w:jc w:val="both"/>
        <w:rPr>
          <w:rFonts w:cs="Times New Roman"/>
          <w:b/>
          <w:sz w:val="24"/>
          <w:szCs w:val="24"/>
          <w:lang w:val="en-GB"/>
        </w:rPr>
      </w:pPr>
    </w:p>
    <w:p w:rsidR="00B652B6" w:rsidRDefault="00B652B6" w:rsidP="00993981">
      <w:pPr>
        <w:spacing w:after="120" w:line="360" w:lineRule="auto"/>
        <w:jc w:val="both"/>
        <w:rPr>
          <w:rFonts w:cs="Times New Roman"/>
          <w:b/>
          <w:sz w:val="24"/>
          <w:szCs w:val="24"/>
          <w:lang w:val="en-GB"/>
        </w:rPr>
        <w:sectPr w:rsidR="00B652B6" w:rsidSect="00B652B6">
          <w:footnotePr>
            <w:pos w:val="beneathText"/>
          </w:footnotePr>
          <w:type w:val="continuous"/>
          <w:pgSz w:w="11906" w:h="16838"/>
          <w:pgMar w:top="1417" w:right="1701" w:bottom="1417" w:left="1701" w:header="708" w:footer="708" w:gutter="0"/>
          <w:cols w:space="708"/>
          <w:docGrid w:linePitch="360"/>
        </w:sectPr>
      </w:pPr>
    </w:p>
    <w:p w:rsidR="00993981" w:rsidRPr="00964C68" w:rsidRDefault="00993981" w:rsidP="00993981">
      <w:pPr>
        <w:spacing w:after="120" w:line="360" w:lineRule="auto"/>
        <w:jc w:val="both"/>
        <w:rPr>
          <w:rFonts w:cs="Times New Roman"/>
          <w:b/>
          <w:sz w:val="24"/>
          <w:szCs w:val="24"/>
          <w:lang w:val="en-GB"/>
        </w:rPr>
      </w:pPr>
      <w:r w:rsidRPr="00964C68">
        <w:rPr>
          <w:rFonts w:cs="Times New Roman"/>
          <w:b/>
          <w:sz w:val="24"/>
          <w:szCs w:val="24"/>
          <w:lang w:val="en-GB"/>
        </w:rPr>
        <w:t>Abstract</w:t>
      </w:r>
    </w:p>
    <w:p w:rsidR="00993981" w:rsidRPr="00964C68" w:rsidRDefault="00993981" w:rsidP="00993981">
      <w:pPr>
        <w:spacing w:after="120" w:line="360" w:lineRule="auto"/>
        <w:jc w:val="both"/>
        <w:rPr>
          <w:rFonts w:cs="Times New Roman"/>
          <w:noProof/>
          <w:sz w:val="24"/>
          <w:szCs w:val="24"/>
          <w:lang w:val="en-GB"/>
        </w:rPr>
      </w:pPr>
      <w:r w:rsidRPr="00964C68">
        <w:rPr>
          <w:rFonts w:cs="Times New Roman"/>
          <w:sz w:val="24"/>
          <w:szCs w:val="24"/>
          <w:lang w:val="en-GB"/>
        </w:rPr>
        <w:t xml:space="preserve">Hegemony is a struggle for influence. The leadership of a country respect to the power of capital is deeply related to the characteristics of the political economy of the leading state and its alliances. The prevalence of the economic character of international alliances has set a scenario where </w:t>
      </w:r>
      <w:r w:rsidRPr="00964C68">
        <w:rPr>
          <w:rFonts w:cs="Times New Roman"/>
          <w:noProof/>
          <w:sz w:val="24"/>
          <w:szCs w:val="24"/>
          <w:lang w:val="en-GB"/>
        </w:rPr>
        <w:t xml:space="preserve">a country's power in the global economy might be perceived regarding the geographic spread of its international operations. </w:t>
      </w:r>
      <w:r w:rsidRPr="00964C68">
        <w:rPr>
          <w:rFonts w:cs="Times New Roman"/>
          <w:sz w:val="24"/>
          <w:szCs w:val="24"/>
          <w:lang w:val="en-GB"/>
        </w:rPr>
        <w:t xml:space="preserve">In this work, we affirm that </w:t>
      </w:r>
      <w:r w:rsidRPr="00964C68">
        <w:rPr>
          <w:rFonts w:cs="Times New Roman"/>
          <w:noProof/>
          <w:sz w:val="24"/>
          <w:szCs w:val="24"/>
          <w:lang w:val="en-GB"/>
        </w:rPr>
        <w:t>Chinese NOCs are a fundamental tool of the PRC’s geoeconomic strategy, that C</w:t>
      </w:r>
      <w:r w:rsidR="00FD118F">
        <w:rPr>
          <w:rFonts w:cs="Times New Roman"/>
          <w:noProof/>
          <w:sz w:val="24"/>
          <w:szCs w:val="24"/>
          <w:lang w:val="en-GB"/>
        </w:rPr>
        <w:t>hina’s geoeconomic strategy has</w:t>
      </w:r>
      <w:bookmarkStart w:id="0" w:name="_GoBack"/>
      <w:bookmarkEnd w:id="0"/>
      <w:r w:rsidRPr="00964C68">
        <w:rPr>
          <w:rFonts w:cs="Times New Roman"/>
          <w:noProof/>
          <w:sz w:val="24"/>
          <w:szCs w:val="24"/>
          <w:lang w:val="en-GB"/>
        </w:rPr>
        <w:t xml:space="preserve"> resulted in infrastructure alliances and that those alliances have changed the way we understand the PRC’s geoeconomic and geopolitical influence in the world.</w:t>
      </w:r>
    </w:p>
    <w:p w:rsidR="00887578" w:rsidRDefault="00887578" w:rsidP="00887578">
      <w:pPr>
        <w:spacing w:after="120" w:line="360" w:lineRule="auto"/>
        <w:jc w:val="both"/>
        <w:rPr>
          <w:rFonts w:cs="Times New Roman"/>
          <w:b/>
          <w:noProof/>
          <w:sz w:val="24"/>
          <w:szCs w:val="24"/>
          <w:lang w:val="en-GB"/>
        </w:rPr>
      </w:pPr>
      <w:r w:rsidRPr="00964C68">
        <w:rPr>
          <w:rFonts w:cs="Times New Roman"/>
          <w:b/>
          <w:noProof/>
          <w:sz w:val="24"/>
          <w:szCs w:val="24"/>
          <w:lang w:val="en-GB"/>
        </w:rPr>
        <w:t xml:space="preserve">Key words: </w:t>
      </w:r>
      <w:r w:rsidRPr="00F83A54">
        <w:rPr>
          <w:rFonts w:cs="Times New Roman"/>
          <w:noProof/>
          <w:sz w:val="24"/>
          <w:szCs w:val="24"/>
          <w:lang w:val="en-GB"/>
        </w:rPr>
        <w:t>China, Geoeconomics, Geopolitics, infrastructure alliances, NOC’s.</w:t>
      </w:r>
    </w:p>
    <w:p w:rsidR="00887578" w:rsidRPr="00F83A54" w:rsidRDefault="00887578" w:rsidP="00887578">
      <w:pPr>
        <w:spacing w:after="120" w:line="360" w:lineRule="auto"/>
        <w:jc w:val="both"/>
        <w:rPr>
          <w:rFonts w:cs="Times New Roman"/>
          <w:noProof/>
          <w:sz w:val="24"/>
          <w:szCs w:val="24"/>
          <w:lang w:val="en-GB"/>
        </w:rPr>
      </w:pPr>
      <w:r>
        <w:rPr>
          <w:rFonts w:cs="Times New Roman"/>
          <w:b/>
          <w:noProof/>
          <w:sz w:val="24"/>
          <w:szCs w:val="24"/>
          <w:lang w:val="en-GB"/>
        </w:rPr>
        <w:t xml:space="preserve">JEL: </w:t>
      </w:r>
      <w:r w:rsidRPr="00F83A54">
        <w:rPr>
          <w:rFonts w:cs="Times New Roman"/>
          <w:noProof/>
          <w:sz w:val="24"/>
          <w:szCs w:val="24"/>
          <w:lang w:val="en-GB"/>
        </w:rPr>
        <w:t>F21, F23</w:t>
      </w:r>
      <w:r>
        <w:rPr>
          <w:rFonts w:cs="Times New Roman"/>
          <w:noProof/>
          <w:sz w:val="24"/>
          <w:szCs w:val="24"/>
          <w:lang w:val="en-GB"/>
        </w:rPr>
        <w:t>, F50, N75</w:t>
      </w:r>
      <w:r w:rsidR="00DF39B1">
        <w:rPr>
          <w:rFonts w:cs="Times New Roman"/>
          <w:noProof/>
          <w:sz w:val="24"/>
          <w:szCs w:val="24"/>
          <w:lang w:val="en-GB"/>
        </w:rPr>
        <w:t>.</w:t>
      </w:r>
    </w:p>
    <w:p w:rsidR="00993981" w:rsidRPr="00964C68" w:rsidRDefault="00993981" w:rsidP="00993981">
      <w:pPr>
        <w:spacing w:after="120" w:line="360" w:lineRule="auto"/>
        <w:jc w:val="both"/>
        <w:rPr>
          <w:rFonts w:cs="Times New Roman"/>
          <w:b/>
          <w:noProof/>
          <w:sz w:val="24"/>
          <w:szCs w:val="24"/>
          <w:lang w:val="en-GB"/>
        </w:rPr>
      </w:pPr>
    </w:p>
    <w:p w:rsidR="00993981" w:rsidRPr="00964C68" w:rsidRDefault="00993981" w:rsidP="00993981">
      <w:pPr>
        <w:rPr>
          <w:lang w:val="en-GB"/>
        </w:rPr>
      </w:pPr>
    </w:p>
    <w:p w:rsidR="00983C4A" w:rsidRDefault="00C94051"/>
    <w:sectPr w:rsidR="00983C4A" w:rsidSect="00B652B6">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4051" w:rsidRDefault="00C94051" w:rsidP="00993981">
      <w:pPr>
        <w:spacing w:after="0" w:line="240" w:lineRule="auto"/>
      </w:pPr>
      <w:r>
        <w:separator/>
      </w:r>
    </w:p>
  </w:endnote>
  <w:endnote w:type="continuationSeparator" w:id="0">
    <w:p w:rsidR="00C94051" w:rsidRDefault="00C94051" w:rsidP="00993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4051" w:rsidRDefault="00C94051" w:rsidP="00993981">
      <w:pPr>
        <w:spacing w:after="0" w:line="240" w:lineRule="auto"/>
      </w:pPr>
      <w:r>
        <w:separator/>
      </w:r>
    </w:p>
  </w:footnote>
  <w:footnote w:type="continuationSeparator" w:id="0">
    <w:p w:rsidR="00C94051" w:rsidRDefault="00C94051" w:rsidP="00993981">
      <w:pPr>
        <w:spacing w:after="0" w:line="240" w:lineRule="auto"/>
      </w:pPr>
      <w:r>
        <w:continuationSeparator/>
      </w:r>
    </w:p>
  </w:footnote>
  <w:footnote w:id="1">
    <w:p w:rsidR="00B652B6" w:rsidRDefault="00B652B6">
      <w:pPr>
        <w:pStyle w:val="Textonotapie"/>
      </w:pPr>
      <w:r>
        <w:rPr>
          <w:rStyle w:val="Refdenotaalpie"/>
        </w:rPr>
        <w:footnoteRef/>
      </w:r>
      <w:r w:rsidRPr="00B652B6">
        <w:rPr>
          <w:lang w:val="en-GB"/>
        </w:rPr>
        <w:t xml:space="preserve"> </w:t>
      </w:r>
      <w:r w:rsidRPr="001434C9">
        <w:rPr>
          <w:rFonts w:cs="Times New Roman"/>
          <w:lang w:val="en-GB"/>
        </w:rPr>
        <w:t>Professor at the International Business Department in the University of Veracruz, México. Currently, Academic Visitor at the School of Oriental and African Studies (SOAS), University of London. E-mail: lorena_aven@</w:t>
      </w:r>
      <w:r>
        <w:rPr>
          <w:rFonts w:cs="Times New Roman"/>
          <w:lang w:val="en-GB"/>
        </w:rPr>
        <w:t>h</w:t>
      </w:r>
      <w:r w:rsidRPr="001434C9">
        <w:rPr>
          <w:rFonts w:cs="Times New Roman"/>
          <w:lang w:val="en-GB"/>
        </w:rPr>
        <w:t>otmail.com, la24@soas.ak.uk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981" w:rsidRDefault="0099398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981" w:rsidRDefault="0099398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981" w:rsidRDefault="0099398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981"/>
    <w:rsid w:val="000B4121"/>
    <w:rsid w:val="001434C9"/>
    <w:rsid w:val="001E1E72"/>
    <w:rsid w:val="003309ED"/>
    <w:rsid w:val="00392BBD"/>
    <w:rsid w:val="003E276C"/>
    <w:rsid w:val="004059CA"/>
    <w:rsid w:val="004E01E2"/>
    <w:rsid w:val="004E6928"/>
    <w:rsid w:val="005079A7"/>
    <w:rsid w:val="005A61B5"/>
    <w:rsid w:val="0075203E"/>
    <w:rsid w:val="008212CF"/>
    <w:rsid w:val="00887578"/>
    <w:rsid w:val="00993981"/>
    <w:rsid w:val="00A270F1"/>
    <w:rsid w:val="00AE3332"/>
    <w:rsid w:val="00B652B6"/>
    <w:rsid w:val="00C32E4B"/>
    <w:rsid w:val="00C613C6"/>
    <w:rsid w:val="00C94051"/>
    <w:rsid w:val="00CC7516"/>
    <w:rsid w:val="00D43115"/>
    <w:rsid w:val="00DC0A67"/>
    <w:rsid w:val="00DF39B1"/>
    <w:rsid w:val="00E0649D"/>
    <w:rsid w:val="00E7093B"/>
    <w:rsid w:val="00E860C9"/>
    <w:rsid w:val="00F55B71"/>
    <w:rsid w:val="00FD11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E5040"/>
  <w15:chartTrackingRefBased/>
  <w15:docId w15:val="{8F4047AF-3D0D-4E0F-867A-1E4B8705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39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
    <w:name w:val="st"/>
    <w:basedOn w:val="Fuentedeprrafopredeter"/>
    <w:rsid w:val="00993981"/>
  </w:style>
  <w:style w:type="character" w:styleId="nfasis">
    <w:name w:val="Emphasis"/>
    <w:basedOn w:val="Fuentedeprrafopredeter"/>
    <w:uiPriority w:val="20"/>
    <w:qFormat/>
    <w:rsid w:val="00993981"/>
    <w:rPr>
      <w:i/>
      <w:iCs/>
    </w:rPr>
  </w:style>
  <w:style w:type="paragraph" w:styleId="Textonotapie">
    <w:name w:val="footnote text"/>
    <w:basedOn w:val="Normal"/>
    <w:link w:val="TextonotapieCar"/>
    <w:uiPriority w:val="99"/>
    <w:semiHidden/>
    <w:unhideWhenUsed/>
    <w:rsid w:val="00993981"/>
    <w:pPr>
      <w:spacing w:after="0" w:line="240" w:lineRule="auto"/>
    </w:pPr>
  </w:style>
  <w:style w:type="character" w:customStyle="1" w:styleId="TextonotapieCar">
    <w:name w:val="Texto nota pie Car"/>
    <w:basedOn w:val="Fuentedeprrafopredeter"/>
    <w:link w:val="Textonotapie"/>
    <w:uiPriority w:val="99"/>
    <w:semiHidden/>
    <w:rsid w:val="00993981"/>
  </w:style>
  <w:style w:type="character" w:styleId="Refdenotaalpie">
    <w:name w:val="footnote reference"/>
    <w:basedOn w:val="Fuentedeprrafopredeter"/>
    <w:uiPriority w:val="99"/>
    <w:semiHidden/>
    <w:unhideWhenUsed/>
    <w:rsid w:val="00993981"/>
    <w:rPr>
      <w:vertAlign w:val="superscript"/>
    </w:rPr>
  </w:style>
  <w:style w:type="paragraph" w:styleId="Encabezado">
    <w:name w:val="header"/>
    <w:basedOn w:val="Normal"/>
    <w:link w:val="EncabezadoCar"/>
    <w:uiPriority w:val="99"/>
    <w:unhideWhenUsed/>
    <w:rsid w:val="009939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3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49782-0C9F-4422-9D86-87874D49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138</Words>
  <Characters>789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Lilliana</dc:creator>
  <cp:keywords/>
  <dc:description/>
  <cp:lastModifiedBy>Lilliana</cp:lastModifiedBy>
  <cp:revision>6</cp:revision>
  <dcterms:created xsi:type="dcterms:W3CDTF">2017-09-08T09:48:00Z</dcterms:created>
  <dcterms:modified xsi:type="dcterms:W3CDTF">2017-09-08T14:32:00Z</dcterms:modified>
</cp:coreProperties>
</file>