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06" w:rsidRPr="00561DF0" w:rsidRDefault="002F3B06" w:rsidP="002F3B06">
      <w:pPr>
        <w:spacing w:line="240" w:lineRule="auto"/>
        <w:jc w:val="center"/>
        <w:outlineLvl w:val="0"/>
        <w:rPr>
          <w:rFonts w:eastAsia="Arial Unicode MS"/>
          <w:b/>
          <w:sz w:val="28"/>
          <w:u w:color="000000"/>
        </w:rPr>
      </w:pPr>
      <w:r>
        <w:rPr>
          <w:b/>
          <w:sz w:val="28"/>
          <w:szCs w:val="28"/>
        </w:rPr>
        <w:t>Process Capital of Mongolia: Year 2005-2014</w:t>
      </w:r>
    </w:p>
    <w:p w:rsidR="002F3B06" w:rsidRPr="002478DA" w:rsidRDefault="002F3B06" w:rsidP="002F3B06">
      <w:pPr>
        <w:pStyle w:val="Body1"/>
        <w:jc w:val="center"/>
        <w:rPr>
          <w:rFonts w:eastAsia="PMingLiU"/>
          <w:sz w:val="16"/>
          <w:szCs w:val="16"/>
        </w:rPr>
      </w:pPr>
    </w:p>
    <w:p w:rsidR="002F3B06" w:rsidRDefault="002F3B06" w:rsidP="002F3B06">
      <w:pPr>
        <w:pStyle w:val="Body1"/>
        <w:jc w:val="center"/>
        <w:rPr>
          <w:rFonts w:eastAsia="PMingLiU"/>
          <w:sz w:val="16"/>
          <w:szCs w:val="16"/>
        </w:rPr>
      </w:pPr>
    </w:p>
    <w:p w:rsidR="002F3B06" w:rsidRPr="00561DF0" w:rsidRDefault="002F3B06" w:rsidP="002F3B06">
      <w:pPr>
        <w:pStyle w:val="Body1"/>
        <w:jc w:val="center"/>
        <w:rPr>
          <w:rFonts w:eastAsia="PMingLiU"/>
          <w:sz w:val="16"/>
          <w:szCs w:val="16"/>
        </w:rPr>
      </w:pPr>
    </w:p>
    <w:p w:rsidR="002F3B06" w:rsidRDefault="002F3B06" w:rsidP="002F3B06">
      <w:pPr>
        <w:pStyle w:val="GvdeMetniGirintisi"/>
        <w:snapToGrid w:val="0"/>
        <w:ind w:left="0" w:firstLine="0"/>
        <w:jc w:val="center"/>
        <w:rPr>
          <w:szCs w:val="24"/>
        </w:rPr>
      </w:pPr>
    </w:p>
    <w:p w:rsidR="002F3B06" w:rsidRDefault="002F3B06" w:rsidP="002F3B06">
      <w:pPr>
        <w:pStyle w:val="GvdeMetniGirintisi"/>
        <w:snapToGrid w:val="0"/>
        <w:ind w:left="0" w:firstLine="0"/>
        <w:jc w:val="center"/>
        <w:rPr>
          <w:szCs w:val="24"/>
        </w:rPr>
      </w:pPr>
    </w:p>
    <w:p w:rsidR="002F3B06" w:rsidRPr="00561DF0" w:rsidRDefault="002F3B06" w:rsidP="002F3B06">
      <w:pPr>
        <w:pStyle w:val="GvdeMetniGirintisi"/>
        <w:snapToGrid w:val="0"/>
        <w:ind w:left="0" w:firstLine="0"/>
        <w:jc w:val="center"/>
        <w:rPr>
          <w:szCs w:val="24"/>
        </w:rPr>
      </w:pPr>
    </w:p>
    <w:p w:rsidR="002F3B06" w:rsidRDefault="002F3B06" w:rsidP="002F3B06">
      <w:pPr>
        <w:pStyle w:val="Body1"/>
        <w:jc w:val="center"/>
      </w:pPr>
      <w:r>
        <w:t>Tzu-</w:t>
      </w:r>
      <w:proofErr w:type="spellStart"/>
      <w:r>
        <w:t>Yorn</w:t>
      </w:r>
      <w:proofErr w:type="spellEnd"/>
      <w:r>
        <w:t xml:space="preserve"> Kao</w:t>
      </w:r>
    </w:p>
    <w:p w:rsidR="002F3B06" w:rsidRDefault="002F3B06" w:rsidP="002F3B06">
      <w:pPr>
        <w:pStyle w:val="Body1"/>
        <w:jc w:val="center"/>
      </w:pPr>
      <w:r>
        <w:t xml:space="preserve">Associate professor, </w:t>
      </w:r>
    </w:p>
    <w:p w:rsidR="002F3B06" w:rsidRDefault="002F3B06" w:rsidP="002F3B06">
      <w:pPr>
        <w:pStyle w:val="Body1"/>
        <w:jc w:val="center"/>
      </w:pPr>
      <w:r>
        <w:t xml:space="preserve">Department of Business Administration, Cheng </w:t>
      </w:r>
      <w:proofErr w:type="spellStart"/>
      <w:r>
        <w:t>Shiu</w:t>
      </w:r>
      <w:proofErr w:type="spellEnd"/>
      <w:r>
        <w:t xml:space="preserve"> University</w:t>
      </w:r>
    </w:p>
    <w:p w:rsidR="002F3B06" w:rsidRDefault="002F3B06" w:rsidP="002F3B06">
      <w:pPr>
        <w:pStyle w:val="Body1"/>
        <w:jc w:val="center"/>
      </w:pPr>
      <w:r>
        <w:t>886-7-7310606</w:t>
      </w:r>
    </w:p>
    <w:p w:rsidR="002F3B06" w:rsidRDefault="002F3B06" w:rsidP="002F3B06">
      <w:pPr>
        <w:pStyle w:val="Body1"/>
        <w:jc w:val="center"/>
      </w:pPr>
      <w:proofErr w:type="gramStart"/>
      <w:r>
        <w:t xml:space="preserve">No.840, </w:t>
      </w:r>
      <w:proofErr w:type="spellStart"/>
      <w:r>
        <w:t>Chengcing</w:t>
      </w:r>
      <w:proofErr w:type="spellEnd"/>
      <w:r>
        <w:t xml:space="preserve"> Rd., </w:t>
      </w:r>
      <w:proofErr w:type="spellStart"/>
      <w:r>
        <w:t>Niaosong</w:t>
      </w:r>
      <w:proofErr w:type="spellEnd"/>
      <w:r>
        <w:t xml:space="preserve"> Dist., Kaohsiung City 833, Taiwan (R.O.C.)</w:t>
      </w:r>
      <w:proofErr w:type="gramEnd"/>
    </w:p>
    <w:p w:rsidR="002F3B06" w:rsidRDefault="002F3B06" w:rsidP="002F3B06">
      <w:pPr>
        <w:pStyle w:val="Body1"/>
        <w:jc w:val="center"/>
        <w:rPr>
          <w:rFonts w:eastAsia="PMingLiU"/>
          <w:sz w:val="16"/>
          <w:szCs w:val="16"/>
        </w:rPr>
      </w:pPr>
    </w:p>
    <w:p w:rsidR="002F3B06" w:rsidRPr="00561DF0" w:rsidRDefault="002F3B06" w:rsidP="002F3B06">
      <w:pPr>
        <w:pStyle w:val="Body1"/>
        <w:jc w:val="center"/>
        <w:rPr>
          <w:rFonts w:eastAsia="PMingLiU"/>
          <w:sz w:val="16"/>
          <w:szCs w:val="16"/>
        </w:rPr>
      </w:pPr>
    </w:p>
    <w:p w:rsidR="002F3B06" w:rsidRDefault="002F3B06" w:rsidP="002F3B06">
      <w:pPr>
        <w:pStyle w:val="Body1"/>
        <w:jc w:val="center"/>
        <w:rPr>
          <w:rFonts w:eastAsiaTheme="minorEastAsia"/>
        </w:rPr>
      </w:pPr>
    </w:p>
    <w:p w:rsidR="002F3B06" w:rsidRPr="00357E91" w:rsidRDefault="002F3B06" w:rsidP="002F3B06">
      <w:pPr>
        <w:pStyle w:val="Body1"/>
        <w:jc w:val="center"/>
        <w:rPr>
          <w:rFonts w:eastAsiaTheme="minorEastAsia"/>
        </w:rPr>
      </w:pPr>
    </w:p>
    <w:p w:rsidR="002F3B06" w:rsidRPr="00561DF0" w:rsidRDefault="002F3B06" w:rsidP="002F3B06">
      <w:pPr>
        <w:pStyle w:val="Body1"/>
        <w:jc w:val="center"/>
      </w:pPr>
    </w:p>
    <w:p w:rsidR="002F3B06" w:rsidRPr="00561DF0" w:rsidRDefault="002F3B06" w:rsidP="002F3B06">
      <w:pPr>
        <w:pStyle w:val="Body1"/>
        <w:jc w:val="center"/>
      </w:pPr>
      <w:bookmarkStart w:id="0" w:name="_Hlk491954699"/>
      <w:proofErr w:type="spellStart"/>
      <w:r w:rsidRPr="00357E91">
        <w:t>Margad-ErdeneSandui</w:t>
      </w:r>
      <w:proofErr w:type="spellEnd"/>
    </w:p>
    <w:p w:rsidR="002F3B06" w:rsidRDefault="002F3B06" w:rsidP="002F3B06">
      <w:pPr>
        <w:pStyle w:val="Body1"/>
        <w:jc w:val="center"/>
      </w:pPr>
      <w:proofErr w:type="spellStart"/>
      <w:r w:rsidRPr="00561DF0">
        <w:t>Granduate</w:t>
      </w:r>
      <w:proofErr w:type="spellEnd"/>
      <w:r w:rsidRPr="00561DF0">
        <w:t xml:space="preserve">, </w:t>
      </w:r>
    </w:p>
    <w:p w:rsidR="002F3B06" w:rsidRPr="00561DF0" w:rsidRDefault="002F3B06" w:rsidP="002F3B06">
      <w:pPr>
        <w:pStyle w:val="Body1"/>
        <w:jc w:val="center"/>
      </w:pPr>
      <w:r>
        <w:t xml:space="preserve">IMBA, </w:t>
      </w:r>
      <w:r w:rsidRPr="00561DF0">
        <w:t>I-</w:t>
      </w:r>
      <w:proofErr w:type="spellStart"/>
      <w:r w:rsidRPr="00561DF0">
        <w:t>Shou</w:t>
      </w:r>
      <w:proofErr w:type="spellEnd"/>
      <w:r w:rsidRPr="00561DF0">
        <w:t xml:space="preserve"> University</w:t>
      </w:r>
    </w:p>
    <w:p w:rsidR="002F3B06" w:rsidRPr="00561DF0" w:rsidRDefault="002F3B06" w:rsidP="002F3B06">
      <w:pPr>
        <w:pStyle w:val="Body1"/>
        <w:jc w:val="center"/>
      </w:pPr>
      <w:r w:rsidRPr="002478DA">
        <w:t xml:space="preserve">No.1, Sec. 1, </w:t>
      </w:r>
      <w:proofErr w:type="spellStart"/>
      <w:r w:rsidRPr="002478DA">
        <w:t>Syuecheng</w:t>
      </w:r>
      <w:proofErr w:type="spellEnd"/>
      <w:r w:rsidRPr="002478DA">
        <w:t xml:space="preserve"> Rd., </w:t>
      </w:r>
      <w:proofErr w:type="spellStart"/>
      <w:r w:rsidRPr="002478DA">
        <w:t>Dashu</w:t>
      </w:r>
      <w:proofErr w:type="spellEnd"/>
      <w:r w:rsidRPr="002478DA">
        <w:t xml:space="preserve"> District, Kaohsiung City 84001,Taiwan, R.O.C.</w:t>
      </w:r>
    </w:p>
    <w:p w:rsidR="002F3B06" w:rsidRPr="00561DF0" w:rsidRDefault="002F3B06" w:rsidP="002F3B06">
      <w:pPr>
        <w:pStyle w:val="Body1"/>
        <w:jc w:val="center"/>
      </w:pPr>
    </w:p>
    <w:bookmarkEnd w:id="0"/>
    <w:p w:rsidR="002F3B06" w:rsidRDefault="002F3B06" w:rsidP="002F3B06">
      <w:pPr>
        <w:pStyle w:val="Body1"/>
        <w:jc w:val="center"/>
        <w:rPr>
          <w:sz w:val="16"/>
          <w:szCs w:val="16"/>
        </w:rPr>
      </w:pPr>
    </w:p>
    <w:p w:rsidR="002F3B06" w:rsidRDefault="002F3B06" w:rsidP="002F3B06">
      <w:pPr>
        <w:pStyle w:val="Body1"/>
        <w:jc w:val="center"/>
      </w:pPr>
    </w:p>
    <w:p w:rsidR="002F3B06" w:rsidRDefault="002F3B06" w:rsidP="002F3B06">
      <w:pPr>
        <w:spacing w:after="0" w:line="240" w:lineRule="auto"/>
        <w:ind w:left="0" w:right="0" w:firstLine="0"/>
        <w:jc w:val="left"/>
        <w:rPr>
          <w:b/>
          <w:sz w:val="28"/>
        </w:rPr>
      </w:pPr>
      <w:r>
        <w:rPr>
          <w:sz w:val="28"/>
        </w:rPr>
        <w:br w:type="page"/>
      </w:r>
    </w:p>
    <w:p w:rsidR="002F3B06" w:rsidRPr="001D2929" w:rsidRDefault="002F3B06" w:rsidP="002F3B06">
      <w:pPr>
        <w:pStyle w:val="Balk1"/>
        <w:rPr>
          <w:sz w:val="28"/>
        </w:rPr>
      </w:pPr>
      <w:r w:rsidRPr="001D2929">
        <w:rPr>
          <w:sz w:val="28"/>
        </w:rPr>
        <w:lastRenderedPageBreak/>
        <w:t>Abstract</w:t>
      </w:r>
    </w:p>
    <w:p w:rsidR="002F3B06" w:rsidRPr="000E7FDE" w:rsidRDefault="002F3B06" w:rsidP="002F3B06">
      <w:pPr>
        <w:spacing w:line="360" w:lineRule="auto"/>
        <w:ind w:right="-64"/>
        <w:rPr>
          <w:color w:val="auto"/>
          <w:szCs w:val="24"/>
        </w:rPr>
      </w:pPr>
      <w:r w:rsidRPr="000E7FDE">
        <w:rPr>
          <w:color w:val="auto"/>
          <w:szCs w:val="24"/>
        </w:rPr>
        <w:t xml:space="preserve">The purpose of this study is to explore and explain what the </w:t>
      </w:r>
      <w:r>
        <w:rPr>
          <w:color w:val="auto"/>
          <w:szCs w:val="24"/>
        </w:rPr>
        <w:t>process c</w:t>
      </w:r>
      <w:r w:rsidRPr="000E7FDE">
        <w:rPr>
          <w:color w:val="auto"/>
          <w:szCs w:val="24"/>
        </w:rPr>
        <w:t xml:space="preserve">apital of Mongolia is, and its national wealth that affect </w:t>
      </w:r>
      <w:r>
        <w:rPr>
          <w:color w:val="auto"/>
          <w:szCs w:val="24"/>
        </w:rPr>
        <w:t xml:space="preserve">and being affected by </w:t>
      </w:r>
      <w:r w:rsidRPr="000E7FDE">
        <w:rPr>
          <w:color w:val="auto"/>
          <w:szCs w:val="24"/>
        </w:rPr>
        <w:t>national competitive advantage</w:t>
      </w:r>
      <w:r>
        <w:rPr>
          <w:color w:val="auto"/>
          <w:szCs w:val="24"/>
        </w:rPr>
        <w:t>. U</w:t>
      </w:r>
      <w:r w:rsidRPr="000E7FDE">
        <w:rPr>
          <w:color w:val="auto"/>
          <w:szCs w:val="24"/>
        </w:rPr>
        <w:t>sing secondary data from worldwide sources in the last 10 years</w:t>
      </w:r>
      <w:r>
        <w:rPr>
          <w:color w:val="auto"/>
          <w:szCs w:val="24"/>
        </w:rPr>
        <w:t>, process capital at national level of analysis was analyzed</w:t>
      </w:r>
      <w:r w:rsidRPr="000E7FDE">
        <w:rPr>
          <w:color w:val="auto"/>
          <w:szCs w:val="24"/>
        </w:rPr>
        <w:t xml:space="preserve">. Mongolians try to use the limited capital of mining first, but they need to develop </w:t>
      </w:r>
      <w:r>
        <w:rPr>
          <w:color w:val="auto"/>
          <w:szCs w:val="24"/>
        </w:rPr>
        <w:t xml:space="preserve">knowledge about </w:t>
      </w:r>
      <w:r w:rsidRPr="000E7FDE">
        <w:rPr>
          <w:color w:val="auto"/>
          <w:szCs w:val="24"/>
        </w:rPr>
        <w:t xml:space="preserve">the </w:t>
      </w:r>
      <w:r>
        <w:rPr>
          <w:color w:val="auto"/>
          <w:szCs w:val="24"/>
        </w:rPr>
        <w:t>more structural part of this nation’s capital framework just to assist i</w:t>
      </w:r>
      <w:r w:rsidRPr="000E7FDE">
        <w:rPr>
          <w:color w:val="auto"/>
          <w:szCs w:val="24"/>
        </w:rPr>
        <w:t xml:space="preserve">ndustry of </w:t>
      </w:r>
      <w:r>
        <w:rPr>
          <w:color w:val="auto"/>
          <w:szCs w:val="24"/>
        </w:rPr>
        <w:t xml:space="preserve">limited </w:t>
      </w:r>
      <w:r w:rsidRPr="000E7FDE">
        <w:rPr>
          <w:color w:val="auto"/>
          <w:szCs w:val="24"/>
        </w:rPr>
        <w:t>resource</w:t>
      </w:r>
      <w:r>
        <w:rPr>
          <w:color w:val="auto"/>
          <w:szCs w:val="24"/>
        </w:rPr>
        <w:t>s</w:t>
      </w:r>
      <w:r w:rsidRPr="000E7FDE">
        <w:rPr>
          <w:color w:val="auto"/>
          <w:szCs w:val="24"/>
        </w:rPr>
        <w:t xml:space="preserve">. </w:t>
      </w:r>
      <w:r>
        <w:rPr>
          <w:color w:val="auto"/>
          <w:szCs w:val="24"/>
        </w:rPr>
        <w:t xml:space="preserve">We propose that this is an important part for business </w:t>
      </w:r>
      <w:r w:rsidRPr="000E7FDE">
        <w:rPr>
          <w:color w:val="auto"/>
          <w:szCs w:val="24"/>
        </w:rPr>
        <w:t xml:space="preserve">decision-making of policy </w:t>
      </w:r>
      <w:r>
        <w:rPr>
          <w:color w:val="auto"/>
          <w:szCs w:val="24"/>
        </w:rPr>
        <w:t xml:space="preserve">generation that can be a reference for </w:t>
      </w:r>
      <w:r w:rsidRPr="000E7FDE">
        <w:rPr>
          <w:color w:val="auto"/>
          <w:szCs w:val="24"/>
        </w:rPr>
        <w:t xml:space="preserve">foreign investors.  </w:t>
      </w:r>
    </w:p>
    <w:p w:rsidR="002F3B06" w:rsidRDefault="002F3B06" w:rsidP="002F3B06">
      <w:pPr>
        <w:spacing w:line="360" w:lineRule="auto"/>
        <w:rPr>
          <w:i/>
          <w:szCs w:val="24"/>
        </w:rPr>
      </w:pPr>
      <w:proofErr w:type="spellStart"/>
      <w:r w:rsidRPr="00561DF0">
        <w:rPr>
          <w:b/>
          <w:i/>
          <w:szCs w:val="24"/>
        </w:rPr>
        <w:t>Keywords</w:t>
      </w:r>
      <w:proofErr w:type="gramStart"/>
      <w:r w:rsidRPr="00561DF0">
        <w:rPr>
          <w:b/>
          <w:i/>
          <w:szCs w:val="24"/>
        </w:rPr>
        <w:t>:</w:t>
      </w:r>
      <w:r>
        <w:rPr>
          <w:i/>
          <w:szCs w:val="24"/>
        </w:rPr>
        <w:t>process</w:t>
      </w:r>
      <w:proofErr w:type="spellEnd"/>
      <w:proofErr w:type="gramEnd"/>
      <w:r>
        <w:rPr>
          <w:i/>
          <w:szCs w:val="24"/>
        </w:rPr>
        <w:t xml:space="preserve"> </w:t>
      </w:r>
      <w:r w:rsidRPr="00561DF0">
        <w:rPr>
          <w:i/>
          <w:szCs w:val="24"/>
        </w:rPr>
        <w:t xml:space="preserve">capital, national wealth, </w:t>
      </w:r>
      <w:r>
        <w:rPr>
          <w:i/>
          <w:szCs w:val="24"/>
        </w:rPr>
        <w:t>intangible assets, Mongolia</w:t>
      </w:r>
    </w:p>
    <w:p w:rsidR="002F3B06" w:rsidRPr="00732BA7" w:rsidRDefault="002F3B06" w:rsidP="002F3B06">
      <w:pPr>
        <w:snapToGrid w:val="0"/>
        <w:rPr>
          <w:rFonts w:eastAsia="DFKai-SB"/>
          <w:b/>
        </w:rPr>
      </w:pPr>
      <w:bookmarkStart w:id="1" w:name="_Hlk491954443"/>
      <w:r w:rsidRPr="00732BA7">
        <w:rPr>
          <w:rFonts w:eastAsia="DFKai-SB"/>
          <w:b/>
        </w:rPr>
        <w:t xml:space="preserve">JEL Class: </w:t>
      </w:r>
      <w:r w:rsidRPr="00732BA7">
        <w:rPr>
          <w:rFonts w:eastAsia="DFKai-SB"/>
        </w:rPr>
        <w:t>M10; M11; M14</w:t>
      </w:r>
    </w:p>
    <w:bookmarkEnd w:id="1"/>
    <w:p w:rsidR="002F3B06" w:rsidRPr="00357E91" w:rsidRDefault="002F3B06" w:rsidP="002F3B06">
      <w:pPr>
        <w:pStyle w:val="Body1"/>
        <w:jc w:val="center"/>
      </w:pPr>
    </w:p>
    <w:p w:rsidR="00AE1107" w:rsidRDefault="00AE1107"/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F3B06"/>
    <w:rsid w:val="002F3B06"/>
    <w:rsid w:val="00426169"/>
    <w:rsid w:val="00AE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06"/>
    <w:pPr>
      <w:spacing w:after="117" w:line="358" w:lineRule="auto"/>
      <w:ind w:left="10" w:right="331" w:hanging="10"/>
      <w:jc w:val="both"/>
    </w:pPr>
    <w:rPr>
      <w:rFonts w:eastAsia="Times New Roman"/>
      <w:kern w:val="2"/>
      <w:sz w:val="24"/>
      <w:lang w:val="en-US" w:eastAsia="zh-TW"/>
    </w:rPr>
  </w:style>
  <w:style w:type="paragraph" w:styleId="Balk1">
    <w:name w:val="heading 1"/>
    <w:next w:val="Normal"/>
    <w:link w:val="Balk1Char"/>
    <w:uiPriority w:val="9"/>
    <w:unhideWhenUsed/>
    <w:qFormat/>
    <w:rsid w:val="002F3B06"/>
    <w:pPr>
      <w:keepNext/>
      <w:keepLines/>
      <w:spacing w:after="2" w:line="260" w:lineRule="auto"/>
      <w:ind w:left="10" w:right="431" w:hanging="10"/>
      <w:jc w:val="center"/>
      <w:outlineLvl w:val="0"/>
    </w:pPr>
    <w:rPr>
      <w:rFonts w:eastAsia="Times New Roman"/>
      <w:b/>
      <w:kern w:val="2"/>
      <w:sz w:val="40"/>
      <w:lang w:val="en-US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3B06"/>
    <w:rPr>
      <w:rFonts w:eastAsia="Times New Roman"/>
      <w:b/>
      <w:kern w:val="2"/>
      <w:sz w:val="40"/>
      <w:lang w:val="en-US" w:eastAsia="zh-TW"/>
    </w:rPr>
  </w:style>
  <w:style w:type="paragraph" w:customStyle="1" w:styleId="Body1">
    <w:name w:val="Body 1"/>
    <w:rsid w:val="002F3B06"/>
    <w:pPr>
      <w:widowControl w:val="0"/>
      <w:spacing w:after="0" w:line="240" w:lineRule="auto"/>
      <w:outlineLvl w:val="0"/>
    </w:pPr>
    <w:rPr>
      <w:rFonts w:eastAsia="Arial Unicode MS"/>
      <w:kern w:val="2"/>
      <w:sz w:val="24"/>
      <w:szCs w:val="20"/>
      <w:u w:color="000000"/>
      <w:lang w:val="en-US" w:eastAsia="zh-TW"/>
    </w:rPr>
  </w:style>
  <w:style w:type="paragraph" w:styleId="GvdeMetniGirintisi">
    <w:name w:val="Body Text Indent"/>
    <w:basedOn w:val="Normal"/>
    <w:link w:val="GvdeMetniGirintisiChar"/>
    <w:rsid w:val="002F3B06"/>
    <w:pPr>
      <w:widowControl w:val="0"/>
      <w:numPr>
        <w:ilvl w:val="12"/>
      </w:numPr>
      <w:adjustRightInd w:val="0"/>
      <w:spacing w:after="0" w:line="240" w:lineRule="auto"/>
      <w:ind w:left="900" w:right="0" w:firstLine="480"/>
      <w:jc w:val="left"/>
      <w:textAlignment w:val="baseline"/>
    </w:pPr>
    <w:rPr>
      <w:rFonts w:eastAsia="DFKai-SB"/>
      <w:color w:val="auto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2F3B06"/>
    <w:rPr>
      <w:rFonts w:eastAsia="DFKai-SB"/>
      <w:color w:val="auto"/>
      <w:kern w:val="2"/>
      <w:sz w:val="24"/>
      <w:szCs w:val="20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2017-09-15T11:15:00Z</dcterms:created>
  <dcterms:modified xsi:type="dcterms:W3CDTF">2017-09-15T11:16:00Z</dcterms:modified>
</cp:coreProperties>
</file>