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4B1E" w:rsidRPr="00A27659" w:rsidRDefault="002D4B1E" w:rsidP="002D4B1E">
      <w:pPr>
        <w:spacing w:after="0" w:line="240" w:lineRule="auto"/>
        <w:jc w:val="center"/>
        <w:rPr>
          <w:rFonts w:ascii="Times New Roman" w:hAnsi="Times New Roman" w:cs="Times New Roman"/>
          <w:b/>
          <w:color w:val="212121"/>
          <w:sz w:val="32"/>
          <w:shd w:val="clear" w:color="auto" w:fill="FFFFFF"/>
          <w:lang w:val="en-US"/>
        </w:rPr>
      </w:pPr>
      <w:r w:rsidRPr="00A27659">
        <w:rPr>
          <w:rFonts w:ascii="Times New Roman" w:hAnsi="Times New Roman" w:cs="Times New Roman"/>
          <w:b/>
          <w:color w:val="212121"/>
          <w:sz w:val="32"/>
          <w:shd w:val="clear" w:color="auto" w:fill="FFFFFF"/>
          <w:lang w:val="en-US"/>
        </w:rPr>
        <w:t>Financial grad</w:t>
      </w:r>
      <w:r w:rsidR="00A27659" w:rsidRPr="00A27659">
        <w:rPr>
          <w:rFonts w:ascii="Times New Roman" w:hAnsi="Times New Roman" w:cs="Times New Roman"/>
          <w:b/>
          <w:color w:val="212121"/>
          <w:sz w:val="32"/>
          <w:shd w:val="clear" w:color="auto" w:fill="FFFFFF"/>
          <w:lang w:val="en-US"/>
        </w:rPr>
        <w:t>ualism and banking crises in</w:t>
      </w:r>
      <w:r w:rsidRPr="00A27659">
        <w:rPr>
          <w:rFonts w:ascii="Times New Roman" w:hAnsi="Times New Roman" w:cs="Times New Roman"/>
          <w:b/>
          <w:color w:val="212121"/>
          <w:sz w:val="32"/>
          <w:shd w:val="clear" w:color="auto" w:fill="FFFFFF"/>
          <w:lang w:val="en-US"/>
        </w:rPr>
        <w:t xml:space="preserve"> North </w:t>
      </w:r>
    </w:p>
    <w:p w:rsidR="002D4B1E" w:rsidRPr="00A27659" w:rsidRDefault="002D4B1E" w:rsidP="002D4B1E">
      <w:pPr>
        <w:spacing w:after="0" w:line="240" w:lineRule="auto"/>
        <w:jc w:val="center"/>
        <w:rPr>
          <w:rFonts w:ascii="Times New Roman" w:hAnsi="Times New Roman" w:cs="Times New Roman"/>
          <w:b/>
          <w:color w:val="212121"/>
          <w:sz w:val="32"/>
          <w:shd w:val="clear" w:color="auto" w:fill="FFFFFF"/>
          <w:lang w:val="en-US"/>
        </w:rPr>
      </w:pPr>
      <w:r w:rsidRPr="00A27659">
        <w:rPr>
          <w:rFonts w:ascii="Times New Roman" w:hAnsi="Times New Roman" w:cs="Times New Roman"/>
          <w:b/>
          <w:color w:val="212121"/>
          <w:sz w:val="32"/>
          <w:shd w:val="clear" w:color="auto" w:fill="FFFFFF"/>
          <w:lang w:val="en-US"/>
        </w:rPr>
        <w:t>Africa region: an investigation by a panel logit model</w:t>
      </w:r>
    </w:p>
    <w:p w:rsidR="002D4B1E" w:rsidRPr="00A27659" w:rsidRDefault="002D4B1E" w:rsidP="002D4B1E">
      <w:pPr>
        <w:rPr>
          <w:rFonts w:ascii="Times New Roman" w:hAnsi="Times New Roman" w:cs="Times New Roman"/>
          <w:b/>
          <w:bCs/>
          <w:color w:val="231F20"/>
          <w:lang w:val="en-US"/>
        </w:rPr>
      </w:pPr>
    </w:p>
    <w:p w:rsidR="002D4B1E" w:rsidRPr="00A27659" w:rsidRDefault="002D4B1E" w:rsidP="002D4B1E">
      <w:pPr>
        <w:rPr>
          <w:rFonts w:ascii="Times New Roman" w:hAnsi="Times New Roman" w:cs="Times New Roman"/>
          <w:b/>
          <w:bCs/>
          <w:color w:val="231F20"/>
          <w:lang w:val="en-US"/>
        </w:rPr>
      </w:pPr>
    </w:p>
    <w:p w:rsidR="002D4B1E" w:rsidRPr="00A27659" w:rsidRDefault="002D4B1E" w:rsidP="00A27659">
      <w:pPr>
        <w:jc w:val="center"/>
        <w:rPr>
          <w:rFonts w:ascii="Times New Roman" w:hAnsi="Times New Roman" w:cs="Times New Roman"/>
          <w:b/>
          <w:bCs/>
          <w:color w:val="231F20"/>
          <w:lang w:val="en-US"/>
        </w:rPr>
      </w:pPr>
      <w:r w:rsidRPr="00A27659">
        <w:rPr>
          <w:rFonts w:ascii="Times New Roman" w:hAnsi="Times New Roman" w:cs="Times New Roman"/>
          <w:b/>
          <w:bCs/>
          <w:color w:val="231F20"/>
          <w:lang w:val="en-US"/>
        </w:rPr>
        <w:t>KHATTAB Ahmed</w:t>
      </w:r>
      <w:r w:rsidRPr="00A27659">
        <w:rPr>
          <w:rFonts w:ascii="Times New Roman" w:hAnsi="Times New Roman" w:cs="Times New Roman"/>
          <w:b/>
          <w:bCs/>
          <w:color w:val="231F20"/>
          <w:vertAlign w:val="superscript"/>
          <w:lang w:val="en-US"/>
        </w:rPr>
        <w:t>1</w:t>
      </w:r>
      <w:r w:rsidRPr="00A27659">
        <w:rPr>
          <w:rFonts w:ascii="Times New Roman" w:hAnsi="Times New Roman" w:cs="Times New Roman"/>
          <w:b/>
          <w:bCs/>
          <w:color w:val="231F20"/>
          <w:lang w:val="en-US"/>
        </w:rPr>
        <w:t>,     IHADIYAN Abid</w:t>
      </w:r>
      <w:r w:rsidRPr="00A27659">
        <w:rPr>
          <w:rFonts w:ascii="Times New Roman" w:hAnsi="Times New Roman" w:cs="Times New Roman"/>
          <w:b/>
          <w:bCs/>
          <w:color w:val="231F20"/>
          <w:vertAlign w:val="superscript"/>
          <w:lang w:val="en-US"/>
        </w:rPr>
        <w:t>2</w:t>
      </w:r>
    </w:p>
    <w:p w:rsidR="002D4B1E" w:rsidRPr="00A27659" w:rsidRDefault="002D4B1E" w:rsidP="002D4B1E">
      <w:pPr>
        <w:rPr>
          <w:rFonts w:ascii="Times New Roman" w:hAnsi="Times New Roman" w:cs="Times New Roman"/>
          <w:color w:val="231F20"/>
          <w:lang w:val="en-US"/>
        </w:rPr>
      </w:pPr>
    </w:p>
    <w:p w:rsidR="002D4B1E" w:rsidRPr="00A27659" w:rsidRDefault="002D4B1E" w:rsidP="002D4B1E">
      <w:pPr>
        <w:spacing w:after="0" w:line="240" w:lineRule="auto"/>
        <w:rPr>
          <w:rFonts w:ascii="Times New Roman" w:hAnsi="Times New Roman" w:cs="Times New Roman"/>
          <w:color w:val="231F20"/>
          <w:lang w:val="en-US"/>
        </w:rPr>
      </w:pPr>
      <w:r w:rsidRPr="00A27659">
        <w:rPr>
          <w:rFonts w:ascii="Times New Roman" w:hAnsi="Times New Roman" w:cs="Times New Roman"/>
          <w:b/>
          <w:color w:val="231F20"/>
          <w:lang w:val="en-US"/>
        </w:rPr>
        <w:t>1</w:t>
      </w:r>
      <w:r w:rsidRPr="00A27659">
        <w:rPr>
          <w:rFonts w:ascii="Times New Roman" w:hAnsi="Times New Roman" w:cs="Times New Roman"/>
          <w:color w:val="231F20"/>
          <w:lang w:val="en-US"/>
        </w:rPr>
        <w:t xml:space="preserve">: Department </w:t>
      </w:r>
      <w:r w:rsidR="00A27659" w:rsidRPr="00A27659">
        <w:rPr>
          <w:rFonts w:ascii="Times New Roman" w:hAnsi="Times New Roman" w:cs="Times New Roman"/>
          <w:color w:val="231F20"/>
          <w:lang w:val="en-US"/>
        </w:rPr>
        <w:t>of Economics</w:t>
      </w:r>
      <w:r w:rsidRPr="00A27659">
        <w:rPr>
          <w:rFonts w:ascii="Times New Roman" w:hAnsi="Times New Roman" w:cs="Times New Roman"/>
          <w:color w:val="231F20"/>
          <w:lang w:val="en-US"/>
        </w:rPr>
        <w:t xml:space="preserve">, </w:t>
      </w:r>
      <w:proofErr w:type="spellStart"/>
      <w:r w:rsidRPr="00A27659">
        <w:rPr>
          <w:rFonts w:ascii="Times New Roman" w:hAnsi="Times New Roman" w:cs="Times New Roman"/>
          <w:color w:val="231F20"/>
          <w:lang w:val="en-US"/>
        </w:rPr>
        <w:t>Abdelmalek</w:t>
      </w:r>
      <w:proofErr w:type="spellEnd"/>
      <w:r w:rsidRPr="00A27659">
        <w:rPr>
          <w:rFonts w:ascii="Times New Roman" w:hAnsi="Times New Roman" w:cs="Times New Roman"/>
          <w:color w:val="231F20"/>
          <w:lang w:val="en-US"/>
        </w:rPr>
        <w:t xml:space="preserve"> </w:t>
      </w:r>
      <w:proofErr w:type="spellStart"/>
      <w:r w:rsidRPr="00A27659">
        <w:rPr>
          <w:rFonts w:ascii="Times New Roman" w:hAnsi="Times New Roman" w:cs="Times New Roman"/>
          <w:color w:val="231F20"/>
          <w:lang w:val="en-US"/>
        </w:rPr>
        <w:t>Essaadi</w:t>
      </w:r>
      <w:proofErr w:type="spellEnd"/>
      <w:r w:rsidRPr="00A27659">
        <w:rPr>
          <w:rFonts w:ascii="Times New Roman" w:hAnsi="Times New Roman" w:cs="Times New Roman"/>
          <w:color w:val="231F20"/>
          <w:lang w:val="en-US"/>
        </w:rPr>
        <w:t xml:space="preserve"> </w:t>
      </w:r>
      <w:proofErr w:type="spellStart"/>
      <w:r w:rsidRPr="00A27659">
        <w:rPr>
          <w:rFonts w:ascii="Times New Roman" w:hAnsi="Times New Roman" w:cs="Times New Roman"/>
          <w:color w:val="231F20"/>
          <w:lang w:val="en-US"/>
        </w:rPr>
        <w:t>University</w:t>
      </w:r>
      <w:proofErr w:type="gramStart"/>
      <w:r w:rsidRPr="00A27659">
        <w:rPr>
          <w:rFonts w:ascii="Times New Roman" w:hAnsi="Times New Roman" w:cs="Times New Roman"/>
          <w:color w:val="231F20"/>
          <w:lang w:val="en-US"/>
        </w:rPr>
        <w:t>,Faculty</w:t>
      </w:r>
      <w:proofErr w:type="spellEnd"/>
      <w:proofErr w:type="gramEnd"/>
      <w:r w:rsidRPr="00A27659">
        <w:rPr>
          <w:rFonts w:ascii="Times New Roman" w:hAnsi="Times New Roman" w:cs="Times New Roman"/>
          <w:color w:val="231F20"/>
          <w:lang w:val="en-US"/>
        </w:rPr>
        <w:t xml:space="preserve"> of economics, Tangier, Morocco.</w:t>
      </w:r>
    </w:p>
    <w:p w:rsidR="002D4B1E" w:rsidRPr="00A27659" w:rsidRDefault="002D4B1E" w:rsidP="002D4B1E">
      <w:pPr>
        <w:spacing w:after="0" w:line="240" w:lineRule="auto"/>
        <w:rPr>
          <w:rFonts w:ascii="Times New Roman" w:hAnsi="Times New Roman" w:cs="Times New Roman"/>
          <w:color w:val="231F20"/>
        </w:rPr>
      </w:pPr>
      <w:r w:rsidRPr="00A27659">
        <w:rPr>
          <w:rFonts w:ascii="Times New Roman" w:hAnsi="Times New Roman" w:cs="Times New Roman"/>
          <w:color w:val="231F20"/>
        </w:rPr>
        <w:t>Tél : +212.667.11.28.11</w:t>
      </w:r>
    </w:p>
    <w:p w:rsidR="002D4B1E" w:rsidRPr="00A27659" w:rsidRDefault="002D4B1E" w:rsidP="002D4B1E">
      <w:pPr>
        <w:spacing w:after="0" w:line="240" w:lineRule="auto"/>
        <w:rPr>
          <w:rFonts w:ascii="Times New Roman" w:hAnsi="Times New Roman" w:cs="Times New Roman"/>
          <w:color w:val="231F20"/>
        </w:rPr>
      </w:pPr>
      <w:r w:rsidRPr="00A27659">
        <w:rPr>
          <w:rFonts w:ascii="Times New Roman" w:hAnsi="Times New Roman" w:cs="Times New Roman"/>
          <w:color w:val="231F20"/>
        </w:rPr>
        <w:t xml:space="preserve">Email: </w:t>
      </w:r>
      <w:hyperlink r:id="rId4" w:history="1">
        <w:r w:rsidRPr="00A27659">
          <w:rPr>
            <w:rStyle w:val="Kpr"/>
            <w:rFonts w:ascii="Times New Roman" w:hAnsi="Times New Roman" w:cs="Times New Roman"/>
          </w:rPr>
          <w:t>khattab.ahmed.mmo@gmail.com</w:t>
        </w:r>
      </w:hyperlink>
    </w:p>
    <w:p w:rsidR="002D4B1E" w:rsidRPr="00A27659" w:rsidRDefault="002D4B1E" w:rsidP="002D4B1E">
      <w:pPr>
        <w:rPr>
          <w:rFonts w:ascii="Times New Roman" w:hAnsi="Times New Roman" w:cs="Times New Roman"/>
          <w:color w:val="231F20"/>
        </w:rPr>
      </w:pPr>
    </w:p>
    <w:p w:rsidR="002D4B1E" w:rsidRPr="00A27659" w:rsidRDefault="002D4B1E" w:rsidP="002D4B1E">
      <w:pPr>
        <w:spacing w:after="0" w:line="240" w:lineRule="auto"/>
        <w:rPr>
          <w:rFonts w:ascii="Times New Roman" w:hAnsi="Times New Roman" w:cs="Times New Roman"/>
          <w:color w:val="231F20"/>
          <w:lang w:val="en-US"/>
        </w:rPr>
      </w:pPr>
      <w:r w:rsidRPr="00A27659">
        <w:rPr>
          <w:rFonts w:ascii="Times New Roman" w:hAnsi="Times New Roman" w:cs="Times New Roman"/>
          <w:b/>
          <w:color w:val="231F20"/>
        </w:rPr>
        <w:t xml:space="preserve"> </w:t>
      </w:r>
      <w:r w:rsidRPr="00A27659">
        <w:rPr>
          <w:rFonts w:ascii="Times New Roman" w:hAnsi="Times New Roman" w:cs="Times New Roman"/>
          <w:b/>
          <w:color w:val="231F20"/>
          <w:lang w:val="en-US"/>
        </w:rPr>
        <w:t>2</w:t>
      </w:r>
      <w:r w:rsidRPr="00A27659">
        <w:rPr>
          <w:rFonts w:ascii="Times New Roman" w:hAnsi="Times New Roman" w:cs="Times New Roman"/>
          <w:color w:val="231F20"/>
          <w:lang w:val="en-US"/>
        </w:rPr>
        <w:t xml:space="preserve">: Department of Economics, </w:t>
      </w:r>
      <w:proofErr w:type="spellStart"/>
      <w:r w:rsidRPr="00A27659">
        <w:rPr>
          <w:rFonts w:ascii="Times New Roman" w:hAnsi="Times New Roman" w:cs="Times New Roman"/>
          <w:color w:val="231F20"/>
          <w:lang w:val="en-US"/>
        </w:rPr>
        <w:t>Abdelmalek</w:t>
      </w:r>
      <w:proofErr w:type="spellEnd"/>
      <w:r w:rsidRPr="00A27659">
        <w:rPr>
          <w:rFonts w:ascii="Times New Roman" w:hAnsi="Times New Roman" w:cs="Times New Roman"/>
          <w:color w:val="231F20"/>
          <w:lang w:val="en-US"/>
        </w:rPr>
        <w:t xml:space="preserve"> </w:t>
      </w:r>
      <w:proofErr w:type="spellStart"/>
      <w:r w:rsidRPr="00A27659">
        <w:rPr>
          <w:rFonts w:ascii="Times New Roman" w:hAnsi="Times New Roman" w:cs="Times New Roman"/>
          <w:color w:val="231F20"/>
          <w:lang w:val="en-US"/>
        </w:rPr>
        <w:t>Essaadi</w:t>
      </w:r>
      <w:proofErr w:type="spellEnd"/>
      <w:r w:rsidRPr="00A27659">
        <w:rPr>
          <w:rFonts w:ascii="Times New Roman" w:hAnsi="Times New Roman" w:cs="Times New Roman"/>
          <w:color w:val="231F20"/>
          <w:lang w:val="en-US"/>
        </w:rPr>
        <w:t xml:space="preserve"> University, Faculty of economics Tangier, Morocco. </w:t>
      </w:r>
    </w:p>
    <w:p w:rsidR="002D4B1E" w:rsidRPr="00A27659" w:rsidRDefault="002D4B1E" w:rsidP="002D4B1E">
      <w:pPr>
        <w:spacing w:after="0" w:line="240" w:lineRule="auto"/>
        <w:rPr>
          <w:rFonts w:ascii="Times New Roman" w:hAnsi="Times New Roman" w:cs="Times New Roman"/>
          <w:lang w:val="en-US"/>
        </w:rPr>
      </w:pPr>
      <w:r w:rsidRPr="00A27659">
        <w:rPr>
          <w:rFonts w:ascii="Times New Roman" w:hAnsi="Times New Roman" w:cs="Times New Roman"/>
          <w:color w:val="231F20"/>
          <w:lang w:val="en-US"/>
        </w:rPr>
        <w:t xml:space="preserve">Email: </w:t>
      </w:r>
      <w:hyperlink r:id="rId5" w:history="1">
        <w:r w:rsidRPr="00A27659">
          <w:rPr>
            <w:rStyle w:val="Kpr"/>
            <w:rFonts w:ascii="Times New Roman" w:hAnsi="Times New Roman" w:cs="Times New Roman"/>
            <w:lang w:val="en-US"/>
          </w:rPr>
          <w:t>ihadiyan_abid@yahoo.fr</w:t>
        </w:r>
      </w:hyperlink>
    </w:p>
    <w:p w:rsidR="002D4B1E" w:rsidRPr="00A27659" w:rsidRDefault="002D4B1E" w:rsidP="002D4B1E">
      <w:pPr>
        <w:spacing w:after="0" w:line="240" w:lineRule="auto"/>
        <w:rPr>
          <w:rFonts w:ascii="Times New Roman" w:hAnsi="Times New Roman" w:cs="Times New Roman"/>
          <w:color w:val="231F20"/>
          <w:lang w:val="en-US"/>
        </w:rPr>
      </w:pPr>
      <w:proofErr w:type="spellStart"/>
      <w:proofErr w:type="gramStart"/>
      <w:r w:rsidRPr="00A27659">
        <w:rPr>
          <w:rFonts w:ascii="Times New Roman" w:hAnsi="Times New Roman" w:cs="Times New Roman"/>
          <w:color w:val="231F20"/>
          <w:lang w:val="en-US"/>
        </w:rPr>
        <w:t>Tél</w:t>
      </w:r>
      <w:proofErr w:type="spellEnd"/>
      <w:r w:rsidRPr="00A27659">
        <w:rPr>
          <w:rFonts w:ascii="Times New Roman" w:hAnsi="Times New Roman" w:cs="Times New Roman"/>
          <w:color w:val="231F20"/>
          <w:lang w:val="en-US"/>
        </w:rPr>
        <w:t xml:space="preserve"> :</w:t>
      </w:r>
      <w:proofErr w:type="gramEnd"/>
      <w:r w:rsidRPr="00A27659">
        <w:rPr>
          <w:rFonts w:ascii="Times New Roman" w:hAnsi="Times New Roman" w:cs="Times New Roman"/>
          <w:color w:val="231F20"/>
          <w:lang w:val="en-US"/>
        </w:rPr>
        <w:t xml:space="preserve"> +212.661.17.65.01</w:t>
      </w:r>
    </w:p>
    <w:p w:rsidR="002D4B1E" w:rsidRPr="00A27659" w:rsidRDefault="002D4B1E" w:rsidP="002D4B1E">
      <w:pPr>
        <w:rPr>
          <w:rFonts w:ascii="Times New Roman" w:hAnsi="Times New Roman" w:cs="Times New Roman"/>
          <w:color w:val="231F20"/>
          <w:lang w:val="en-US"/>
        </w:rPr>
      </w:pPr>
    </w:p>
    <w:p w:rsidR="00A27659" w:rsidRPr="00A27659" w:rsidRDefault="00A27659" w:rsidP="002D4B1E">
      <w:pPr>
        <w:rPr>
          <w:rFonts w:ascii="Times New Roman" w:hAnsi="Times New Roman" w:cs="Times New Roman"/>
          <w:color w:val="231F20"/>
          <w:lang w:val="en-US"/>
        </w:rPr>
      </w:pPr>
    </w:p>
    <w:p w:rsidR="00A27659" w:rsidRPr="00A27659" w:rsidRDefault="00A27659" w:rsidP="00A27659">
      <w:pPr>
        <w:pStyle w:val="Balk3"/>
        <w:spacing w:before="0" w:line="240" w:lineRule="auto"/>
        <w:jc w:val="both"/>
        <w:rPr>
          <w:rFonts w:ascii="Times New Roman" w:hAnsi="Times New Roman" w:cs="Times New Roman"/>
          <w:b/>
          <w:bCs/>
          <w:color w:val="000000"/>
          <w:sz w:val="22"/>
          <w:szCs w:val="22"/>
          <w:lang w:val="en-US"/>
        </w:rPr>
      </w:pPr>
      <w:r w:rsidRPr="00A27659">
        <w:rPr>
          <w:rFonts w:ascii="Times New Roman" w:hAnsi="Times New Roman" w:cs="Times New Roman"/>
          <w:b/>
          <w:bCs/>
          <w:color w:val="000000"/>
          <w:sz w:val="22"/>
          <w:szCs w:val="22"/>
          <w:lang w:val="en-US"/>
        </w:rPr>
        <w:t>Abstract </w:t>
      </w:r>
    </w:p>
    <w:p w:rsidR="00A27659" w:rsidRDefault="00A27659" w:rsidP="00A2765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val="en-US"/>
        </w:rPr>
      </w:pPr>
      <w:r w:rsidRPr="007D2860">
        <w:rPr>
          <w:rFonts w:ascii="Times New Roman" w:eastAsia="Times New Roman" w:hAnsi="Times New Roman" w:cs="Times New Roman"/>
          <w:color w:val="212121"/>
          <w:sz w:val="24"/>
          <w:szCs w:val="24"/>
          <w:lang w:val="en-US"/>
        </w:rPr>
        <w:t xml:space="preserve">In order to </w:t>
      </w:r>
      <w:r w:rsidRPr="008D3459">
        <w:rPr>
          <w:rFonts w:ascii="Times New Roman" w:eastAsia="Times New Roman" w:hAnsi="Times New Roman" w:cs="Times New Roman"/>
          <w:color w:val="212121"/>
          <w:sz w:val="24"/>
          <w:szCs w:val="24"/>
          <w:lang w:val="en-US"/>
        </w:rPr>
        <w:t>overcome</w:t>
      </w:r>
      <w:r w:rsidRPr="007D2860">
        <w:rPr>
          <w:rFonts w:ascii="Times New Roman" w:eastAsia="Times New Roman" w:hAnsi="Times New Roman" w:cs="Times New Roman"/>
          <w:color w:val="212121"/>
          <w:sz w:val="24"/>
          <w:szCs w:val="24"/>
          <w:lang w:val="en-US"/>
        </w:rPr>
        <w:t xml:space="preserve"> the </w:t>
      </w:r>
      <w:r>
        <w:rPr>
          <w:rFonts w:ascii="Times New Roman" w:eastAsia="Times New Roman" w:hAnsi="Times New Roman" w:cs="Times New Roman"/>
          <w:color w:val="212121"/>
          <w:sz w:val="24"/>
          <w:szCs w:val="24"/>
          <w:lang w:val="en-US"/>
        </w:rPr>
        <w:t>troubles</w:t>
      </w:r>
      <w:r w:rsidRPr="007D2860">
        <w:rPr>
          <w:rFonts w:ascii="Times New Roman" w:eastAsia="Times New Roman" w:hAnsi="Times New Roman" w:cs="Times New Roman"/>
          <w:color w:val="212121"/>
          <w:sz w:val="24"/>
          <w:szCs w:val="24"/>
          <w:lang w:val="en-US"/>
        </w:rPr>
        <w:t xml:space="preserve"> of the crisis in </w:t>
      </w:r>
      <w:r>
        <w:rPr>
          <w:rFonts w:ascii="Times New Roman" w:eastAsia="Times New Roman" w:hAnsi="Times New Roman" w:cs="Times New Roman"/>
          <w:color w:val="212121"/>
          <w:sz w:val="24"/>
          <w:szCs w:val="24"/>
          <w:lang w:val="en-US"/>
        </w:rPr>
        <w:t>the seventies</w:t>
      </w:r>
      <w:r w:rsidRPr="007D2860">
        <w:rPr>
          <w:rFonts w:ascii="Times New Roman" w:eastAsia="Times New Roman" w:hAnsi="Times New Roman" w:cs="Times New Roman"/>
          <w:color w:val="212121"/>
          <w:sz w:val="24"/>
          <w:szCs w:val="24"/>
          <w:lang w:val="en-US"/>
        </w:rPr>
        <w:t>, North Africa</w:t>
      </w:r>
      <w:r>
        <w:rPr>
          <w:rFonts w:ascii="Times New Roman" w:eastAsia="Times New Roman" w:hAnsi="Times New Roman" w:cs="Times New Roman"/>
          <w:color w:val="212121"/>
          <w:sz w:val="24"/>
          <w:szCs w:val="24"/>
          <w:lang w:val="en-US"/>
        </w:rPr>
        <w:t>n countries</w:t>
      </w:r>
      <w:r w:rsidRPr="007D2860">
        <w:rPr>
          <w:rFonts w:ascii="Times New Roman" w:eastAsia="Times New Roman" w:hAnsi="Times New Roman" w:cs="Times New Roman"/>
          <w:color w:val="212121"/>
          <w:sz w:val="24"/>
          <w:szCs w:val="24"/>
          <w:lang w:val="en-US"/>
        </w:rPr>
        <w:t xml:space="preserve"> have adopted financial liberalization policies to enhance their </w:t>
      </w:r>
      <w:r>
        <w:rPr>
          <w:rFonts w:ascii="Times New Roman" w:eastAsia="Times New Roman" w:hAnsi="Times New Roman" w:cs="Times New Roman"/>
          <w:color w:val="212121"/>
          <w:sz w:val="24"/>
          <w:szCs w:val="24"/>
          <w:lang w:val="en-US"/>
        </w:rPr>
        <w:t xml:space="preserve">economic </w:t>
      </w:r>
      <w:r w:rsidRPr="007D2860">
        <w:rPr>
          <w:rFonts w:ascii="Times New Roman" w:eastAsia="Times New Roman" w:hAnsi="Times New Roman" w:cs="Times New Roman"/>
          <w:color w:val="212121"/>
          <w:sz w:val="24"/>
          <w:szCs w:val="24"/>
          <w:lang w:val="en-US"/>
        </w:rPr>
        <w:t>gr</w:t>
      </w:r>
      <w:r>
        <w:rPr>
          <w:rFonts w:ascii="Times New Roman" w:eastAsia="Times New Roman" w:hAnsi="Times New Roman" w:cs="Times New Roman"/>
          <w:color w:val="212121"/>
          <w:sz w:val="24"/>
          <w:szCs w:val="24"/>
          <w:lang w:val="en-US"/>
        </w:rPr>
        <w:t>owth. Moreover, these policies have</w:t>
      </w:r>
      <w:r w:rsidRPr="007D2860">
        <w:rPr>
          <w:rFonts w:ascii="Times New Roman" w:eastAsia="Times New Roman" w:hAnsi="Times New Roman" w:cs="Times New Roman"/>
          <w:color w:val="212121"/>
          <w:sz w:val="24"/>
          <w:szCs w:val="24"/>
          <w:lang w:val="en-US"/>
        </w:rPr>
        <w:t xml:space="preserve"> affect</w:t>
      </w:r>
      <w:r>
        <w:rPr>
          <w:rFonts w:ascii="Times New Roman" w:eastAsia="Times New Roman" w:hAnsi="Times New Roman" w:cs="Times New Roman"/>
          <w:color w:val="212121"/>
          <w:sz w:val="24"/>
          <w:szCs w:val="24"/>
          <w:lang w:val="en-US"/>
        </w:rPr>
        <w:t>ed</w:t>
      </w:r>
      <w:r w:rsidRPr="007D2860">
        <w:rPr>
          <w:rFonts w:ascii="Times New Roman" w:eastAsia="Times New Roman" w:hAnsi="Times New Roman" w:cs="Times New Roman"/>
          <w:color w:val="212121"/>
          <w:sz w:val="24"/>
          <w:szCs w:val="24"/>
          <w:lang w:val="en-US"/>
        </w:rPr>
        <w:t xml:space="preserve"> the stability of </w:t>
      </w:r>
      <w:r>
        <w:rPr>
          <w:rFonts w:ascii="Times New Roman" w:eastAsia="Times New Roman" w:hAnsi="Times New Roman" w:cs="Times New Roman"/>
          <w:color w:val="212121"/>
          <w:sz w:val="24"/>
          <w:szCs w:val="24"/>
          <w:lang w:val="en-US"/>
        </w:rPr>
        <w:t xml:space="preserve">their </w:t>
      </w:r>
      <w:r w:rsidRPr="007D2860">
        <w:rPr>
          <w:rFonts w:ascii="Times New Roman" w:eastAsia="Times New Roman" w:hAnsi="Times New Roman" w:cs="Times New Roman"/>
          <w:color w:val="212121"/>
          <w:sz w:val="24"/>
          <w:szCs w:val="24"/>
          <w:lang w:val="en-US"/>
        </w:rPr>
        <w:t xml:space="preserve">banking systems. The purpose of this study is to test the impact of financial liberalization on the probability of </w:t>
      </w:r>
      <w:r>
        <w:rPr>
          <w:rFonts w:ascii="Times New Roman" w:eastAsia="Times New Roman" w:hAnsi="Times New Roman" w:cs="Times New Roman"/>
          <w:color w:val="212121"/>
          <w:sz w:val="24"/>
          <w:szCs w:val="24"/>
          <w:lang w:val="en-US"/>
        </w:rPr>
        <w:t>appearance of banking crises which</w:t>
      </w:r>
      <w:r w:rsidRPr="007D2860">
        <w:rPr>
          <w:rFonts w:ascii="Times New Roman" w:eastAsia="Times New Roman" w:hAnsi="Times New Roman" w:cs="Times New Roman"/>
          <w:color w:val="212121"/>
          <w:sz w:val="24"/>
          <w:szCs w:val="24"/>
          <w:lang w:val="en-US"/>
        </w:rPr>
        <w:t xml:space="preserve"> covers a sample of four countries </w:t>
      </w:r>
      <w:r>
        <w:rPr>
          <w:rFonts w:ascii="Times New Roman" w:eastAsia="Times New Roman" w:hAnsi="Times New Roman" w:cs="Times New Roman"/>
          <w:color w:val="212121"/>
          <w:sz w:val="24"/>
          <w:szCs w:val="24"/>
          <w:lang w:val="en-US"/>
        </w:rPr>
        <w:t>of</w:t>
      </w:r>
      <w:r w:rsidRPr="007D2860">
        <w:rPr>
          <w:rFonts w:ascii="Times New Roman" w:eastAsia="Times New Roman" w:hAnsi="Times New Roman" w:cs="Times New Roman"/>
          <w:color w:val="212121"/>
          <w:sz w:val="24"/>
          <w:szCs w:val="24"/>
          <w:lang w:val="en-US"/>
        </w:rPr>
        <w:t xml:space="preserve"> the North Africa region during the period 1970-2003 by using </w:t>
      </w:r>
      <w:r>
        <w:rPr>
          <w:rFonts w:ascii="Times New Roman" w:eastAsia="Times New Roman" w:hAnsi="Times New Roman" w:cs="Times New Roman"/>
          <w:color w:val="212121"/>
          <w:sz w:val="24"/>
          <w:szCs w:val="24"/>
          <w:lang w:val="en-US"/>
        </w:rPr>
        <w:t>a</w:t>
      </w:r>
      <w:r w:rsidRPr="007D2860">
        <w:rPr>
          <w:rFonts w:ascii="Times New Roman" w:eastAsia="Times New Roman" w:hAnsi="Times New Roman" w:cs="Times New Roman"/>
          <w:color w:val="212121"/>
          <w:sz w:val="24"/>
          <w:szCs w:val="24"/>
          <w:lang w:val="en-US"/>
        </w:rPr>
        <w:t xml:space="preserve"> panel </w:t>
      </w:r>
      <w:proofErr w:type="spellStart"/>
      <w:r w:rsidRPr="007D2860">
        <w:rPr>
          <w:rFonts w:ascii="Times New Roman" w:eastAsia="Times New Roman" w:hAnsi="Times New Roman" w:cs="Times New Roman"/>
          <w:color w:val="212121"/>
          <w:sz w:val="24"/>
          <w:szCs w:val="24"/>
          <w:lang w:val="en-US"/>
        </w:rPr>
        <w:t>logit</w:t>
      </w:r>
      <w:proofErr w:type="spellEnd"/>
      <w:r w:rsidRPr="007D2860">
        <w:rPr>
          <w:rFonts w:ascii="Times New Roman" w:eastAsia="Times New Roman" w:hAnsi="Times New Roman" w:cs="Times New Roman"/>
          <w:color w:val="212121"/>
          <w:sz w:val="24"/>
          <w:szCs w:val="24"/>
          <w:lang w:val="en-US"/>
        </w:rPr>
        <w:t xml:space="preserve"> m</w:t>
      </w:r>
      <w:r>
        <w:rPr>
          <w:rFonts w:ascii="Times New Roman" w:eastAsia="Times New Roman" w:hAnsi="Times New Roman" w:cs="Times New Roman"/>
          <w:color w:val="212121"/>
          <w:sz w:val="24"/>
          <w:szCs w:val="24"/>
          <w:lang w:val="en-US"/>
        </w:rPr>
        <w:t>odel</w:t>
      </w:r>
      <w:r w:rsidRPr="007D2860">
        <w:rPr>
          <w:rFonts w:ascii="Times New Roman" w:eastAsia="Times New Roman" w:hAnsi="Times New Roman" w:cs="Times New Roman"/>
          <w:color w:val="212121"/>
          <w:sz w:val="24"/>
          <w:szCs w:val="24"/>
          <w:lang w:val="en-US"/>
        </w:rPr>
        <w:t>. The empirical analysis of this study suggests that (a) the degree of financial liberalization</w:t>
      </w:r>
      <w:bookmarkStart w:id="0" w:name="_GoBack"/>
      <w:bookmarkEnd w:id="0"/>
      <w:r w:rsidRPr="007D2860">
        <w:rPr>
          <w:rFonts w:ascii="Times New Roman" w:eastAsia="Times New Roman" w:hAnsi="Times New Roman" w:cs="Times New Roman"/>
          <w:color w:val="212121"/>
          <w:sz w:val="24"/>
          <w:szCs w:val="24"/>
          <w:lang w:val="en-US"/>
        </w:rPr>
        <w:t xml:space="preserve"> impact</w:t>
      </w:r>
      <w:r>
        <w:rPr>
          <w:rFonts w:ascii="Times New Roman" w:eastAsia="Times New Roman" w:hAnsi="Times New Roman" w:cs="Times New Roman"/>
          <w:color w:val="212121"/>
          <w:sz w:val="24"/>
          <w:szCs w:val="24"/>
          <w:lang w:val="en-US"/>
        </w:rPr>
        <w:t xml:space="preserve"> </w:t>
      </w:r>
      <w:r w:rsidRPr="007D2860">
        <w:rPr>
          <w:rFonts w:ascii="Times New Roman" w:eastAsia="Times New Roman" w:hAnsi="Times New Roman" w:cs="Times New Roman"/>
          <w:color w:val="212121"/>
          <w:sz w:val="24"/>
          <w:szCs w:val="24"/>
          <w:lang w:val="en-US"/>
        </w:rPr>
        <w:t xml:space="preserve">significantly the occurrence of banking crises in the countries of the region, (b) the order of financial liberalization between internal and </w:t>
      </w:r>
      <w:r>
        <w:rPr>
          <w:rFonts w:ascii="Times New Roman" w:eastAsia="Times New Roman" w:hAnsi="Times New Roman" w:cs="Times New Roman"/>
          <w:color w:val="212121"/>
          <w:sz w:val="24"/>
          <w:szCs w:val="24"/>
          <w:lang w:val="en-US"/>
        </w:rPr>
        <w:t xml:space="preserve">external </w:t>
      </w:r>
      <w:r w:rsidRPr="007D2860">
        <w:rPr>
          <w:rFonts w:ascii="Times New Roman" w:eastAsia="Times New Roman" w:hAnsi="Times New Roman" w:cs="Times New Roman"/>
          <w:color w:val="212121"/>
          <w:sz w:val="24"/>
          <w:szCs w:val="24"/>
          <w:lang w:val="en-US"/>
        </w:rPr>
        <w:t>financial liberalization is also crucial for the emergence of banking crises.</w:t>
      </w:r>
    </w:p>
    <w:p w:rsidR="00A27659" w:rsidRPr="00A27659" w:rsidRDefault="00A27659" w:rsidP="002D4B1E">
      <w:pPr>
        <w:rPr>
          <w:rFonts w:ascii="Times New Roman" w:hAnsi="Times New Roman" w:cs="Times New Roman"/>
          <w:color w:val="231F20"/>
          <w:lang w:val="en-US"/>
        </w:rPr>
      </w:pPr>
    </w:p>
    <w:p w:rsidR="00A27659" w:rsidRPr="00A27659" w:rsidRDefault="00A27659" w:rsidP="002D4B1E">
      <w:pPr>
        <w:rPr>
          <w:rFonts w:ascii="Times New Roman" w:hAnsi="Times New Roman" w:cs="Times New Roman"/>
          <w:color w:val="231F20"/>
          <w:lang w:val="en-US"/>
        </w:rPr>
      </w:pPr>
    </w:p>
    <w:p w:rsidR="002D4B1E" w:rsidRPr="00A27659" w:rsidRDefault="002D4B1E" w:rsidP="002D4B1E">
      <w:pPr>
        <w:spacing w:after="0" w:line="240" w:lineRule="auto"/>
        <w:jc w:val="both"/>
        <w:rPr>
          <w:rFonts w:ascii="Times New Roman" w:hAnsi="Times New Roman" w:cs="Times New Roman"/>
          <w:color w:val="000000"/>
          <w:lang w:val="en-US"/>
        </w:rPr>
      </w:pPr>
      <w:r w:rsidRPr="00A27659">
        <w:rPr>
          <w:rFonts w:ascii="Times New Roman" w:hAnsi="Times New Roman" w:cs="Times New Roman"/>
          <w:b/>
          <w:bCs/>
          <w:color w:val="000000"/>
          <w:lang w:val="en-US"/>
        </w:rPr>
        <w:t>Keywords</w:t>
      </w:r>
      <w:r w:rsidRPr="00A27659">
        <w:rPr>
          <w:rFonts w:ascii="Times New Roman" w:hAnsi="Times New Roman" w:cs="Times New Roman"/>
          <w:bCs/>
          <w:color w:val="000000"/>
          <w:lang w:val="en-US"/>
        </w:rPr>
        <w:t xml:space="preserve">: </w:t>
      </w:r>
      <w:r w:rsidRPr="00A27659">
        <w:rPr>
          <w:rFonts w:ascii="Times New Roman" w:hAnsi="Times New Roman" w:cs="Times New Roman"/>
          <w:color w:val="000000"/>
          <w:lang w:val="en-US"/>
        </w:rPr>
        <w:t>financial liberalization, banking crises, North Africa</w:t>
      </w:r>
      <w:r w:rsidR="00A27659">
        <w:rPr>
          <w:rFonts w:ascii="Times New Roman" w:hAnsi="Times New Roman" w:cs="Times New Roman"/>
          <w:color w:val="000000"/>
          <w:lang w:val="en-US"/>
        </w:rPr>
        <w:t xml:space="preserve">n </w:t>
      </w:r>
      <w:r w:rsidRPr="00A27659">
        <w:rPr>
          <w:rFonts w:ascii="Times New Roman" w:hAnsi="Times New Roman" w:cs="Times New Roman"/>
          <w:color w:val="000000"/>
          <w:lang w:val="en-US"/>
        </w:rPr>
        <w:t xml:space="preserve"> countries, panel logit model,</w:t>
      </w:r>
      <w:r w:rsidRPr="00A27659">
        <w:rPr>
          <w:rFonts w:ascii="Times New Roman" w:eastAsia="Times New Roman" w:hAnsi="Times New Roman" w:cs="Times New Roman"/>
          <w:color w:val="212121"/>
          <w:lang w:val="en-US"/>
        </w:rPr>
        <w:t xml:space="preserve"> order of financial liberalization, degree of financial liberalization.</w:t>
      </w:r>
    </w:p>
    <w:p w:rsidR="002D4B1E" w:rsidRPr="00A27659" w:rsidRDefault="002D4B1E" w:rsidP="002D4B1E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lang w:val="en-US"/>
        </w:rPr>
      </w:pPr>
      <w:r w:rsidRPr="00A27659">
        <w:rPr>
          <w:rFonts w:ascii="Times New Roman" w:hAnsi="Times New Roman" w:cs="Times New Roman"/>
          <w:b/>
          <w:bCs/>
          <w:color w:val="000000"/>
          <w:lang w:val="en-US"/>
        </w:rPr>
        <w:t>JEL Classification</w:t>
      </w:r>
      <w:r w:rsidRPr="00A27659">
        <w:rPr>
          <w:rFonts w:ascii="Times New Roman" w:hAnsi="Times New Roman" w:cs="Times New Roman"/>
          <w:bCs/>
          <w:color w:val="000000"/>
          <w:lang w:val="en-US"/>
        </w:rPr>
        <w:t xml:space="preserve">: F36, G18, </w:t>
      </w:r>
      <w:r w:rsidRPr="00A27659">
        <w:rPr>
          <w:rFonts w:ascii="Times New Roman" w:hAnsi="Times New Roman" w:cs="Times New Roman"/>
          <w:color w:val="000000"/>
          <w:lang w:val="en-US"/>
        </w:rPr>
        <w:t>F37, G15, C33</w:t>
      </w:r>
    </w:p>
    <w:p w:rsidR="00900C1B" w:rsidRPr="00A27659" w:rsidRDefault="00900C1B">
      <w:pPr>
        <w:rPr>
          <w:rFonts w:ascii="Times New Roman" w:hAnsi="Times New Roman" w:cs="Times New Roman"/>
        </w:rPr>
      </w:pPr>
    </w:p>
    <w:sectPr w:rsidR="00900C1B" w:rsidRPr="00A27659" w:rsidSect="00A27659">
      <w:pgSz w:w="11906" w:h="16838"/>
      <w:pgMar w:top="1701" w:right="2552" w:bottom="1701" w:left="2552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A2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>
    <w:doNotExpandShiftReturn/>
    <w:doNotUseHTMLParagraphAutoSpacing/>
  </w:compat>
  <w:rsids>
    <w:rsidRoot w:val="002D4B1E"/>
    <w:rsid w:val="00253FD6"/>
    <w:rsid w:val="002D4B1E"/>
    <w:rsid w:val="005A128C"/>
    <w:rsid w:val="007265A7"/>
    <w:rsid w:val="00807936"/>
    <w:rsid w:val="00900C1B"/>
    <w:rsid w:val="00A27659"/>
    <w:rsid w:val="00B03508"/>
    <w:rsid w:val="00B25E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4B1E"/>
    <w:pPr>
      <w:spacing w:after="200" w:line="276" w:lineRule="auto"/>
    </w:pPr>
    <w:rPr>
      <w:rFonts w:eastAsiaTheme="minorEastAsia"/>
      <w:lang w:eastAsia="fr-FR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A2765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2D4B1E"/>
    <w:rPr>
      <w:color w:val="0000FF"/>
      <w:u w:val="single"/>
    </w:rPr>
  </w:style>
  <w:style w:type="character" w:customStyle="1" w:styleId="Balk3Char">
    <w:name w:val="Başlık 3 Char"/>
    <w:basedOn w:val="VarsaylanParagrafYazTipi"/>
    <w:link w:val="Balk3"/>
    <w:uiPriority w:val="9"/>
    <w:rsid w:val="00A2765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hadiyan_abid@yahoo.fr" TargetMode="External"/><Relationship Id="rId4" Type="http://schemas.openxmlformats.org/officeDocument/2006/relationships/hyperlink" Target="mailto:khattab.ahmed.mmo@gmail.com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239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Administrateur</dc:creator>
  <cp:lastModifiedBy>Bilal</cp:lastModifiedBy>
  <cp:revision>2</cp:revision>
  <dcterms:created xsi:type="dcterms:W3CDTF">2017-10-11T21:38:00Z</dcterms:created>
  <dcterms:modified xsi:type="dcterms:W3CDTF">2017-10-11T21:38:00Z</dcterms:modified>
</cp:coreProperties>
</file>