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91" w:rsidRPr="00561DF0" w:rsidRDefault="008B5291" w:rsidP="008B5291">
      <w:pPr>
        <w:spacing w:line="240" w:lineRule="auto"/>
        <w:jc w:val="center"/>
        <w:outlineLvl w:val="0"/>
        <w:rPr>
          <w:rFonts w:ascii="Times New Roman" w:eastAsia="Arial Unicode MS" w:hAnsi="Times New Roman" w:cs="Times New Roman"/>
          <w:b/>
          <w:color w:val="000000"/>
          <w:sz w:val="28"/>
          <w:u w:color="000000"/>
        </w:rPr>
      </w:pPr>
      <w:r>
        <w:rPr>
          <w:rFonts w:ascii="Times New Roman" w:hAnsi="Times New Roman" w:cs="Times New Roman"/>
          <w:b/>
          <w:sz w:val="28"/>
          <w:szCs w:val="28"/>
        </w:rPr>
        <w:t xml:space="preserve">Financial Capital of Malawi and </w:t>
      </w:r>
      <w:proofErr w:type="spellStart"/>
      <w:r>
        <w:rPr>
          <w:rFonts w:ascii="Times New Roman" w:hAnsi="Times New Roman" w:cs="Times New Roman"/>
          <w:b/>
          <w:sz w:val="28"/>
          <w:szCs w:val="28"/>
        </w:rPr>
        <w:t>MongoliaDuring</w:t>
      </w:r>
      <w:proofErr w:type="spellEnd"/>
      <w:r>
        <w:rPr>
          <w:rFonts w:ascii="Times New Roman" w:hAnsi="Times New Roman" w:cs="Times New Roman"/>
          <w:b/>
          <w:sz w:val="28"/>
          <w:szCs w:val="28"/>
        </w:rPr>
        <w:t xml:space="preserve"> 2005-2014</w:t>
      </w:r>
    </w:p>
    <w:p w:rsidR="008B5291" w:rsidRPr="00D81118" w:rsidRDefault="008B5291" w:rsidP="008B5291">
      <w:pPr>
        <w:pStyle w:val="Body1"/>
        <w:jc w:val="center"/>
        <w:rPr>
          <w:rFonts w:eastAsia="PMingLiU"/>
          <w:sz w:val="16"/>
          <w:szCs w:val="16"/>
        </w:rPr>
      </w:pPr>
    </w:p>
    <w:p w:rsidR="008B5291" w:rsidRDefault="008B5291" w:rsidP="008B5291">
      <w:pPr>
        <w:pStyle w:val="Body1"/>
        <w:jc w:val="center"/>
        <w:rPr>
          <w:rFonts w:eastAsia="PMingLiU"/>
          <w:sz w:val="16"/>
          <w:szCs w:val="16"/>
        </w:rPr>
      </w:pPr>
    </w:p>
    <w:p w:rsidR="008B5291" w:rsidRDefault="008B5291" w:rsidP="008B5291">
      <w:pPr>
        <w:pStyle w:val="GvdeMetniGirintisi"/>
        <w:snapToGrid w:val="0"/>
        <w:ind w:left="0" w:firstLine="0"/>
        <w:jc w:val="center"/>
        <w:rPr>
          <w:szCs w:val="24"/>
        </w:rPr>
      </w:pPr>
    </w:p>
    <w:p w:rsidR="008B5291" w:rsidRPr="00561DF0" w:rsidRDefault="008B5291" w:rsidP="008B5291">
      <w:pPr>
        <w:pStyle w:val="GvdeMetniGirintisi"/>
        <w:snapToGrid w:val="0"/>
        <w:ind w:left="0" w:firstLine="0"/>
        <w:jc w:val="center"/>
        <w:rPr>
          <w:szCs w:val="24"/>
        </w:rPr>
      </w:pPr>
    </w:p>
    <w:p w:rsidR="008B5291" w:rsidRDefault="008B5291" w:rsidP="008B5291">
      <w:pPr>
        <w:pStyle w:val="Body1"/>
        <w:jc w:val="center"/>
      </w:pPr>
      <w:proofErr w:type="spellStart"/>
      <w:r>
        <w:t>Ya-Feng</w:t>
      </w:r>
      <w:proofErr w:type="spellEnd"/>
      <w:r>
        <w:t xml:space="preserve"> Chang</w:t>
      </w:r>
    </w:p>
    <w:p w:rsidR="008B5291" w:rsidRDefault="008B5291" w:rsidP="008B5291">
      <w:pPr>
        <w:pStyle w:val="Body1"/>
        <w:jc w:val="center"/>
      </w:pPr>
      <w:r>
        <w:t>Adjunct lecturer</w:t>
      </w:r>
    </w:p>
    <w:p w:rsidR="008B5291" w:rsidRDefault="008B5291" w:rsidP="008B5291">
      <w:pPr>
        <w:pStyle w:val="Body1"/>
        <w:jc w:val="center"/>
      </w:pPr>
      <w:r>
        <w:t xml:space="preserve">Department of Business Administration, Cheng </w:t>
      </w:r>
      <w:proofErr w:type="spellStart"/>
      <w:r>
        <w:t>Shiu</w:t>
      </w:r>
      <w:proofErr w:type="spellEnd"/>
      <w:r>
        <w:t xml:space="preserve"> University</w:t>
      </w:r>
    </w:p>
    <w:p w:rsidR="008B5291" w:rsidRDefault="008B5291" w:rsidP="008B5291">
      <w:pPr>
        <w:pStyle w:val="Body1"/>
        <w:jc w:val="center"/>
      </w:pPr>
      <w:r>
        <w:t>886-7-7310606</w:t>
      </w:r>
    </w:p>
    <w:p w:rsidR="008B5291" w:rsidRPr="00561DF0" w:rsidRDefault="008B5291" w:rsidP="008B5291">
      <w:pPr>
        <w:pStyle w:val="Body1"/>
        <w:jc w:val="center"/>
        <w:rPr>
          <w:rFonts w:eastAsia="PMingLiU"/>
          <w:sz w:val="16"/>
          <w:szCs w:val="16"/>
        </w:rPr>
      </w:pPr>
    </w:p>
    <w:p w:rsidR="008B5291" w:rsidRDefault="008B5291" w:rsidP="008B5291">
      <w:pPr>
        <w:pStyle w:val="Body1"/>
        <w:jc w:val="center"/>
        <w:rPr>
          <w:rFonts w:eastAsia="PMingLiU"/>
        </w:rPr>
      </w:pPr>
    </w:p>
    <w:p w:rsidR="008B5291" w:rsidRPr="00F007C0" w:rsidRDefault="008B5291" w:rsidP="008B5291">
      <w:pPr>
        <w:pStyle w:val="Body1"/>
        <w:jc w:val="center"/>
        <w:rPr>
          <w:rFonts w:eastAsia="PMingLiU"/>
        </w:rPr>
      </w:pPr>
    </w:p>
    <w:p w:rsidR="008B5291" w:rsidRPr="00561DF0" w:rsidRDefault="008B5291" w:rsidP="008B5291">
      <w:pPr>
        <w:pStyle w:val="Body1"/>
        <w:jc w:val="center"/>
      </w:pPr>
      <w:proofErr w:type="spellStart"/>
      <w:r w:rsidRPr="00561DF0">
        <w:rPr>
          <w:rFonts w:hint="eastAsia"/>
        </w:rPr>
        <w:t>Kuan</w:t>
      </w:r>
      <w:proofErr w:type="spellEnd"/>
      <w:r w:rsidRPr="00561DF0">
        <w:rPr>
          <w:rFonts w:hint="eastAsia"/>
        </w:rPr>
        <w:t>-Chun Huang</w:t>
      </w:r>
    </w:p>
    <w:p w:rsidR="008B5291" w:rsidRDefault="008B5291" w:rsidP="008B5291">
      <w:pPr>
        <w:pStyle w:val="Body1"/>
        <w:jc w:val="center"/>
      </w:pPr>
      <w:proofErr w:type="spellStart"/>
      <w:r w:rsidRPr="00561DF0">
        <w:t>Granduate</w:t>
      </w:r>
      <w:proofErr w:type="spellEnd"/>
      <w:r w:rsidRPr="00561DF0">
        <w:t xml:space="preserve">, </w:t>
      </w:r>
    </w:p>
    <w:p w:rsidR="008B5291" w:rsidRPr="00561DF0" w:rsidRDefault="008B5291" w:rsidP="008B5291">
      <w:pPr>
        <w:pStyle w:val="Body1"/>
        <w:jc w:val="center"/>
      </w:pPr>
      <w:r>
        <w:t xml:space="preserve">IMBA, </w:t>
      </w:r>
      <w:r w:rsidRPr="00561DF0">
        <w:t>I-</w:t>
      </w:r>
      <w:proofErr w:type="spellStart"/>
      <w:r w:rsidRPr="00561DF0">
        <w:t>Shou</w:t>
      </w:r>
      <w:proofErr w:type="spellEnd"/>
      <w:r w:rsidRPr="00561DF0">
        <w:t xml:space="preserve"> University</w:t>
      </w:r>
    </w:p>
    <w:p w:rsidR="008B5291" w:rsidRPr="00561DF0" w:rsidRDefault="008B5291" w:rsidP="008B5291">
      <w:pPr>
        <w:pStyle w:val="Body1"/>
        <w:jc w:val="center"/>
      </w:pPr>
      <w:r w:rsidRPr="002478DA">
        <w:t xml:space="preserve">No.1, Sec. 1, </w:t>
      </w:r>
      <w:proofErr w:type="spellStart"/>
      <w:r w:rsidRPr="002478DA">
        <w:t>Syuecheng</w:t>
      </w:r>
      <w:proofErr w:type="spellEnd"/>
      <w:r w:rsidRPr="002478DA">
        <w:t xml:space="preserve"> Rd., </w:t>
      </w:r>
      <w:proofErr w:type="spellStart"/>
      <w:r w:rsidRPr="002478DA">
        <w:t>Dashu</w:t>
      </w:r>
      <w:proofErr w:type="spellEnd"/>
      <w:r w:rsidRPr="002478DA">
        <w:t xml:space="preserve"> District, Kaohsiung City 84001,Taiwan, R.O.C.</w:t>
      </w:r>
    </w:p>
    <w:p w:rsidR="008B5291" w:rsidRPr="00561DF0" w:rsidRDefault="008B5291" w:rsidP="008B5291">
      <w:pPr>
        <w:pStyle w:val="Body1"/>
        <w:jc w:val="center"/>
      </w:pPr>
    </w:p>
    <w:p w:rsidR="008B5291" w:rsidRDefault="008B5291" w:rsidP="008B5291">
      <w:pPr>
        <w:pStyle w:val="Body1"/>
        <w:jc w:val="center"/>
        <w:rPr>
          <w:rFonts w:eastAsia="PMingLiU"/>
          <w:sz w:val="16"/>
          <w:szCs w:val="16"/>
        </w:rPr>
      </w:pPr>
    </w:p>
    <w:p w:rsidR="008B5291" w:rsidRDefault="008B5291" w:rsidP="008B5291">
      <w:pPr>
        <w:pStyle w:val="Body1"/>
        <w:jc w:val="center"/>
        <w:rPr>
          <w:rFonts w:eastAsia="PMingLiU"/>
          <w:sz w:val="16"/>
          <w:szCs w:val="16"/>
        </w:rPr>
      </w:pPr>
    </w:p>
    <w:p w:rsidR="008B5291" w:rsidRPr="00F007C0" w:rsidRDefault="008B5291" w:rsidP="008B5291">
      <w:pPr>
        <w:pStyle w:val="Body1"/>
        <w:jc w:val="center"/>
        <w:rPr>
          <w:rFonts w:eastAsia="PMingLiU"/>
          <w:sz w:val="16"/>
          <w:szCs w:val="16"/>
        </w:rPr>
      </w:pPr>
    </w:p>
    <w:p w:rsidR="008B5291" w:rsidRPr="00561DF0" w:rsidRDefault="008B5291" w:rsidP="008B5291">
      <w:pPr>
        <w:pStyle w:val="Body1"/>
        <w:jc w:val="center"/>
      </w:pPr>
      <w:proofErr w:type="spellStart"/>
      <w:r w:rsidRPr="00B824A6">
        <w:t>Margad-ErdeneSandui</w:t>
      </w:r>
      <w:proofErr w:type="spellEnd"/>
    </w:p>
    <w:p w:rsidR="008B5291" w:rsidRDefault="008B5291" w:rsidP="008B5291">
      <w:pPr>
        <w:pStyle w:val="Body1"/>
        <w:jc w:val="center"/>
      </w:pPr>
      <w:proofErr w:type="spellStart"/>
      <w:r w:rsidRPr="00561DF0">
        <w:t>Granduate</w:t>
      </w:r>
      <w:proofErr w:type="spellEnd"/>
      <w:r w:rsidRPr="00561DF0">
        <w:t xml:space="preserve">, </w:t>
      </w:r>
    </w:p>
    <w:p w:rsidR="008B5291" w:rsidRPr="00561DF0" w:rsidRDefault="008B5291" w:rsidP="008B5291">
      <w:pPr>
        <w:pStyle w:val="Body1"/>
        <w:jc w:val="center"/>
      </w:pPr>
      <w:r>
        <w:t xml:space="preserve">IMBA, </w:t>
      </w:r>
      <w:r w:rsidRPr="00561DF0">
        <w:t>I-</w:t>
      </w:r>
      <w:proofErr w:type="spellStart"/>
      <w:r w:rsidRPr="00561DF0">
        <w:t>Shou</w:t>
      </w:r>
      <w:proofErr w:type="spellEnd"/>
      <w:r w:rsidRPr="00561DF0">
        <w:t xml:space="preserve"> University</w:t>
      </w:r>
    </w:p>
    <w:p w:rsidR="008B5291" w:rsidRPr="00561DF0" w:rsidRDefault="008B5291" w:rsidP="008B5291">
      <w:pPr>
        <w:pStyle w:val="Body1"/>
        <w:jc w:val="center"/>
      </w:pPr>
      <w:r w:rsidRPr="002478DA">
        <w:t xml:space="preserve">No.1, Sec. 1, </w:t>
      </w:r>
      <w:proofErr w:type="spellStart"/>
      <w:r w:rsidRPr="002478DA">
        <w:t>Syuecheng</w:t>
      </w:r>
      <w:proofErr w:type="spellEnd"/>
      <w:r w:rsidRPr="002478DA">
        <w:t xml:space="preserve"> Rd., </w:t>
      </w:r>
      <w:proofErr w:type="spellStart"/>
      <w:r w:rsidRPr="002478DA">
        <w:t>Dashu</w:t>
      </w:r>
      <w:proofErr w:type="spellEnd"/>
      <w:r w:rsidRPr="002478DA">
        <w:t xml:space="preserve"> District, Kaohsiung City 84001,Taiwan, R.O.C.</w:t>
      </w:r>
    </w:p>
    <w:p w:rsidR="008B5291" w:rsidRPr="00B824A6" w:rsidRDefault="008B5291" w:rsidP="008B5291">
      <w:pPr>
        <w:pStyle w:val="Body1"/>
        <w:jc w:val="center"/>
      </w:pPr>
    </w:p>
    <w:p w:rsidR="008B5291" w:rsidRPr="002478DA" w:rsidRDefault="008B5291" w:rsidP="008B5291">
      <w:pPr>
        <w:pStyle w:val="Body1"/>
        <w:jc w:val="center"/>
      </w:pPr>
    </w:p>
    <w:p w:rsidR="008B5291" w:rsidRDefault="008B5291" w:rsidP="008B5291">
      <w:pPr>
        <w:pStyle w:val="Body1"/>
        <w:jc w:val="center"/>
      </w:pPr>
    </w:p>
    <w:p w:rsidR="008B5291" w:rsidRPr="00561DF0" w:rsidRDefault="008B5291" w:rsidP="008B5291">
      <w:pPr>
        <w:pStyle w:val="Body1"/>
        <w:jc w:val="center"/>
      </w:pPr>
    </w:p>
    <w:p w:rsidR="008B5291" w:rsidRPr="00561DF0" w:rsidRDefault="008B5291" w:rsidP="008B5291">
      <w:pPr>
        <w:outlineLvl w:val="0"/>
        <w:rPr>
          <w:rFonts w:ascii="Times New Roman" w:eastAsia="Arial Unicode MS" w:hAnsi="Times New Roman" w:cs="Times New Roman"/>
          <w:color w:val="000000"/>
          <w:u w:color="000000"/>
        </w:rPr>
      </w:pPr>
    </w:p>
    <w:p w:rsidR="008B5291" w:rsidRPr="00561DF0" w:rsidRDefault="008B5291" w:rsidP="008B5291">
      <w:pPr>
        <w:rPr>
          <w:rFonts w:ascii="Times New Roman" w:eastAsiaTheme="majorEastAsia" w:hAnsi="Times New Roman" w:cs="Times New Roman"/>
          <w:b/>
          <w:bCs/>
          <w:sz w:val="40"/>
          <w:szCs w:val="32"/>
        </w:rPr>
      </w:pPr>
      <w:r w:rsidRPr="00561DF0">
        <w:rPr>
          <w:rFonts w:ascii="Times New Roman" w:hAnsi="Times New Roman" w:cs="Times New Roman"/>
          <w:b/>
          <w:szCs w:val="24"/>
        </w:rPr>
        <w:br w:type="page"/>
      </w:r>
    </w:p>
    <w:p w:rsidR="008B5291" w:rsidRPr="00C5379A" w:rsidRDefault="008B5291" w:rsidP="008B5291">
      <w:pPr>
        <w:pStyle w:val="Balk1"/>
        <w:rPr>
          <w:rFonts w:cs="Times New Roman"/>
          <w:sz w:val="28"/>
        </w:rPr>
      </w:pPr>
      <w:r w:rsidRPr="00C5379A">
        <w:rPr>
          <w:rFonts w:cs="Times New Roman"/>
          <w:sz w:val="28"/>
        </w:rPr>
        <w:lastRenderedPageBreak/>
        <w:t>Abstract</w:t>
      </w:r>
    </w:p>
    <w:p w:rsidR="008B5291" w:rsidRPr="00561DF0" w:rsidRDefault="008B5291" w:rsidP="008B52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Financial capital is among the most critical endowment of a nation. It is a driver of other sorts of capitals (e.g., human, technology, and so on), especially for developing countries. This study collected and analyzed important data for national financial capital through established indicators in two representative countries in Asia and Africa – Mongolia and Malawi. Through the analyses we observe comparable development of both countries’ national financial capital and witness the growth potential of them. Managerial and policy implications are discussed. </w:t>
      </w:r>
    </w:p>
    <w:p w:rsidR="008B5291" w:rsidRDefault="008B5291" w:rsidP="008B5291">
      <w:pPr>
        <w:spacing w:line="360" w:lineRule="auto"/>
        <w:jc w:val="both"/>
        <w:rPr>
          <w:rFonts w:ascii="Times New Roman" w:hAnsi="Times New Roman" w:cs="Times New Roman"/>
          <w:i/>
          <w:sz w:val="24"/>
          <w:szCs w:val="24"/>
        </w:rPr>
      </w:pPr>
      <w:proofErr w:type="spellStart"/>
      <w:r w:rsidRPr="00AD0A91">
        <w:rPr>
          <w:rFonts w:ascii="Times New Roman" w:hAnsi="Times New Roman" w:cs="Times New Roman"/>
          <w:b/>
          <w:i/>
          <w:sz w:val="24"/>
          <w:szCs w:val="24"/>
        </w:rPr>
        <w:t>Keywords</w:t>
      </w:r>
      <w:proofErr w:type="gramStart"/>
      <w:r w:rsidRPr="00AD0A91">
        <w:rPr>
          <w:rFonts w:ascii="Times New Roman" w:hAnsi="Times New Roman" w:cs="Times New Roman"/>
          <w:b/>
          <w:i/>
          <w:sz w:val="24"/>
          <w:szCs w:val="24"/>
        </w:rPr>
        <w:t>:</w:t>
      </w:r>
      <w:r>
        <w:rPr>
          <w:rFonts w:ascii="Times New Roman" w:eastAsia="PMingLiU" w:hAnsi="Times New Roman" w:cs="Times New Roman"/>
          <w:i/>
          <w:sz w:val="24"/>
          <w:szCs w:val="24"/>
          <w:lang w:eastAsia="zh-TW"/>
        </w:rPr>
        <w:t>Financial</w:t>
      </w:r>
      <w:proofErr w:type="spellEnd"/>
      <w:proofErr w:type="gramEnd"/>
      <w:r>
        <w:rPr>
          <w:rFonts w:ascii="Times New Roman" w:eastAsia="PMingLiU" w:hAnsi="Times New Roman" w:cs="Times New Roman"/>
          <w:i/>
          <w:sz w:val="24"/>
          <w:szCs w:val="24"/>
          <w:lang w:eastAsia="zh-TW"/>
        </w:rPr>
        <w:t xml:space="preserve"> </w:t>
      </w:r>
      <w:r w:rsidRPr="00AD0A91">
        <w:rPr>
          <w:rFonts w:ascii="Times New Roman" w:hAnsi="Times New Roman" w:cs="Times New Roman"/>
          <w:i/>
          <w:sz w:val="24"/>
          <w:szCs w:val="24"/>
        </w:rPr>
        <w:t xml:space="preserve">capital, </w:t>
      </w:r>
      <w:r>
        <w:rPr>
          <w:rFonts w:ascii="Times New Roman" w:hAnsi="Times New Roman" w:cs="Times New Roman"/>
          <w:i/>
          <w:sz w:val="24"/>
          <w:szCs w:val="24"/>
        </w:rPr>
        <w:t>N</w:t>
      </w:r>
      <w:r w:rsidRPr="00AD0A91">
        <w:rPr>
          <w:rFonts w:ascii="Times New Roman" w:hAnsi="Times New Roman" w:cs="Times New Roman"/>
          <w:i/>
          <w:sz w:val="24"/>
          <w:szCs w:val="24"/>
        </w:rPr>
        <w:t xml:space="preserve">ational </w:t>
      </w:r>
      <w:r>
        <w:rPr>
          <w:rFonts w:ascii="Times New Roman" w:hAnsi="Times New Roman" w:cs="Times New Roman"/>
          <w:i/>
          <w:sz w:val="24"/>
          <w:szCs w:val="24"/>
        </w:rPr>
        <w:t>competitiveness</w:t>
      </w:r>
      <w:r w:rsidRPr="00AD0A91">
        <w:rPr>
          <w:rFonts w:ascii="Times New Roman" w:hAnsi="Times New Roman" w:cs="Times New Roman"/>
          <w:i/>
          <w:sz w:val="24"/>
          <w:szCs w:val="24"/>
        </w:rPr>
        <w:t xml:space="preserve">, </w:t>
      </w:r>
      <w:r>
        <w:rPr>
          <w:rFonts w:ascii="Times New Roman" w:hAnsi="Times New Roman" w:cs="Times New Roman"/>
          <w:i/>
          <w:sz w:val="24"/>
          <w:szCs w:val="24"/>
        </w:rPr>
        <w:t>Malawi, Mongolia</w:t>
      </w:r>
    </w:p>
    <w:p w:rsidR="008B5291" w:rsidRPr="006E2263" w:rsidRDefault="008B5291" w:rsidP="008B5291">
      <w:pPr>
        <w:snapToGrid w:val="0"/>
        <w:jc w:val="both"/>
        <w:rPr>
          <w:rFonts w:ascii="Times New Roman" w:eastAsia="DFKai-SB" w:hAnsi="Times New Roman" w:cs="Times New Roman"/>
          <w:b/>
          <w:color w:val="000000"/>
          <w:sz w:val="24"/>
        </w:rPr>
      </w:pPr>
      <w:bookmarkStart w:id="0" w:name="_Hlk491954443"/>
      <w:r w:rsidRPr="006E2263">
        <w:rPr>
          <w:rFonts w:ascii="Times New Roman" w:eastAsia="DFKai-SB" w:hAnsi="Times New Roman" w:cs="Times New Roman"/>
          <w:b/>
          <w:color w:val="000000"/>
          <w:sz w:val="24"/>
        </w:rPr>
        <w:t xml:space="preserve">JEL Class: </w:t>
      </w:r>
      <w:r w:rsidRPr="006E2263">
        <w:rPr>
          <w:rFonts w:ascii="Times New Roman" w:eastAsia="DFKai-SB" w:hAnsi="Times New Roman" w:cs="Times New Roman"/>
          <w:color w:val="000000"/>
          <w:sz w:val="24"/>
        </w:rPr>
        <w:t>M10; M11; M14</w:t>
      </w:r>
    </w:p>
    <w:bookmarkEnd w:id="0"/>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B5291"/>
    <w:rsid w:val="008B5291"/>
    <w:rsid w:val="00AE1107"/>
    <w:rsid w:val="00E641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91"/>
    <w:pPr>
      <w:spacing w:after="160" w:line="259" w:lineRule="auto"/>
    </w:pPr>
    <w:rPr>
      <w:rFonts w:asciiTheme="minorHAnsi" w:eastAsiaTheme="minorEastAsia" w:hAnsiTheme="minorHAnsi" w:cstheme="minorBidi"/>
      <w:color w:val="auto"/>
      <w:lang w:val="en-US" w:eastAsia="zh-CN"/>
    </w:rPr>
  </w:style>
  <w:style w:type="paragraph" w:styleId="Balk1">
    <w:name w:val="heading 1"/>
    <w:basedOn w:val="Normal"/>
    <w:next w:val="Normal"/>
    <w:link w:val="Balk1Char"/>
    <w:uiPriority w:val="9"/>
    <w:qFormat/>
    <w:rsid w:val="008B5291"/>
    <w:pPr>
      <w:keepNext/>
      <w:keepLines/>
      <w:spacing w:before="480" w:after="0" w:line="240" w:lineRule="auto"/>
      <w:jc w:val="center"/>
      <w:outlineLvl w:val="0"/>
    </w:pPr>
    <w:rPr>
      <w:rFonts w:ascii="Times New Roman" w:eastAsiaTheme="majorEastAsia" w:hAnsi="Times New Roman" w:cstheme="majorBidi"/>
      <w:b/>
      <w:bCs/>
      <w:sz w:val="40"/>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291"/>
    <w:rPr>
      <w:rFonts w:eastAsiaTheme="majorEastAsia" w:cstheme="majorBidi"/>
      <w:b/>
      <w:bCs/>
      <w:color w:val="auto"/>
      <w:sz w:val="40"/>
      <w:szCs w:val="32"/>
      <w:lang w:val="en-US" w:eastAsia="zh-CN"/>
    </w:rPr>
  </w:style>
  <w:style w:type="paragraph" w:customStyle="1" w:styleId="Body1">
    <w:name w:val="Body 1"/>
    <w:rsid w:val="008B5291"/>
    <w:pPr>
      <w:widowControl w:val="0"/>
      <w:spacing w:after="0" w:line="240" w:lineRule="auto"/>
      <w:outlineLvl w:val="0"/>
    </w:pPr>
    <w:rPr>
      <w:rFonts w:eastAsia="Arial Unicode MS"/>
      <w:kern w:val="2"/>
      <w:sz w:val="24"/>
      <w:szCs w:val="20"/>
      <w:u w:color="000000"/>
      <w:lang w:val="en-US" w:eastAsia="zh-TW"/>
    </w:rPr>
  </w:style>
  <w:style w:type="paragraph" w:styleId="GvdeMetniGirintisi">
    <w:name w:val="Body Text Indent"/>
    <w:basedOn w:val="Normal"/>
    <w:link w:val="GvdeMetniGirintisiChar"/>
    <w:rsid w:val="008B5291"/>
    <w:pPr>
      <w:widowControl w:val="0"/>
      <w:numPr>
        <w:ilvl w:val="12"/>
      </w:numPr>
      <w:adjustRightInd w:val="0"/>
      <w:spacing w:after="0" w:line="240" w:lineRule="auto"/>
      <w:ind w:left="900" w:firstLine="480"/>
      <w:textAlignment w:val="baseline"/>
    </w:pPr>
    <w:rPr>
      <w:rFonts w:ascii="Times New Roman" w:eastAsia="DFKai-SB" w:hAnsi="Times New Roman" w:cs="Times New Roman"/>
      <w:kern w:val="2"/>
      <w:sz w:val="24"/>
      <w:szCs w:val="20"/>
      <w:lang w:eastAsia="zh-TW"/>
    </w:rPr>
  </w:style>
  <w:style w:type="character" w:customStyle="1" w:styleId="GvdeMetniGirintisiChar">
    <w:name w:val="Gövde Metni Girintisi Char"/>
    <w:basedOn w:val="VarsaylanParagrafYazTipi"/>
    <w:link w:val="GvdeMetniGirintisi"/>
    <w:rsid w:val="008B5291"/>
    <w:rPr>
      <w:rFonts w:eastAsia="DFKai-SB"/>
      <w:color w:val="auto"/>
      <w:kern w:val="2"/>
      <w:sz w:val="24"/>
      <w:szCs w:val="20"/>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2017-09-15T12:33:00Z</dcterms:created>
  <dcterms:modified xsi:type="dcterms:W3CDTF">2017-09-15T12:33:00Z</dcterms:modified>
</cp:coreProperties>
</file>