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FE0" w:rsidRPr="00D33B71" w:rsidRDefault="00073FE0" w:rsidP="00073FE0">
      <w:pPr>
        <w:spacing w:after="0" w:line="240" w:lineRule="auto"/>
        <w:contextualSpacing/>
        <w:jc w:val="center"/>
        <w:rPr>
          <w:rFonts w:ascii="Times New Roman" w:hAnsi="Times New Roman" w:cs="Times New Roman"/>
          <w:b/>
          <w:sz w:val="32"/>
        </w:rPr>
      </w:pPr>
      <w:r w:rsidRPr="00D33B71">
        <w:rPr>
          <w:rFonts w:ascii="Times New Roman" w:hAnsi="Times New Roman" w:cs="Times New Roman"/>
          <w:b/>
          <w:sz w:val="32"/>
        </w:rPr>
        <w:t>Impact of Service Quality on Customer Satisfaction in Banking Industry of Pakistan: A Case Study of Karachi</w:t>
      </w:r>
    </w:p>
    <w:p w:rsidR="009A533E" w:rsidRPr="009A533E" w:rsidRDefault="009A533E" w:rsidP="009A533E">
      <w:pPr>
        <w:spacing w:after="0" w:line="240" w:lineRule="auto"/>
        <w:contextualSpacing/>
        <w:jc w:val="center"/>
        <w:rPr>
          <w:rFonts w:ascii="Times New Roman" w:hAnsi="Times New Roman" w:cs="Times New Roman"/>
          <w:b/>
          <w:bCs/>
          <w:sz w:val="32"/>
          <w:szCs w:val="32"/>
        </w:rPr>
      </w:pPr>
    </w:p>
    <w:p w:rsidR="009A533E" w:rsidRPr="009A533E" w:rsidRDefault="00073FE0" w:rsidP="009A533E">
      <w:pPr>
        <w:spacing w:after="0" w:line="240" w:lineRule="auto"/>
        <w:contextualSpacing/>
        <w:jc w:val="center"/>
        <w:rPr>
          <w:rFonts w:ascii="Times New Roman" w:hAnsi="Times New Roman" w:cs="Times New Roman"/>
          <w:b/>
        </w:rPr>
      </w:pPr>
      <w:r>
        <w:rPr>
          <w:rFonts w:ascii="Times New Roman" w:hAnsi="Times New Roman" w:cs="Times New Roman"/>
          <w:b/>
        </w:rPr>
        <w:t>Hussnain Ajmal</w:t>
      </w:r>
      <w:r w:rsidR="009A533E" w:rsidRPr="009A533E">
        <w:rPr>
          <w:rFonts w:ascii="Times New Roman" w:hAnsi="Times New Roman" w:cs="Times New Roman"/>
          <w:b/>
          <w:vertAlign w:val="superscript"/>
        </w:rPr>
        <w:footnoteReference w:id="2"/>
      </w:r>
      <w:r w:rsidR="00885B25">
        <w:rPr>
          <w:rFonts w:ascii="Times New Roman" w:hAnsi="Times New Roman" w:cs="Times New Roman"/>
          <w:b/>
        </w:rPr>
        <w:t xml:space="preserve"> </w:t>
      </w:r>
      <w:r w:rsidR="009A533E" w:rsidRPr="009A533E">
        <w:rPr>
          <w:rFonts w:ascii="Times New Roman" w:hAnsi="Times New Roman" w:cs="Times New Roman"/>
          <w:b/>
        </w:rPr>
        <w:t>Raza Ali Khan</w:t>
      </w:r>
      <w:r w:rsidR="009A533E" w:rsidRPr="009A533E">
        <w:rPr>
          <w:rFonts w:ascii="Times New Roman" w:hAnsi="Times New Roman" w:cs="Times New Roman"/>
          <w:b/>
          <w:vertAlign w:val="superscript"/>
        </w:rPr>
        <w:footnoteReference w:id="3"/>
      </w:r>
      <w:r w:rsidR="00885B25">
        <w:rPr>
          <w:rFonts w:ascii="Times New Roman" w:hAnsi="Times New Roman" w:cs="Times New Roman"/>
          <w:b/>
        </w:rPr>
        <w:t xml:space="preserve"> </w:t>
      </w:r>
      <w:r w:rsidR="009A533E" w:rsidRPr="009A533E">
        <w:rPr>
          <w:rFonts w:ascii="Times New Roman" w:hAnsi="Times New Roman" w:cs="Times New Roman"/>
          <w:b/>
        </w:rPr>
        <w:t>Maham Fatima</w:t>
      </w:r>
      <w:r w:rsidR="009A533E" w:rsidRPr="009A533E">
        <w:rPr>
          <w:rFonts w:ascii="Times New Roman" w:hAnsi="Times New Roman" w:cs="Times New Roman"/>
          <w:b/>
          <w:vertAlign w:val="superscript"/>
        </w:rPr>
        <w:footnoteReference w:id="4"/>
      </w:r>
    </w:p>
    <w:p w:rsidR="009A533E" w:rsidRDefault="009A533E" w:rsidP="009A533E">
      <w:pPr>
        <w:keepNext/>
        <w:keepLines/>
        <w:spacing w:after="0" w:line="240" w:lineRule="auto"/>
        <w:contextualSpacing/>
        <w:outlineLvl w:val="0"/>
        <w:rPr>
          <w:rFonts w:ascii="Times New Roman" w:eastAsiaTheme="majorEastAsia" w:hAnsi="Times New Roman" w:cs="Times New Roman"/>
          <w:b/>
        </w:rPr>
      </w:pPr>
      <w:bookmarkStart w:id="0" w:name="_Toc498331578"/>
      <w:bookmarkStart w:id="1" w:name="_Toc500922865"/>
    </w:p>
    <w:p w:rsidR="009A533E" w:rsidRPr="009A533E" w:rsidRDefault="009A533E" w:rsidP="009A533E">
      <w:pPr>
        <w:keepNext/>
        <w:keepLines/>
        <w:spacing w:after="0" w:line="240" w:lineRule="auto"/>
        <w:ind w:firstLine="720"/>
        <w:contextualSpacing/>
        <w:outlineLvl w:val="0"/>
        <w:rPr>
          <w:rFonts w:ascii="Times New Roman" w:eastAsiaTheme="majorEastAsia" w:hAnsi="Times New Roman" w:cs="Times New Roman"/>
          <w:b/>
        </w:rPr>
      </w:pPr>
      <w:r w:rsidRPr="009A533E">
        <w:rPr>
          <w:rFonts w:ascii="Times New Roman" w:eastAsiaTheme="majorEastAsia" w:hAnsi="Times New Roman" w:cs="Times New Roman"/>
          <w:b/>
        </w:rPr>
        <w:t>Abstract</w:t>
      </w:r>
      <w:bookmarkEnd w:id="0"/>
      <w:bookmarkEnd w:id="1"/>
    </w:p>
    <w:p w:rsidR="009A533E" w:rsidRPr="00073FE0" w:rsidRDefault="009A533E" w:rsidP="00073FE0">
      <w:pPr>
        <w:jc w:val="both"/>
        <w:rPr>
          <w:rFonts w:ascii="Times New Roman" w:hAnsi="Times New Roman" w:cs="Times New Roman"/>
          <w:sz w:val="20"/>
          <w:szCs w:val="20"/>
        </w:rPr>
      </w:pPr>
      <w:r>
        <w:rPr>
          <w:rFonts w:ascii="Times New Roman" w:eastAsia="Calibri" w:hAnsi="Times New Roman" w:cs="Times New Roman"/>
          <w:sz w:val="20"/>
          <w:szCs w:val="20"/>
        </w:rPr>
        <w:tab/>
      </w:r>
      <w:r w:rsidR="00073FE0" w:rsidRPr="0022412D">
        <w:rPr>
          <w:rFonts w:ascii="Times New Roman" w:hAnsi="Times New Roman" w:cs="Times New Roman"/>
          <w:sz w:val="20"/>
          <w:szCs w:val="20"/>
        </w:rPr>
        <w:t>Analyzing measures of customers’ satisfaction is an immense dilemma because customer is becoming more demanding regarding service quality in banking sector of Pakistan. It is important to understand the impact of service quali</w:t>
      </w:r>
      <w:r w:rsidR="00073FE0">
        <w:rPr>
          <w:rFonts w:ascii="Times New Roman" w:hAnsi="Times New Roman" w:cs="Times New Roman"/>
          <w:sz w:val="20"/>
          <w:szCs w:val="20"/>
        </w:rPr>
        <w:t>ty on customer satisfaction. Nowa</w:t>
      </w:r>
      <w:r w:rsidR="00073FE0" w:rsidRPr="0022412D">
        <w:rPr>
          <w:rFonts w:ascii="Times New Roman" w:hAnsi="Times New Roman" w:cs="Times New Roman"/>
          <w:sz w:val="20"/>
          <w:szCs w:val="20"/>
        </w:rPr>
        <w:t>day</w:t>
      </w:r>
      <w:r w:rsidR="00073FE0">
        <w:rPr>
          <w:rFonts w:ascii="Times New Roman" w:hAnsi="Times New Roman" w:cs="Times New Roman"/>
          <w:sz w:val="20"/>
          <w:szCs w:val="20"/>
        </w:rPr>
        <w:t>s</w:t>
      </w:r>
      <w:r w:rsidR="00073FE0" w:rsidRPr="0022412D">
        <w:rPr>
          <w:rFonts w:ascii="Times New Roman" w:hAnsi="Times New Roman" w:cs="Times New Roman"/>
          <w:sz w:val="20"/>
          <w:szCs w:val="20"/>
        </w:rPr>
        <w:t>, the only demand of the customers is to get the good value for their money. Due to increasing market competitiveness no one can deny the significance of service quality. Therefore</w:t>
      </w:r>
      <w:r w:rsidR="00073FE0">
        <w:rPr>
          <w:rFonts w:ascii="Times New Roman" w:hAnsi="Times New Roman" w:cs="Times New Roman"/>
          <w:sz w:val="20"/>
          <w:szCs w:val="20"/>
        </w:rPr>
        <w:t>,</w:t>
      </w:r>
      <w:r w:rsidR="00073FE0" w:rsidRPr="0022412D">
        <w:rPr>
          <w:rFonts w:ascii="Times New Roman" w:hAnsi="Times New Roman" w:cs="Times New Roman"/>
          <w:sz w:val="20"/>
          <w:szCs w:val="20"/>
        </w:rPr>
        <w:t xml:space="preserve"> it is challenging for the bankers to meet the customer expectation. By reviewing the study, banking sector can have direction to understand the major factors of service quality that influence customers’ satisfaction. It also</w:t>
      </w:r>
      <w:r w:rsidR="00073FE0">
        <w:rPr>
          <w:rFonts w:ascii="Times New Roman" w:hAnsi="Times New Roman" w:cs="Times New Roman"/>
          <w:sz w:val="20"/>
          <w:szCs w:val="20"/>
        </w:rPr>
        <w:t xml:space="preserve"> </w:t>
      </w:r>
      <w:r w:rsidR="00073FE0" w:rsidRPr="0022412D">
        <w:rPr>
          <w:rFonts w:ascii="Times New Roman" w:hAnsi="Times New Roman" w:cs="Times New Roman"/>
          <w:sz w:val="20"/>
          <w:szCs w:val="20"/>
        </w:rPr>
        <w:t xml:space="preserve">provides understanding </w:t>
      </w:r>
      <w:r w:rsidR="00073FE0">
        <w:rPr>
          <w:rFonts w:ascii="Times New Roman" w:hAnsi="Times New Roman" w:cs="Times New Roman"/>
          <w:sz w:val="20"/>
          <w:szCs w:val="20"/>
        </w:rPr>
        <w:t xml:space="preserve">that </w:t>
      </w:r>
      <w:r w:rsidR="00073FE0" w:rsidRPr="0022412D">
        <w:rPr>
          <w:rFonts w:ascii="Times New Roman" w:hAnsi="Times New Roman" w:cs="Times New Roman"/>
          <w:sz w:val="20"/>
          <w:szCs w:val="20"/>
        </w:rPr>
        <w:t xml:space="preserve">building long term and a strong customer relation is critical for the banking industry. This study provides insight of service quality impact on customer satisfaction in banking sector of Pakistan. </w:t>
      </w:r>
      <w:r w:rsidR="00073FE0" w:rsidRPr="0022412D">
        <w:rPr>
          <w:rFonts w:ascii="Times New Roman" w:hAnsi="Times New Roman" w:cs="Times New Roman"/>
          <w:bCs/>
          <w:sz w:val="20"/>
          <w:szCs w:val="20"/>
        </w:rPr>
        <w:t xml:space="preserve">This study </w:t>
      </w:r>
      <w:r w:rsidR="00073FE0">
        <w:rPr>
          <w:rFonts w:ascii="Times New Roman" w:hAnsi="Times New Roman" w:cs="Times New Roman"/>
          <w:bCs/>
          <w:sz w:val="20"/>
          <w:szCs w:val="20"/>
        </w:rPr>
        <w:t xml:space="preserve">is </w:t>
      </w:r>
      <w:r w:rsidR="00073FE0" w:rsidRPr="0022412D">
        <w:rPr>
          <w:rFonts w:ascii="Times New Roman" w:hAnsi="Times New Roman" w:cs="Times New Roman"/>
          <w:bCs/>
          <w:sz w:val="20"/>
          <w:szCs w:val="20"/>
        </w:rPr>
        <w:t>based on the core dimensions</w:t>
      </w:r>
      <w:r w:rsidR="00073FE0">
        <w:rPr>
          <w:rFonts w:ascii="Times New Roman" w:hAnsi="Times New Roman" w:cs="Times New Roman"/>
          <w:bCs/>
          <w:sz w:val="20"/>
          <w:szCs w:val="20"/>
        </w:rPr>
        <w:t xml:space="preserve"> of service quality i.e. </w:t>
      </w:r>
      <w:r w:rsidR="00073FE0" w:rsidRPr="0022412D">
        <w:rPr>
          <w:rFonts w:ascii="Times New Roman" w:hAnsi="Times New Roman" w:cs="Times New Roman"/>
          <w:bCs/>
          <w:sz w:val="20"/>
          <w:szCs w:val="20"/>
        </w:rPr>
        <w:t>tangibility, responsiveness, ass</w:t>
      </w:r>
      <w:r w:rsidR="00073FE0">
        <w:rPr>
          <w:rFonts w:ascii="Times New Roman" w:hAnsi="Times New Roman" w:cs="Times New Roman"/>
          <w:bCs/>
          <w:sz w:val="20"/>
          <w:szCs w:val="20"/>
        </w:rPr>
        <w:t>urance, empathy and reliability</w:t>
      </w:r>
      <w:r w:rsidR="00073FE0" w:rsidRPr="0022412D">
        <w:rPr>
          <w:rFonts w:ascii="Times New Roman" w:hAnsi="Times New Roman" w:cs="Times New Roman"/>
          <w:bCs/>
          <w:sz w:val="20"/>
          <w:szCs w:val="20"/>
        </w:rPr>
        <w:t xml:space="preserve">. </w:t>
      </w:r>
      <w:r w:rsidR="00073FE0" w:rsidRPr="0022412D">
        <w:rPr>
          <w:rFonts w:ascii="Times New Roman" w:hAnsi="Times New Roman" w:cs="Times New Roman"/>
          <w:sz w:val="20"/>
          <w:szCs w:val="20"/>
        </w:rPr>
        <w:t>To highlight the significance of service quality, customer satis</w:t>
      </w:r>
      <w:r w:rsidR="00073FE0">
        <w:rPr>
          <w:rFonts w:ascii="Times New Roman" w:hAnsi="Times New Roman" w:cs="Times New Roman"/>
          <w:sz w:val="20"/>
          <w:szCs w:val="20"/>
        </w:rPr>
        <w:t xml:space="preserve">faction </w:t>
      </w:r>
      <w:r w:rsidR="00073FE0" w:rsidRPr="0022412D">
        <w:rPr>
          <w:rFonts w:ascii="Times New Roman" w:hAnsi="Times New Roman" w:cs="Times New Roman"/>
          <w:sz w:val="20"/>
          <w:szCs w:val="20"/>
        </w:rPr>
        <w:t xml:space="preserve">this study based on Karachi market,  four hundred branch banking customers district wise </w:t>
      </w:r>
      <w:r w:rsidR="00073FE0">
        <w:rPr>
          <w:rFonts w:ascii="Times New Roman" w:hAnsi="Times New Roman" w:cs="Times New Roman"/>
          <w:sz w:val="20"/>
          <w:szCs w:val="20"/>
        </w:rPr>
        <w:t>were chosen</w:t>
      </w:r>
      <w:r w:rsidR="00073FE0" w:rsidRPr="0022412D">
        <w:rPr>
          <w:rFonts w:ascii="Times New Roman" w:hAnsi="Times New Roman" w:cs="Times New Roman"/>
          <w:sz w:val="20"/>
          <w:szCs w:val="20"/>
        </w:rPr>
        <w:t xml:space="preserve"> from  the branches of four leading banks (HBL, SCBPL, MBL and NBP)  to represent four main sectors</w:t>
      </w:r>
      <w:r w:rsidR="00073FE0">
        <w:rPr>
          <w:rFonts w:ascii="Times New Roman" w:hAnsi="Times New Roman" w:cs="Times New Roman"/>
          <w:sz w:val="20"/>
          <w:szCs w:val="20"/>
        </w:rPr>
        <w:t xml:space="preserve"> </w:t>
      </w:r>
      <w:r w:rsidR="00073FE0" w:rsidRPr="0022412D">
        <w:rPr>
          <w:rFonts w:ascii="Times New Roman" w:hAnsi="Times New Roman" w:cs="Times New Roman"/>
          <w:sz w:val="20"/>
          <w:szCs w:val="20"/>
        </w:rPr>
        <w:t>(Private, International, Islamic and Public)</w:t>
      </w:r>
      <w:r w:rsidR="00073FE0">
        <w:rPr>
          <w:rFonts w:ascii="Times New Roman" w:hAnsi="Times New Roman" w:cs="Times New Roman"/>
          <w:sz w:val="20"/>
          <w:szCs w:val="20"/>
        </w:rPr>
        <w:t xml:space="preserve"> </w:t>
      </w:r>
      <w:r w:rsidR="00073FE0" w:rsidRPr="0022412D">
        <w:rPr>
          <w:rFonts w:ascii="Times New Roman" w:hAnsi="Times New Roman" w:cs="Times New Roman"/>
          <w:sz w:val="20"/>
          <w:szCs w:val="20"/>
        </w:rPr>
        <w:t>as respondents. A questionnaire instrument based modified SERVPERF scale was used to collect the data. The results of the study suggest customer satisfaction based on service quality dimensions such as</w:t>
      </w:r>
      <w:r w:rsidR="00073FE0">
        <w:rPr>
          <w:rFonts w:ascii="Times New Roman" w:hAnsi="Times New Roman" w:cs="Times New Roman"/>
          <w:sz w:val="20"/>
          <w:szCs w:val="20"/>
        </w:rPr>
        <w:t xml:space="preserve"> </w:t>
      </w:r>
      <w:r w:rsidR="00073FE0" w:rsidRPr="0022412D">
        <w:rPr>
          <w:rFonts w:ascii="Times New Roman" w:hAnsi="Times New Roman" w:cs="Times New Roman"/>
          <w:sz w:val="20"/>
          <w:szCs w:val="20"/>
        </w:rPr>
        <w:t xml:space="preserve">tangibility, empathy and assurance having positive and significant relationship. But reliability and responsiveness was not useful estimator for customer satisfaction whereas assurance, responsiveness, tangibility and empathy depict significant impact and positive relationship with customer loyalty. However reliability once again not found as useful estimator of customer loyalty.  </w:t>
      </w:r>
    </w:p>
    <w:p w:rsidR="00073FE0" w:rsidRPr="00252291" w:rsidRDefault="00073FE0" w:rsidP="00073FE0">
      <w:pPr>
        <w:ind w:firstLine="720"/>
        <w:rPr>
          <w:rFonts w:ascii="Times New Roman" w:hAnsi="Times New Roman" w:cs="Times New Roman"/>
          <w:b/>
          <w:sz w:val="20"/>
          <w:szCs w:val="20"/>
        </w:rPr>
      </w:pPr>
      <w:r w:rsidRPr="00252291">
        <w:rPr>
          <w:rFonts w:ascii="Times New Roman" w:hAnsi="Times New Roman" w:cs="Times New Roman"/>
          <w:b/>
          <w:sz w:val="20"/>
          <w:szCs w:val="20"/>
        </w:rPr>
        <w:t xml:space="preserve">Keywords: </w:t>
      </w:r>
      <w:r w:rsidRPr="00252291">
        <w:rPr>
          <w:rFonts w:ascii="Times New Roman" w:hAnsi="Times New Roman" w:cs="Times New Roman"/>
          <w:sz w:val="20"/>
          <w:szCs w:val="20"/>
        </w:rPr>
        <w:t>Customer Satisfaction, Service quality, Perceived quality, Performance, Customer expectation</w:t>
      </w:r>
    </w:p>
    <w:p w:rsidR="00073FE0" w:rsidRDefault="00073FE0" w:rsidP="00073FE0">
      <w:pPr>
        <w:ind w:firstLine="720"/>
        <w:rPr>
          <w:rFonts w:ascii="Times New Roman" w:hAnsi="Times New Roman" w:cs="Times New Roman"/>
        </w:rPr>
      </w:pPr>
      <w:r w:rsidRPr="00D33B71">
        <w:rPr>
          <w:rFonts w:ascii="Times New Roman" w:hAnsi="Times New Roman" w:cs="Times New Roman"/>
          <w:b/>
          <w:sz w:val="20"/>
          <w:szCs w:val="20"/>
        </w:rPr>
        <w:t>JEL Classification</w:t>
      </w:r>
      <w:r w:rsidRPr="00D33B71">
        <w:rPr>
          <w:rFonts w:ascii="Times New Roman" w:hAnsi="Times New Roman" w:cs="Times New Roman"/>
          <w:b/>
        </w:rPr>
        <w:t xml:space="preserve">: </w:t>
      </w:r>
      <w:r w:rsidRPr="00D33B71">
        <w:rPr>
          <w:rFonts w:ascii="Times New Roman" w:hAnsi="Times New Roman" w:cs="Times New Roman"/>
        </w:rPr>
        <w:t>L84</w:t>
      </w:r>
      <w:r>
        <w:rPr>
          <w:rFonts w:ascii="Times New Roman" w:hAnsi="Times New Roman" w:cs="Times New Roman"/>
        </w:rPr>
        <w:t>, L15, L25</w:t>
      </w:r>
    </w:p>
    <w:p w:rsidR="009A533E" w:rsidRPr="009A533E" w:rsidRDefault="009A533E" w:rsidP="009A533E">
      <w:pPr>
        <w:spacing w:after="0" w:line="240" w:lineRule="auto"/>
        <w:ind w:firstLine="720"/>
        <w:contextualSpacing/>
        <w:jc w:val="both"/>
        <w:rPr>
          <w:rFonts w:ascii="Times New Roman" w:hAnsi="Times New Roman" w:cs="Times New Roman"/>
          <w:bCs/>
          <w:sz w:val="20"/>
          <w:szCs w:val="20"/>
        </w:rPr>
      </w:pPr>
    </w:p>
    <w:p w:rsidR="009A533E" w:rsidRPr="009A533E" w:rsidRDefault="009A533E" w:rsidP="009A533E">
      <w:pPr>
        <w:spacing w:after="0" w:line="240" w:lineRule="auto"/>
        <w:contextualSpacing/>
        <w:rPr>
          <w:rFonts w:ascii="Times New Roman" w:hAnsi="Times New Roman" w:cs="Times New Roman"/>
          <w:b/>
          <w:bCs/>
        </w:rPr>
      </w:pPr>
    </w:p>
    <w:p w:rsidR="00972BAC" w:rsidRDefault="00127B82">
      <w:bookmarkStart w:id="2" w:name="_GoBack"/>
      <w:bookmarkEnd w:id="2"/>
      <w:r>
        <w:t xml:space="preserve"> </w:t>
      </w:r>
    </w:p>
    <w:sectPr w:rsidR="00972BAC" w:rsidSect="00C43A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9E0" w:rsidRDefault="007129E0" w:rsidP="009A533E">
      <w:pPr>
        <w:spacing w:after="0" w:line="240" w:lineRule="auto"/>
      </w:pPr>
      <w:r>
        <w:separator/>
      </w:r>
    </w:p>
  </w:endnote>
  <w:endnote w:type="continuationSeparator" w:id="1">
    <w:p w:rsidR="007129E0" w:rsidRDefault="007129E0" w:rsidP="009A5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9E0" w:rsidRDefault="007129E0" w:rsidP="009A533E">
      <w:pPr>
        <w:spacing w:after="0" w:line="240" w:lineRule="auto"/>
      </w:pPr>
      <w:r>
        <w:separator/>
      </w:r>
    </w:p>
  </w:footnote>
  <w:footnote w:type="continuationSeparator" w:id="1">
    <w:p w:rsidR="007129E0" w:rsidRDefault="007129E0" w:rsidP="009A533E">
      <w:pPr>
        <w:spacing w:after="0" w:line="240" w:lineRule="auto"/>
      </w:pPr>
      <w:r>
        <w:continuationSeparator/>
      </w:r>
    </w:p>
  </w:footnote>
  <w:footnote w:id="2">
    <w:p w:rsidR="009A533E" w:rsidRPr="003852EC" w:rsidRDefault="009A533E" w:rsidP="009A533E">
      <w:pPr>
        <w:pStyle w:val="DipnotMetni"/>
        <w:rPr>
          <w:rFonts w:cs="Times New Roman"/>
        </w:rPr>
      </w:pPr>
      <w:r>
        <w:rPr>
          <w:rStyle w:val="DipnotBavurusu"/>
        </w:rPr>
        <w:footnoteRef/>
      </w:r>
      <w:r w:rsidR="00127B82">
        <w:rPr>
          <w:rFonts w:eastAsia="Times New Roman" w:cs="Times New Roman"/>
        </w:rPr>
        <w:t>Bank of Punjab, Site Branch, Show room G3</w:t>
      </w:r>
      <w:r w:rsidRPr="003852EC">
        <w:rPr>
          <w:rFonts w:eastAsia="Times New Roman" w:cs="Times New Roman"/>
        </w:rPr>
        <w:t>,</w:t>
      </w:r>
      <w:r w:rsidR="00127B82">
        <w:rPr>
          <w:rFonts w:eastAsia="Times New Roman" w:cs="Times New Roman"/>
        </w:rPr>
        <w:t xml:space="preserve"> Main State Avenue Road, Site Area, Karachi</w:t>
      </w:r>
      <w:r w:rsidRPr="003852EC">
        <w:rPr>
          <w:rFonts w:eastAsia="Times New Roman" w:cs="Times New Roman"/>
        </w:rPr>
        <w:t>, 75270, Pakistan</w:t>
      </w:r>
    </w:p>
    <w:p w:rsidR="009A533E" w:rsidRPr="008420E7" w:rsidRDefault="009A533E" w:rsidP="009A533E">
      <w:pPr>
        <w:pStyle w:val="DipnotMetni"/>
        <w:rPr>
          <w:rFonts w:cs="Times New Roman"/>
        </w:rPr>
      </w:pPr>
      <w:r>
        <w:rPr>
          <w:rFonts w:cs="Times New Roman"/>
        </w:rPr>
        <w:t xml:space="preserve">Email: </w:t>
      </w:r>
      <w:hyperlink r:id="rId1" w:history="1">
        <w:r w:rsidR="006036E1" w:rsidRPr="00965040">
          <w:rPr>
            <w:rStyle w:val="Kpr"/>
            <w:rFonts w:cs="Times New Roman"/>
          </w:rPr>
          <w:t>hussnain.ajmal@hotmail.com</w:t>
        </w:r>
      </w:hyperlink>
      <w:r w:rsidR="00127B82">
        <w:rPr>
          <w:rFonts w:cs="Times New Roman"/>
        </w:rPr>
        <w:t>; +92 345 9310300</w:t>
      </w:r>
    </w:p>
  </w:footnote>
  <w:footnote w:id="3">
    <w:p w:rsidR="009A533E" w:rsidRPr="003852EC" w:rsidRDefault="009A533E" w:rsidP="009A533E">
      <w:pPr>
        <w:pStyle w:val="DipnotMetni"/>
        <w:rPr>
          <w:rFonts w:eastAsia="Times New Roman" w:cs="Times New Roman"/>
        </w:rPr>
      </w:pPr>
      <w:r>
        <w:rPr>
          <w:rStyle w:val="DipnotBavurusu"/>
        </w:rPr>
        <w:footnoteRef/>
      </w:r>
      <w:r w:rsidRPr="003852EC">
        <w:rPr>
          <w:rFonts w:eastAsia="Times New Roman" w:cs="Times New Roman"/>
        </w:rPr>
        <w:t xml:space="preserve">Department of Civil Engineering, NED University of Engineering &amp; Technology, Karachi, 75270, Pakistan </w:t>
      </w:r>
    </w:p>
    <w:p w:rsidR="009A533E" w:rsidRPr="008420E7" w:rsidRDefault="009A533E" w:rsidP="009A533E">
      <w:pPr>
        <w:pStyle w:val="DipnotMetni"/>
        <w:rPr>
          <w:rFonts w:eastAsia="Times New Roman" w:cs="Times New Roman"/>
        </w:rPr>
      </w:pPr>
      <w:r w:rsidRPr="003852EC">
        <w:rPr>
          <w:rFonts w:eastAsia="Times New Roman" w:cs="Times New Roman"/>
        </w:rPr>
        <w:t xml:space="preserve">Email: </w:t>
      </w:r>
      <w:hyperlink r:id="rId2" w:history="1">
        <w:r w:rsidRPr="003852EC">
          <w:rPr>
            <w:rStyle w:val="Kpr"/>
            <w:rFonts w:eastAsia="Times New Roman" w:cs="Times New Roman"/>
          </w:rPr>
          <w:t>rakhan@neduet.edu.pk</w:t>
        </w:r>
      </w:hyperlink>
      <w:r w:rsidRPr="003852EC">
        <w:rPr>
          <w:rFonts w:eastAsia="Times New Roman" w:cs="Times New Roman"/>
        </w:rPr>
        <w:t xml:space="preserve"> and </w:t>
      </w:r>
      <w:hyperlink r:id="rId3" w:history="1">
        <w:r w:rsidRPr="007A19E8">
          <w:rPr>
            <w:rStyle w:val="Kpr"/>
            <w:rFonts w:eastAsia="Times New Roman" w:cs="Times New Roman"/>
          </w:rPr>
          <w:t>alikhan.raza@gmail.com</w:t>
        </w:r>
      </w:hyperlink>
      <w:r>
        <w:rPr>
          <w:rFonts w:eastAsia="Times New Roman" w:cs="Times New Roman"/>
        </w:rPr>
        <w:t xml:space="preserve">; </w:t>
      </w:r>
      <w:r w:rsidRPr="008420E7">
        <w:rPr>
          <w:rFonts w:eastAsia="Times New Roman" w:cs="Times New Roman"/>
        </w:rPr>
        <w:t xml:space="preserve">+92 99261261 Ext: </w:t>
      </w:r>
      <w:r>
        <w:rPr>
          <w:rFonts w:eastAsia="Times New Roman" w:cs="Times New Roman"/>
        </w:rPr>
        <w:t>2226</w:t>
      </w:r>
    </w:p>
  </w:footnote>
  <w:footnote w:id="4">
    <w:p w:rsidR="009A533E" w:rsidRPr="003852EC" w:rsidRDefault="009A533E" w:rsidP="009A533E">
      <w:pPr>
        <w:pStyle w:val="DipnotMetni"/>
        <w:rPr>
          <w:rFonts w:cs="Times New Roman"/>
        </w:rPr>
      </w:pPr>
      <w:r>
        <w:rPr>
          <w:rStyle w:val="DipnotBavurusu"/>
        </w:rPr>
        <w:footnoteRef/>
      </w:r>
      <w:r w:rsidRPr="003852EC">
        <w:rPr>
          <w:rFonts w:eastAsia="Times New Roman" w:cs="Times New Roman"/>
        </w:rPr>
        <w:t>Department of Economics and Management Sciences, NED University of Engineering &amp; Technology, Karachi, 75270, Pakistan</w:t>
      </w:r>
    </w:p>
    <w:p w:rsidR="009A533E" w:rsidRDefault="009A533E" w:rsidP="009A533E">
      <w:pPr>
        <w:pStyle w:val="DipnotMetni"/>
      </w:pPr>
      <w:r>
        <w:rPr>
          <w:rFonts w:cs="Times New Roman"/>
        </w:rPr>
        <w:t xml:space="preserve">Email: </w:t>
      </w:r>
      <w:hyperlink r:id="rId4" w:history="1">
        <w:r w:rsidRPr="003852EC">
          <w:rPr>
            <w:rStyle w:val="Kpr"/>
            <w:rFonts w:eastAsia="Times New Roman" w:cs="Times New Roman"/>
          </w:rPr>
          <w:t>mahamfatima@neduet.edu.pk</w:t>
        </w:r>
      </w:hyperlink>
      <w:r w:rsidRPr="003852EC">
        <w:rPr>
          <w:rFonts w:eastAsia="Times New Roman" w:cs="Times New Roman"/>
        </w:rPr>
        <w:t xml:space="preserve"> and </w:t>
      </w:r>
      <w:hyperlink r:id="rId5" w:history="1">
        <w:r w:rsidRPr="007A19E8">
          <w:rPr>
            <w:rStyle w:val="Kpr"/>
            <w:rFonts w:eastAsia="Times New Roman" w:cs="Times New Roman"/>
          </w:rPr>
          <w:t>maham.fatima2210@gmail.com</w:t>
        </w:r>
      </w:hyperlink>
      <w:r>
        <w:rPr>
          <w:rFonts w:eastAsia="Times New Roman" w:cs="Times New Roman"/>
        </w:rPr>
        <w:t xml:space="preserve">; </w:t>
      </w:r>
      <w:r w:rsidRPr="008420E7">
        <w:rPr>
          <w:rFonts w:eastAsia="Times New Roman" w:cs="Times New Roman"/>
        </w:rPr>
        <w:t>+92 99261261 Ext: 2705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9A533E"/>
    <w:rsid w:val="00073FE0"/>
    <w:rsid w:val="00127B82"/>
    <w:rsid w:val="006036E1"/>
    <w:rsid w:val="006C0382"/>
    <w:rsid w:val="006D252B"/>
    <w:rsid w:val="007129E0"/>
    <w:rsid w:val="00866C12"/>
    <w:rsid w:val="00885B25"/>
    <w:rsid w:val="00972BAC"/>
    <w:rsid w:val="009A533E"/>
    <w:rsid w:val="00C43A3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A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A533E"/>
    <w:rPr>
      <w:color w:val="0000FF"/>
      <w:u w:val="single"/>
    </w:rPr>
  </w:style>
  <w:style w:type="paragraph" w:styleId="DipnotMetni">
    <w:name w:val="footnote text"/>
    <w:basedOn w:val="Normal"/>
    <w:link w:val="DipnotMetniChar"/>
    <w:uiPriority w:val="99"/>
    <w:unhideWhenUsed/>
    <w:rsid w:val="009A533E"/>
    <w:pPr>
      <w:spacing w:after="0" w:line="240" w:lineRule="auto"/>
    </w:pPr>
    <w:rPr>
      <w:rFonts w:ascii="Times New Roman" w:hAnsi="Times New Roman"/>
      <w:sz w:val="20"/>
      <w:szCs w:val="20"/>
    </w:rPr>
  </w:style>
  <w:style w:type="character" w:customStyle="1" w:styleId="DipnotMetniChar">
    <w:name w:val="Dipnot Metni Char"/>
    <w:basedOn w:val="VarsaylanParagrafYazTipi"/>
    <w:link w:val="DipnotMetni"/>
    <w:uiPriority w:val="99"/>
    <w:rsid w:val="009A533E"/>
    <w:rPr>
      <w:rFonts w:ascii="Times New Roman" w:hAnsi="Times New Roman"/>
      <w:sz w:val="20"/>
      <w:szCs w:val="20"/>
    </w:rPr>
  </w:style>
  <w:style w:type="character" w:styleId="DipnotBavurusu">
    <w:name w:val="footnote reference"/>
    <w:basedOn w:val="VarsaylanParagrafYazTipi"/>
    <w:uiPriority w:val="99"/>
    <w:semiHidden/>
    <w:unhideWhenUsed/>
    <w:rsid w:val="009A533E"/>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mailto:alikhan.raza@gmail.com" TargetMode="External"/><Relationship Id="rId2" Type="http://schemas.openxmlformats.org/officeDocument/2006/relationships/hyperlink" Target="mailto:rakhan@neduet.edu.pk" TargetMode="External"/><Relationship Id="rId1" Type="http://schemas.openxmlformats.org/officeDocument/2006/relationships/hyperlink" Target="mailto:hussnain.ajmal@hotmail.com" TargetMode="External"/><Relationship Id="rId5" Type="http://schemas.openxmlformats.org/officeDocument/2006/relationships/hyperlink" Target="mailto:maham.fatima2210@gmail.com" TargetMode="External"/><Relationship Id="rId4" Type="http://schemas.openxmlformats.org/officeDocument/2006/relationships/hyperlink" Target="mailto:mahamfatima@neduet.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2A2F8-BCEE-4E66-8F35-48884D05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Bilal</cp:lastModifiedBy>
  <cp:revision>2</cp:revision>
  <dcterms:created xsi:type="dcterms:W3CDTF">2018-08-12T18:13:00Z</dcterms:created>
  <dcterms:modified xsi:type="dcterms:W3CDTF">2018-08-12T18:13:00Z</dcterms:modified>
</cp:coreProperties>
</file>