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B6E" w:rsidRPr="00737B6E" w:rsidRDefault="00737B6E" w:rsidP="00737B6E">
      <w:pPr>
        <w:bidi w:val="0"/>
        <w:jc w:val="center"/>
        <w:rPr>
          <w:b/>
          <w:sz w:val="28"/>
          <w:szCs w:val="28"/>
        </w:rPr>
      </w:pPr>
      <w:r w:rsidRPr="00737B6E">
        <w:rPr>
          <w:b/>
          <w:sz w:val="28"/>
          <w:szCs w:val="28"/>
        </w:rPr>
        <w:t>Health and Economic Growth in Sudan: Cointegration and Granger Causality Analysis (1969-2015)</w:t>
      </w:r>
    </w:p>
    <w:p w:rsidR="00737B6E" w:rsidRDefault="00737B6E" w:rsidP="006D332B">
      <w:pPr>
        <w:bidi w:val="0"/>
        <w:jc w:val="both"/>
        <w:rPr>
          <w:b/>
          <w:bCs/>
          <w:sz w:val="22"/>
          <w:szCs w:val="22"/>
        </w:rPr>
      </w:pPr>
    </w:p>
    <w:p w:rsidR="00737B6E" w:rsidRDefault="00737B6E" w:rsidP="00737B6E">
      <w:pPr>
        <w:bidi w:val="0"/>
        <w:jc w:val="both"/>
        <w:rPr>
          <w:b/>
          <w:bCs/>
          <w:sz w:val="22"/>
          <w:szCs w:val="22"/>
        </w:rPr>
      </w:pPr>
    </w:p>
    <w:p w:rsidR="005C1E02" w:rsidRPr="006D332B" w:rsidRDefault="005C1E02" w:rsidP="00737B6E">
      <w:pPr>
        <w:bidi w:val="0"/>
        <w:jc w:val="both"/>
        <w:rPr>
          <w:sz w:val="22"/>
          <w:szCs w:val="22"/>
        </w:rPr>
      </w:pPr>
      <w:r w:rsidRPr="006D332B">
        <w:rPr>
          <w:b/>
          <w:bCs/>
          <w:sz w:val="22"/>
          <w:szCs w:val="22"/>
        </w:rPr>
        <w:t>T</w:t>
      </w:r>
      <w:r w:rsidR="006D332B" w:rsidRPr="006D332B">
        <w:rPr>
          <w:b/>
          <w:bCs/>
          <w:sz w:val="22"/>
          <w:szCs w:val="22"/>
        </w:rPr>
        <w:t>ABLE</w:t>
      </w:r>
      <w:r w:rsidRPr="006D332B">
        <w:rPr>
          <w:b/>
          <w:bCs/>
          <w:sz w:val="22"/>
          <w:szCs w:val="22"/>
        </w:rPr>
        <w:t xml:space="preserve"> 1.</w:t>
      </w:r>
      <w:r w:rsidRPr="006D332B">
        <w:rPr>
          <w:sz w:val="22"/>
          <w:szCs w:val="22"/>
        </w:rPr>
        <w:t xml:space="preserve"> Descriptive statistics </w:t>
      </w:r>
    </w:p>
    <w:tbl>
      <w:tblPr>
        <w:tblW w:w="7365" w:type="dxa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92"/>
        <w:gridCol w:w="1313"/>
        <w:gridCol w:w="840"/>
        <w:gridCol w:w="1080"/>
        <w:gridCol w:w="960"/>
        <w:gridCol w:w="840"/>
        <w:gridCol w:w="840"/>
      </w:tblGrid>
      <w:tr w:rsidR="005C1E02" w:rsidRPr="006D332B" w:rsidTr="000565FA">
        <w:trPr>
          <w:trHeight w:val="225"/>
        </w:trPr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GDP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THE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TIV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UMR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CO</w:t>
            </w:r>
            <w:r w:rsidRPr="006D332B">
              <w:rPr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IMZ</w:t>
            </w:r>
          </w:p>
        </w:tc>
      </w:tr>
      <w:tr w:rsidR="005C1E02" w:rsidRPr="006D332B" w:rsidTr="000565FA">
        <w:trPr>
          <w:trHeight w:val="225"/>
        </w:trPr>
        <w:tc>
          <w:tcPr>
            <w:tcW w:w="1492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313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2,130</w:t>
            </w:r>
          </w:p>
        </w:tc>
        <w:tc>
          <w:tcPr>
            <w:tcW w:w="840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4.542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5342.096</w:t>
            </w: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118.550</w:t>
            </w:r>
          </w:p>
        </w:tc>
        <w:tc>
          <w:tcPr>
            <w:tcW w:w="840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0.244</w:t>
            </w:r>
          </w:p>
        </w:tc>
        <w:tc>
          <w:tcPr>
            <w:tcW w:w="840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43.24</w:t>
            </w:r>
          </w:p>
        </w:tc>
      </w:tr>
      <w:tr w:rsidR="005C1E02" w:rsidRPr="006D332B" w:rsidTr="000565FA">
        <w:trPr>
          <w:trHeight w:val="225"/>
        </w:trPr>
        <w:tc>
          <w:tcPr>
            <w:tcW w:w="1492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313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1,230</w:t>
            </w:r>
          </w:p>
        </w:tc>
        <w:tc>
          <w:tcPr>
            <w:tcW w:w="8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4.030</w:t>
            </w:r>
          </w:p>
        </w:tc>
        <w:tc>
          <w:tcPr>
            <w:tcW w:w="108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1815.908</w:t>
            </w:r>
          </w:p>
        </w:tc>
        <w:tc>
          <w:tcPr>
            <w:tcW w:w="9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122.980</w:t>
            </w:r>
          </w:p>
        </w:tc>
        <w:tc>
          <w:tcPr>
            <w:tcW w:w="8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0.216</w:t>
            </w:r>
          </w:p>
        </w:tc>
        <w:tc>
          <w:tcPr>
            <w:tcW w:w="8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52.84</w:t>
            </w:r>
          </w:p>
        </w:tc>
      </w:tr>
      <w:tr w:rsidR="005C1E02" w:rsidRPr="006D332B" w:rsidTr="000565FA">
        <w:trPr>
          <w:trHeight w:val="225"/>
        </w:trPr>
        <w:tc>
          <w:tcPr>
            <w:tcW w:w="1492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Maximum</w:t>
            </w:r>
          </w:p>
        </w:tc>
        <w:tc>
          <w:tcPr>
            <w:tcW w:w="1313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97,100</w:t>
            </w:r>
          </w:p>
        </w:tc>
        <w:tc>
          <w:tcPr>
            <w:tcW w:w="8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8.620</w:t>
            </w:r>
          </w:p>
        </w:tc>
        <w:tc>
          <w:tcPr>
            <w:tcW w:w="108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26667.35</w:t>
            </w:r>
          </w:p>
        </w:tc>
        <w:tc>
          <w:tcPr>
            <w:tcW w:w="9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155.880</w:t>
            </w:r>
          </w:p>
        </w:tc>
        <w:tc>
          <w:tcPr>
            <w:tcW w:w="8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0.382</w:t>
            </w:r>
          </w:p>
        </w:tc>
        <w:tc>
          <w:tcPr>
            <w:tcW w:w="8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95.16</w:t>
            </w:r>
          </w:p>
        </w:tc>
      </w:tr>
      <w:tr w:rsidR="005C1E02" w:rsidRPr="006D332B" w:rsidTr="000565FA">
        <w:trPr>
          <w:trHeight w:val="225"/>
        </w:trPr>
        <w:tc>
          <w:tcPr>
            <w:tcW w:w="1492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Minimum</w:t>
            </w:r>
          </w:p>
        </w:tc>
        <w:tc>
          <w:tcPr>
            <w:tcW w:w="1313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1,850</w:t>
            </w:r>
          </w:p>
        </w:tc>
        <w:tc>
          <w:tcPr>
            <w:tcW w:w="8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2.830</w:t>
            </w:r>
          </w:p>
        </w:tc>
        <w:tc>
          <w:tcPr>
            <w:tcW w:w="108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237.1590</w:t>
            </w:r>
          </w:p>
        </w:tc>
        <w:tc>
          <w:tcPr>
            <w:tcW w:w="9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68.1600</w:t>
            </w:r>
          </w:p>
        </w:tc>
        <w:tc>
          <w:tcPr>
            <w:tcW w:w="8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0.113</w:t>
            </w:r>
          </w:p>
        </w:tc>
        <w:tc>
          <w:tcPr>
            <w:tcW w:w="8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0.77</w:t>
            </w:r>
          </w:p>
        </w:tc>
      </w:tr>
      <w:tr w:rsidR="005C1E02" w:rsidRPr="006D332B" w:rsidTr="000565FA">
        <w:trPr>
          <w:trHeight w:val="225"/>
        </w:trPr>
        <w:tc>
          <w:tcPr>
            <w:tcW w:w="1492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Std. Dev.</w:t>
            </w:r>
          </w:p>
        </w:tc>
        <w:tc>
          <w:tcPr>
            <w:tcW w:w="1313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2,230</w:t>
            </w:r>
          </w:p>
        </w:tc>
        <w:tc>
          <w:tcPr>
            <w:tcW w:w="8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1.823</w:t>
            </w:r>
          </w:p>
        </w:tc>
        <w:tc>
          <w:tcPr>
            <w:tcW w:w="108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6878.856</w:t>
            </w:r>
          </w:p>
        </w:tc>
        <w:tc>
          <w:tcPr>
            <w:tcW w:w="9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26.421</w:t>
            </w:r>
          </w:p>
        </w:tc>
        <w:tc>
          <w:tcPr>
            <w:tcW w:w="8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0.083</w:t>
            </w:r>
          </w:p>
        </w:tc>
        <w:tc>
          <w:tcPr>
            <w:tcW w:w="8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35.56</w:t>
            </w:r>
          </w:p>
        </w:tc>
      </w:tr>
      <w:tr w:rsidR="005C1E02" w:rsidRPr="006D332B" w:rsidTr="000565FA">
        <w:trPr>
          <w:trHeight w:val="225"/>
        </w:trPr>
        <w:tc>
          <w:tcPr>
            <w:tcW w:w="1492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Skewness</w:t>
            </w:r>
          </w:p>
        </w:tc>
        <w:tc>
          <w:tcPr>
            <w:tcW w:w="1313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1.485</w:t>
            </w:r>
          </w:p>
        </w:tc>
        <w:tc>
          <w:tcPr>
            <w:tcW w:w="8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1.372</w:t>
            </w:r>
          </w:p>
        </w:tc>
        <w:tc>
          <w:tcPr>
            <w:tcW w:w="108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1.574</w:t>
            </w:r>
          </w:p>
        </w:tc>
        <w:tc>
          <w:tcPr>
            <w:tcW w:w="9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-0.388</w:t>
            </w:r>
          </w:p>
        </w:tc>
        <w:tc>
          <w:tcPr>
            <w:tcW w:w="8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0.369</w:t>
            </w:r>
          </w:p>
        </w:tc>
        <w:tc>
          <w:tcPr>
            <w:tcW w:w="8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-0.034</w:t>
            </w:r>
          </w:p>
        </w:tc>
      </w:tr>
      <w:tr w:rsidR="005C1E02" w:rsidRPr="006D332B" w:rsidTr="000565FA">
        <w:trPr>
          <w:trHeight w:val="225"/>
        </w:trPr>
        <w:tc>
          <w:tcPr>
            <w:tcW w:w="1492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Kurtosis</w:t>
            </w:r>
          </w:p>
        </w:tc>
        <w:tc>
          <w:tcPr>
            <w:tcW w:w="1313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3.819</w:t>
            </w:r>
          </w:p>
        </w:tc>
        <w:tc>
          <w:tcPr>
            <w:tcW w:w="8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3.407</w:t>
            </w:r>
          </w:p>
        </w:tc>
        <w:tc>
          <w:tcPr>
            <w:tcW w:w="108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4.368</w:t>
            </w:r>
          </w:p>
        </w:tc>
        <w:tc>
          <w:tcPr>
            <w:tcW w:w="9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1.872</w:t>
            </w:r>
          </w:p>
        </w:tc>
        <w:tc>
          <w:tcPr>
            <w:tcW w:w="8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1.624</w:t>
            </w:r>
          </w:p>
        </w:tc>
        <w:tc>
          <w:tcPr>
            <w:tcW w:w="8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1.455</w:t>
            </w:r>
          </w:p>
        </w:tc>
      </w:tr>
      <w:tr w:rsidR="005C1E02" w:rsidRPr="006D332B" w:rsidTr="000565FA">
        <w:trPr>
          <w:trHeight w:val="225"/>
        </w:trPr>
        <w:tc>
          <w:tcPr>
            <w:tcW w:w="1492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Jarque-Bera</w:t>
            </w:r>
          </w:p>
        </w:tc>
        <w:tc>
          <w:tcPr>
            <w:tcW w:w="1313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18.576</w:t>
            </w:r>
          </w:p>
        </w:tc>
        <w:tc>
          <w:tcPr>
            <w:tcW w:w="8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15.061</w:t>
            </w:r>
          </w:p>
        </w:tc>
        <w:tc>
          <w:tcPr>
            <w:tcW w:w="108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23.067</w:t>
            </w:r>
          </w:p>
        </w:tc>
        <w:tc>
          <w:tcPr>
            <w:tcW w:w="9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3.672</w:t>
            </w:r>
          </w:p>
        </w:tc>
        <w:tc>
          <w:tcPr>
            <w:tcW w:w="8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4.776</w:t>
            </w:r>
          </w:p>
        </w:tc>
        <w:tc>
          <w:tcPr>
            <w:tcW w:w="8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4.686</w:t>
            </w:r>
          </w:p>
        </w:tc>
      </w:tr>
      <w:tr w:rsidR="005C1E02" w:rsidRPr="006D332B" w:rsidTr="000565FA">
        <w:trPr>
          <w:trHeight w:val="225"/>
        </w:trPr>
        <w:tc>
          <w:tcPr>
            <w:tcW w:w="1492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Probability</w:t>
            </w:r>
          </w:p>
        </w:tc>
        <w:tc>
          <w:tcPr>
            <w:tcW w:w="1313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0.00009</w:t>
            </w:r>
          </w:p>
        </w:tc>
        <w:tc>
          <w:tcPr>
            <w:tcW w:w="8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0.0005</w:t>
            </w:r>
          </w:p>
        </w:tc>
        <w:tc>
          <w:tcPr>
            <w:tcW w:w="108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0.00001</w:t>
            </w:r>
          </w:p>
        </w:tc>
        <w:tc>
          <w:tcPr>
            <w:tcW w:w="9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0.1594</w:t>
            </w:r>
          </w:p>
        </w:tc>
        <w:tc>
          <w:tcPr>
            <w:tcW w:w="8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0.0912</w:t>
            </w:r>
          </w:p>
        </w:tc>
        <w:tc>
          <w:tcPr>
            <w:tcW w:w="8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0.096</w:t>
            </w:r>
          </w:p>
        </w:tc>
      </w:tr>
      <w:tr w:rsidR="005C1E02" w:rsidRPr="006D332B" w:rsidTr="000565FA">
        <w:trPr>
          <w:trHeight w:val="225"/>
        </w:trPr>
        <w:tc>
          <w:tcPr>
            <w:tcW w:w="1492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Observations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47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47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47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47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47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47</w:t>
            </w:r>
          </w:p>
        </w:tc>
      </w:tr>
    </w:tbl>
    <w:p w:rsidR="005C1E02" w:rsidRPr="006D332B" w:rsidRDefault="005C1E02" w:rsidP="005C1E02">
      <w:pPr>
        <w:bidi w:val="0"/>
        <w:jc w:val="both"/>
        <w:rPr>
          <w:sz w:val="22"/>
          <w:szCs w:val="22"/>
        </w:rPr>
      </w:pPr>
    </w:p>
    <w:p w:rsidR="005C1E02" w:rsidRPr="006D332B" w:rsidRDefault="006D332B" w:rsidP="005C1E02">
      <w:pPr>
        <w:bidi w:val="0"/>
        <w:jc w:val="both"/>
        <w:rPr>
          <w:sz w:val="22"/>
          <w:szCs w:val="22"/>
        </w:rPr>
      </w:pPr>
      <w:r w:rsidRPr="006D332B">
        <w:rPr>
          <w:b/>
          <w:bCs/>
          <w:sz w:val="22"/>
          <w:szCs w:val="22"/>
        </w:rPr>
        <w:t>TABLE</w:t>
      </w:r>
      <w:r w:rsidR="005C1E02" w:rsidRPr="006D332B">
        <w:rPr>
          <w:b/>
          <w:bCs/>
          <w:sz w:val="22"/>
          <w:szCs w:val="22"/>
        </w:rPr>
        <w:t xml:space="preserve"> 2.</w:t>
      </w:r>
      <w:r w:rsidR="005C1E02" w:rsidRPr="006D332B">
        <w:rPr>
          <w:sz w:val="22"/>
          <w:szCs w:val="22"/>
        </w:rPr>
        <w:t xml:space="preserve"> Correlation matrix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7"/>
        <w:gridCol w:w="620"/>
        <w:gridCol w:w="620"/>
        <w:gridCol w:w="620"/>
        <w:gridCol w:w="667"/>
        <w:gridCol w:w="707"/>
        <w:gridCol w:w="560"/>
      </w:tblGrid>
      <w:tr w:rsidR="005C1E02" w:rsidRPr="006D332B" w:rsidTr="000565FA">
        <w:trPr>
          <w:trHeight w:val="144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GDP</w:t>
            </w: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THE</w:t>
            </w: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TIV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UMR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CO2P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IMZ</w:t>
            </w:r>
          </w:p>
        </w:tc>
      </w:tr>
      <w:tr w:rsidR="005C1E02" w:rsidRPr="006D332B" w:rsidTr="000565FA">
        <w:trPr>
          <w:trHeight w:val="144"/>
        </w:trPr>
        <w:tc>
          <w:tcPr>
            <w:tcW w:w="707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GDP</w:t>
            </w:r>
          </w:p>
        </w:tc>
        <w:tc>
          <w:tcPr>
            <w:tcW w:w="620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20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</w:p>
        </w:tc>
      </w:tr>
      <w:tr w:rsidR="005C1E02" w:rsidRPr="006D332B" w:rsidTr="000565FA">
        <w:trPr>
          <w:trHeight w:val="144"/>
        </w:trPr>
        <w:tc>
          <w:tcPr>
            <w:tcW w:w="707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THE</w:t>
            </w:r>
          </w:p>
        </w:tc>
        <w:tc>
          <w:tcPr>
            <w:tcW w:w="62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0.90</w:t>
            </w:r>
          </w:p>
        </w:tc>
        <w:tc>
          <w:tcPr>
            <w:tcW w:w="62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67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7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</w:p>
        </w:tc>
      </w:tr>
      <w:tr w:rsidR="005C1E02" w:rsidRPr="006D332B" w:rsidTr="000565FA">
        <w:trPr>
          <w:trHeight w:val="144"/>
        </w:trPr>
        <w:tc>
          <w:tcPr>
            <w:tcW w:w="707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TIV</w:t>
            </w:r>
          </w:p>
        </w:tc>
        <w:tc>
          <w:tcPr>
            <w:tcW w:w="62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0.98</w:t>
            </w:r>
          </w:p>
        </w:tc>
        <w:tc>
          <w:tcPr>
            <w:tcW w:w="62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0.88</w:t>
            </w:r>
          </w:p>
        </w:tc>
        <w:tc>
          <w:tcPr>
            <w:tcW w:w="62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67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7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</w:p>
        </w:tc>
      </w:tr>
      <w:tr w:rsidR="005C1E02" w:rsidRPr="006D332B" w:rsidTr="000565FA">
        <w:trPr>
          <w:trHeight w:val="144"/>
        </w:trPr>
        <w:tc>
          <w:tcPr>
            <w:tcW w:w="707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UMR</w:t>
            </w:r>
          </w:p>
        </w:tc>
        <w:tc>
          <w:tcPr>
            <w:tcW w:w="62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-0.87</w:t>
            </w:r>
          </w:p>
        </w:tc>
        <w:tc>
          <w:tcPr>
            <w:tcW w:w="62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-0.77</w:t>
            </w:r>
          </w:p>
        </w:tc>
        <w:tc>
          <w:tcPr>
            <w:tcW w:w="62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-0.87</w:t>
            </w:r>
          </w:p>
        </w:tc>
        <w:tc>
          <w:tcPr>
            <w:tcW w:w="667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7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</w:p>
        </w:tc>
      </w:tr>
      <w:tr w:rsidR="005C1E02" w:rsidRPr="006D332B" w:rsidTr="000565FA">
        <w:trPr>
          <w:trHeight w:val="144"/>
        </w:trPr>
        <w:tc>
          <w:tcPr>
            <w:tcW w:w="707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CO2P</w:t>
            </w:r>
          </w:p>
        </w:tc>
        <w:tc>
          <w:tcPr>
            <w:tcW w:w="62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0.55</w:t>
            </w:r>
          </w:p>
        </w:tc>
        <w:tc>
          <w:tcPr>
            <w:tcW w:w="62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0.53</w:t>
            </w:r>
          </w:p>
        </w:tc>
        <w:tc>
          <w:tcPr>
            <w:tcW w:w="62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0.60</w:t>
            </w:r>
          </w:p>
        </w:tc>
        <w:tc>
          <w:tcPr>
            <w:tcW w:w="667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-0.31</w:t>
            </w:r>
          </w:p>
        </w:tc>
        <w:tc>
          <w:tcPr>
            <w:tcW w:w="707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</w:p>
        </w:tc>
      </w:tr>
      <w:tr w:rsidR="005C1E02" w:rsidRPr="006D332B" w:rsidTr="000565FA">
        <w:trPr>
          <w:trHeight w:val="144"/>
        </w:trPr>
        <w:tc>
          <w:tcPr>
            <w:tcW w:w="707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IMZ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0.77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0.67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0.78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-0.95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0.22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5C1E02" w:rsidRPr="006D332B" w:rsidRDefault="005C1E02" w:rsidP="005C1E02">
      <w:pPr>
        <w:bidi w:val="0"/>
        <w:jc w:val="both"/>
        <w:rPr>
          <w:sz w:val="22"/>
          <w:szCs w:val="22"/>
          <w:lang w:eastAsia="en-GB"/>
        </w:rPr>
      </w:pPr>
    </w:p>
    <w:p w:rsidR="005C1E02" w:rsidRPr="006D332B" w:rsidRDefault="006D332B" w:rsidP="005C1E02">
      <w:pPr>
        <w:autoSpaceDE w:val="0"/>
        <w:autoSpaceDN w:val="0"/>
        <w:bidi w:val="0"/>
        <w:adjustRightInd w:val="0"/>
        <w:jc w:val="both"/>
        <w:rPr>
          <w:sz w:val="22"/>
          <w:szCs w:val="22"/>
        </w:rPr>
      </w:pPr>
      <w:r w:rsidRPr="006D332B">
        <w:rPr>
          <w:b/>
          <w:bCs/>
          <w:sz w:val="22"/>
          <w:szCs w:val="22"/>
        </w:rPr>
        <w:t>TABLE</w:t>
      </w:r>
      <w:r w:rsidR="005C1E02" w:rsidRPr="006D332B">
        <w:rPr>
          <w:b/>
          <w:bCs/>
          <w:sz w:val="22"/>
          <w:szCs w:val="22"/>
        </w:rPr>
        <w:t xml:space="preserve"> 3.</w:t>
      </w:r>
      <w:r w:rsidR="005C1E02" w:rsidRPr="006D332B">
        <w:rPr>
          <w:sz w:val="22"/>
          <w:szCs w:val="22"/>
        </w:rPr>
        <w:t xml:space="preserve"> ADF unit root test: at level I(0) and first difference I(1) </w:t>
      </w:r>
    </w:p>
    <w:tbl>
      <w:tblPr>
        <w:tblW w:w="9554" w:type="dxa"/>
        <w:tblLook w:val="04A0"/>
      </w:tblPr>
      <w:tblGrid>
        <w:gridCol w:w="1230"/>
        <w:gridCol w:w="1667"/>
        <w:gridCol w:w="1858"/>
        <w:gridCol w:w="1710"/>
        <w:gridCol w:w="1800"/>
        <w:gridCol w:w="1289"/>
      </w:tblGrid>
      <w:tr w:rsidR="005C1E02" w:rsidRPr="006D332B" w:rsidTr="000565FA">
        <w:trPr>
          <w:trHeight w:val="20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bCs/>
                <w:lang w:eastAsia="en-GB"/>
              </w:rPr>
            </w:pPr>
            <w:r w:rsidRPr="006D332B">
              <w:rPr>
                <w:bCs/>
                <w:sz w:val="22"/>
                <w:szCs w:val="22"/>
                <w:lang w:eastAsia="en-GB"/>
              </w:rPr>
              <w:t>Variable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bCs/>
                <w:lang w:eastAsia="en-GB"/>
              </w:rPr>
            </w:pPr>
            <w:r w:rsidRPr="006D332B">
              <w:rPr>
                <w:bCs/>
                <w:sz w:val="22"/>
                <w:szCs w:val="22"/>
                <w:lang w:eastAsia="en-GB"/>
              </w:rPr>
              <w:t>ADF Test Statistic Value I(0)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bCs/>
                <w:lang w:eastAsia="en-GB"/>
              </w:rPr>
            </w:pPr>
            <w:r w:rsidRPr="006D332B">
              <w:rPr>
                <w:bCs/>
                <w:sz w:val="22"/>
                <w:szCs w:val="22"/>
                <w:lang w:eastAsia="en-GB"/>
              </w:rPr>
              <w:t xml:space="preserve">5% Mackinnon </w:t>
            </w:r>
          </w:p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bCs/>
                <w:lang w:eastAsia="en-GB"/>
              </w:rPr>
            </w:pPr>
            <w:r w:rsidRPr="006D332B">
              <w:rPr>
                <w:bCs/>
                <w:sz w:val="22"/>
                <w:szCs w:val="22"/>
                <w:lang w:eastAsia="en-GB"/>
              </w:rPr>
              <w:t xml:space="preserve">Critical </w:t>
            </w:r>
          </w:p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bCs/>
                <w:lang w:eastAsia="en-GB"/>
              </w:rPr>
            </w:pPr>
            <w:r w:rsidRPr="006D332B">
              <w:rPr>
                <w:bCs/>
                <w:sz w:val="22"/>
                <w:szCs w:val="22"/>
                <w:lang w:eastAsia="en-GB"/>
              </w:rPr>
              <w:t>Value I(0)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bCs/>
                <w:lang w:eastAsia="en-GB"/>
              </w:rPr>
            </w:pPr>
            <w:r w:rsidRPr="006D332B">
              <w:rPr>
                <w:bCs/>
                <w:sz w:val="22"/>
                <w:szCs w:val="22"/>
                <w:lang w:eastAsia="en-GB"/>
              </w:rPr>
              <w:t>ADF Test Statistic Value I(1)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bCs/>
                <w:lang w:eastAsia="en-GB"/>
              </w:rPr>
            </w:pPr>
            <w:r w:rsidRPr="006D332B">
              <w:rPr>
                <w:bCs/>
                <w:sz w:val="22"/>
                <w:szCs w:val="22"/>
                <w:lang w:eastAsia="en-GB"/>
              </w:rPr>
              <w:t>5% Mackinnon Critical Value I(1)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bCs/>
                <w:lang w:eastAsia="en-GB"/>
              </w:rPr>
            </w:pPr>
            <w:r w:rsidRPr="006D332B">
              <w:rPr>
                <w:bCs/>
                <w:sz w:val="22"/>
                <w:szCs w:val="22"/>
                <w:lang w:eastAsia="en-GB"/>
              </w:rPr>
              <w:t>Order of Integration</w:t>
            </w:r>
          </w:p>
        </w:tc>
      </w:tr>
      <w:tr w:rsidR="005C1E02" w:rsidRPr="006D332B" w:rsidTr="000565FA">
        <w:trPr>
          <w:trHeight w:val="20"/>
        </w:trPr>
        <w:tc>
          <w:tcPr>
            <w:tcW w:w="1230" w:type="dxa"/>
            <w:tcBorders>
              <w:top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bCs/>
                <w:lang w:eastAsia="en-GB"/>
              </w:rPr>
            </w:pPr>
            <w:r w:rsidRPr="006D332B">
              <w:rPr>
                <w:bCs/>
                <w:sz w:val="22"/>
                <w:szCs w:val="22"/>
                <w:lang w:eastAsia="en-GB"/>
              </w:rPr>
              <w:t>L(GDP)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-0.836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-2.927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-5.7180*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-2.928</w:t>
            </w:r>
          </w:p>
        </w:tc>
        <w:tc>
          <w:tcPr>
            <w:tcW w:w="1289" w:type="dxa"/>
            <w:tcBorders>
              <w:top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bCs/>
                <w:lang w:eastAsia="en-GB"/>
              </w:rPr>
            </w:pPr>
            <w:r w:rsidRPr="006D332B">
              <w:rPr>
                <w:bCs/>
                <w:sz w:val="22"/>
                <w:szCs w:val="22"/>
                <w:lang w:eastAsia="en-GB"/>
              </w:rPr>
              <w:t>I(1)</w:t>
            </w:r>
          </w:p>
        </w:tc>
      </w:tr>
      <w:tr w:rsidR="005C1E02" w:rsidRPr="006D332B" w:rsidTr="000565FA">
        <w:trPr>
          <w:trHeight w:val="20"/>
        </w:trPr>
        <w:tc>
          <w:tcPr>
            <w:tcW w:w="123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bCs/>
                <w:lang w:eastAsia="en-GB"/>
              </w:rPr>
            </w:pPr>
            <w:r w:rsidRPr="006D332B">
              <w:rPr>
                <w:bCs/>
                <w:sz w:val="22"/>
                <w:szCs w:val="22"/>
                <w:lang w:eastAsia="en-GB"/>
              </w:rPr>
              <w:t>L(THE)</w:t>
            </w:r>
          </w:p>
        </w:tc>
        <w:tc>
          <w:tcPr>
            <w:tcW w:w="1667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-1.014</w:t>
            </w:r>
          </w:p>
        </w:tc>
        <w:tc>
          <w:tcPr>
            <w:tcW w:w="1858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-2.927</w:t>
            </w:r>
          </w:p>
        </w:tc>
        <w:tc>
          <w:tcPr>
            <w:tcW w:w="171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-7.080*</w:t>
            </w:r>
          </w:p>
        </w:tc>
        <w:tc>
          <w:tcPr>
            <w:tcW w:w="180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-2.928</w:t>
            </w:r>
          </w:p>
        </w:tc>
        <w:tc>
          <w:tcPr>
            <w:tcW w:w="1289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bCs/>
                <w:lang w:eastAsia="en-GB"/>
              </w:rPr>
            </w:pPr>
            <w:r w:rsidRPr="006D332B">
              <w:rPr>
                <w:bCs/>
                <w:sz w:val="22"/>
                <w:szCs w:val="22"/>
                <w:lang w:eastAsia="en-GB"/>
              </w:rPr>
              <w:t>I(1)</w:t>
            </w:r>
          </w:p>
        </w:tc>
      </w:tr>
      <w:tr w:rsidR="005C1E02" w:rsidRPr="006D332B" w:rsidTr="000565FA">
        <w:trPr>
          <w:trHeight w:val="20"/>
        </w:trPr>
        <w:tc>
          <w:tcPr>
            <w:tcW w:w="123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bCs/>
                <w:lang w:eastAsia="en-GB"/>
              </w:rPr>
            </w:pPr>
            <w:r w:rsidRPr="006D332B">
              <w:rPr>
                <w:bCs/>
                <w:sz w:val="22"/>
                <w:szCs w:val="22"/>
                <w:lang w:eastAsia="en-GB"/>
              </w:rPr>
              <w:t>L(TIV)</w:t>
            </w:r>
          </w:p>
        </w:tc>
        <w:tc>
          <w:tcPr>
            <w:tcW w:w="1667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-0.761</w:t>
            </w:r>
          </w:p>
        </w:tc>
        <w:tc>
          <w:tcPr>
            <w:tcW w:w="1858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-2.927</w:t>
            </w:r>
          </w:p>
        </w:tc>
        <w:tc>
          <w:tcPr>
            <w:tcW w:w="171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-5.910*</w:t>
            </w:r>
          </w:p>
        </w:tc>
        <w:tc>
          <w:tcPr>
            <w:tcW w:w="180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-2.928</w:t>
            </w:r>
          </w:p>
        </w:tc>
        <w:tc>
          <w:tcPr>
            <w:tcW w:w="1289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bCs/>
                <w:lang w:eastAsia="en-GB"/>
              </w:rPr>
            </w:pPr>
            <w:r w:rsidRPr="006D332B">
              <w:rPr>
                <w:bCs/>
                <w:sz w:val="22"/>
                <w:szCs w:val="22"/>
                <w:lang w:eastAsia="en-GB"/>
              </w:rPr>
              <w:t>I(1)</w:t>
            </w:r>
          </w:p>
        </w:tc>
      </w:tr>
      <w:tr w:rsidR="005C1E02" w:rsidRPr="006D332B" w:rsidTr="000565FA">
        <w:trPr>
          <w:trHeight w:val="20"/>
        </w:trPr>
        <w:tc>
          <w:tcPr>
            <w:tcW w:w="123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bCs/>
                <w:lang w:eastAsia="en-GB"/>
              </w:rPr>
            </w:pPr>
            <w:r w:rsidRPr="006D332B">
              <w:rPr>
                <w:bCs/>
                <w:sz w:val="22"/>
                <w:szCs w:val="22"/>
                <w:lang w:eastAsia="en-GB"/>
              </w:rPr>
              <w:t>L(UMR)</w:t>
            </w:r>
          </w:p>
        </w:tc>
        <w:tc>
          <w:tcPr>
            <w:tcW w:w="1667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2.689</w:t>
            </w:r>
          </w:p>
        </w:tc>
        <w:tc>
          <w:tcPr>
            <w:tcW w:w="1858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-2.928</w:t>
            </w:r>
          </w:p>
        </w:tc>
        <w:tc>
          <w:tcPr>
            <w:tcW w:w="171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-9.451*</w:t>
            </w:r>
          </w:p>
        </w:tc>
        <w:tc>
          <w:tcPr>
            <w:tcW w:w="180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-2.928</w:t>
            </w:r>
          </w:p>
        </w:tc>
        <w:tc>
          <w:tcPr>
            <w:tcW w:w="1289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bCs/>
                <w:lang w:eastAsia="en-GB"/>
              </w:rPr>
            </w:pPr>
            <w:r w:rsidRPr="006D332B">
              <w:rPr>
                <w:bCs/>
                <w:sz w:val="22"/>
                <w:szCs w:val="22"/>
                <w:lang w:eastAsia="en-GB"/>
              </w:rPr>
              <w:t>I(1)</w:t>
            </w:r>
          </w:p>
        </w:tc>
      </w:tr>
      <w:tr w:rsidR="005C1E02" w:rsidRPr="006D332B" w:rsidTr="000565FA">
        <w:trPr>
          <w:trHeight w:val="20"/>
        </w:trPr>
        <w:tc>
          <w:tcPr>
            <w:tcW w:w="123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bCs/>
                <w:lang w:eastAsia="en-GB"/>
              </w:rPr>
            </w:pPr>
            <w:r w:rsidRPr="006D332B">
              <w:rPr>
                <w:bCs/>
                <w:sz w:val="22"/>
                <w:szCs w:val="22"/>
                <w:lang w:eastAsia="en-GB"/>
              </w:rPr>
              <w:t>L(CO</w:t>
            </w:r>
            <w:r w:rsidRPr="006D332B">
              <w:rPr>
                <w:bCs/>
                <w:sz w:val="22"/>
                <w:szCs w:val="22"/>
                <w:vertAlign w:val="subscript"/>
                <w:lang w:eastAsia="en-GB"/>
              </w:rPr>
              <w:t>2</w:t>
            </w:r>
            <w:r w:rsidRPr="006D332B">
              <w:rPr>
                <w:bCs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667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-1.043</w:t>
            </w:r>
          </w:p>
        </w:tc>
        <w:tc>
          <w:tcPr>
            <w:tcW w:w="1858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-2.928</w:t>
            </w:r>
          </w:p>
        </w:tc>
        <w:tc>
          <w:tcPr>
            <w:tcW w:w="171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-8.394*</w:t>
            </w:r>
          </w:p>
        </w:tc>
        <w:tc>
          <w:tcPr>
            <w:tcW w:w="180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-2.928</w:t>
            </w:r>
          </w:p>
        </w:tc>
        <w:tc>
          <w:tcPr>
            <w:tcW w:w="1289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bCs/>
                <w:lang w:eastAsia="en-GB"/>
              </w:rPr>
            </w:pPr>
            <w:r w:rsidRPr="006D332B">
              <w:rPr>
                <w:bCs/>
                <w:sz w:val="22"/>
                <w:szCs w:val="22"/>
                <w:lang w:eastAsia="en-GB"/>
              </w:rPr>
              <w:t>I(1)</w:t>
            </w:r>
          </w:p>
        </w:tc>
      </w:tr>
      <w:tr w:rsidR="005C1E02" w:rsidRPr="006D332B" w:rsidTr="000565FA">
        <w:trPr>
          <w:trHeight w:val="20"/>
        </w:trPr>
        <w:tc>
          <w:tcPr>
            <w:tcW w:w="1230" w:type="dxa"/>
            <w:tcBorders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bCs/>
                <w:lang w:eastAsia="en-GB"/>
              </w:rPr>
            </w:pPr>
            <w:r w:rsidRPr="006D332B">
              <w:rPr>
                <w:bCs/>
                <w:sz w:val="22"/>
                <w:szCs w:val="22"/>
                <w:lang w:eastAsia="en-GB"/>
              </w:rPr>
              <w:t>L(IMZ)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-1.550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-2.928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-3.248*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-2.928</w:t>
            </w: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bCs/>
                <w:lang w:eastAsia="en-GB"/>
              </w:rPr>
            </w:pPr>
            <w:r w:rsidRPr="006D332B">
              <w:rPr>
                <w:bCs/>
                <w:sz w:val="22"/>
                <w:szCs w:val="22"/>
                <w:lang w:eastAsia="en-GB"/>
              </w:rPr>
              <w:t>I(1)</w:t>
            </w:r>
          </w:p>
        </w:tc>
      </w:tr>
    </w:tbl>
    <w:p w:rsidR="005C1E02" w:rsidRPr="006D332B" w:rsidRDefault="005C1E02" w:rsidP="005C1E02">
      <w:pPr>
        <w:bidi w:val="0"/>
        <w:jc w:val="both"/>
        <w:rPr>
          <w:b/>
          <w:bCs/>
          <w:color w:val="000000"/>
          <w:sz w:val="22"/>
          <w:szCs w:val="22"/>
        </w:rPr>
      </w:pPr>
    </w:p>
    <w:p w:rsidR="005C1E02" w:rsidRPr="006D332B" w:rsidRDefault="006D332B" w:rsidP="005C1E02">
      <w:pPr>
        <w:bidi w:val="0"/>
        <w:jc w:val="both"/>
        <w:rPr>
          <w:sz w:val="22"/>
          <w:szCs w:val="22"/>
        </w:rPr>
      </w:pPr>
      <w:r w:rsidRPr="006D332B">
        <w:rPr>
          <w:b/>
          <w:bCs/>
          <w:color w:val="000000"/>
          <w:sz w:val="22"/>
          <w:szCs w:val="22"/>
        </w:rPr>
        <w:t>TABLE</w:t>
      </w:r>
      <w:r w:rsidR="005C1E02" w:rsidRPr="006D332B">
        <w:rPr>
          <w:b/>
          <w:bCs/>
          <w:color w:val="000000"/>
          <w:sz w:val="22"/>
          <w:szCs w:val="22"/>
        </w:rPr>
        <w:t xml:space="preserve"> 4.</w:t>
      </w:r>
      <w:r w:rsidR="005C1E02" w:rsidRPr="006D332B">
        <w:rPr>
          <w:color w:val="000000"/>
          <w:sz w:val="22"/>
          <w:szCs w:val="22"/>
        </w:rPr>
        <w:t xml:space="preserve"> Unrestricted cointegration rank test: Trace and Max-Eigen statistics</w:t>
      </w:r>
    </w:p>
    <w:tbl>
      <w:tblPr>
        <w:tblW w:w="947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9"/>
        <w:gridCol w:w="1080"/>
        <w:gridCol w:w="1080"/>
        <w:gridCol w:w="1309"/>
        <w:gridCol w:w="900"/>
        <w:gridCol w:w="1350"/>
        <w:gridCol w:w="1460"/>
        <w:gridCol w:w="810"/>
      </w:tblGrid>
      <w:tr w:rsidR="005C1E02" w:rsidRPr="006D332B" w:rsidTr="000565FA">
        <w:trPr>
          <w:trHeight w:val="20"/>
        </w:trPr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Null Hypotheses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Eigen</w:t>
            </w:r>
          </w:p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Trace</w:t>
            </w:r>
          </w:p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Statistic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0.05 Critical</w:t>
            </w:r>
          </w:p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Prob.**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Max-Eigen Statistic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0.05 Critical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Prob.**</w:t>
            </w:r>
          </w:p>
        </w:tc>
      </w:tr>
      <w:tr w:rsidR="005C1E02" w:rsidRPr="006D332B" w:rsidTr="000565FA">
        <w:trPr>
          <w:trHeight w:val="20"/>
        </w:trPr>
        <w:tc>
          <w:tcPr>
            <w:tcW w:w="1489" w:type="dxa"/>
            <w:tcBorders>
              <w:top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6D332B">
              <w:rPr>
                <w:rFonts w:eastAsia="Calibri"/>
                <w:color w:val="000000"/>
                <w:sz w:val="22"/>
                <w:szCs w:val="22"/>
              </w:rPr>
              <w:t>r = 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0.794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139.638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95.754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0.0000*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69.558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40.078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0.0000*</w:t>
            </w:r>
          </w:p>
        </w:tc>
      </w:tr>
      <w:tr w:rsidR="005C1E02" w:rsidRPr="006D332B" w:rsidTr="000565FA">
        <w:trPr>
          <w:trHeight w:val="20"/>
        </w:trPr>
        <w:tc>
          <w:tcPr>
            <w:tcW w:w="1489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6D332B">
              <w:rPr>
                <w:rFonts w:eastAsia="Calibri"/>
                <w:color w:val="000000"/>
                <w:sz w:val="22"/>
                <w:szCs w:val="22"/>
              </w:rPr>
              <w:t>r ≤ 1</w:t>
            </w:r>
          </w:p>
        </w:tc>
        <w:tc>
          <w:tcPr>
            <w:tcW w:w="108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0.491</w:t>
            </w:r>
          </w:p>
        </w:tc>
        <w:tc>
          <w:tcPr>
            <w:tcW w:w="108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70.080</w:t>
            </w:r>
          </w:p>
        </w:tc>
        <w:tc>
          <w:tcPr>
            <w:tcW w:w="1309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69.819</w:t>
            </w:r>
          </w:p>
        </w:tc>
        <w:tc>
          <w:tcPr>
            <w:tcW w:w="9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0.0477*</w:t>
            </w:r>
          </w:p>
        </w:tc>
        <w:tc>
          <w:tcPr>
            <w:tcW w:w="135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29.703</w:t>
            </w:r>
          </w:p>
        </w:tc>
        <w:tc>
          <w:tcPr>
            <w:tcW w:w="14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33.877</w:t>
            </w:r>
          </w:p>
        </w:tc>
        <w:tc>
          <w:tcPr>
            <w:tcW w:w="81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0.1454</w:t>
            </w:r>
          </w:p>
        </w:tc>
      </w:tr>
      <w:tr w:rsidR="005C1E02" w:rsidRPr="006D332B" w:rsidTr="000565FA">
        <w:trPr>
          <w:trHeight w:val="20"/>
        </w:trPr>
        <w:tc>
          <w:tcPr>
            <w:tcW w:w="1489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6D332B">
              <w:rPr>
                <w:rFonts w:eastAsia="Calibri"/>
                <w:color w:val="000000"/>
                <w:sz w:val="22"/>
                <w:szCs w:val="22"/>
              </w:rPr>
              <w:t>r ≤ 2</w:t>
            </w:r>
          </w:p>
        </w:tc>
        <w:tc>
          <w:tcPr>
            <w:tcW w:w="108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0.332</w:t>
            </w:r>
          </w:p>
        </w:tc>
        <w:tc>
          <w:tcPr>
            <w:tcW w:w="108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40.377</w:t>
            </w:r>
          </w:p>
        </w:tc>
        <w:tc>
          <w:tcPr>
            <w:tcW w:w="1309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47.856</w:t>
            </w:r>
          </w:p>
        </w:tc>
        <w:tc>
          <w:tcPr>
            <w:tcW w:w="9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0.2093</w:t>
            </w:r>
          </w:p>
        </w:tc>
        <w:tc>
          <w:tcPr>
            <w:tcW w:w="135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17.751</w:t>
            </w:r>
          </w:p>
        </w:tc>
        <w:tc>
          <w:tcPr>
            <w:tcW w:w="14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27.584</w:t>
            </w:r>
          </w:p>
        </w:tc>
        <w:tc>
          <w:tcPr>
            <w:tcW w:w="81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0.5159</w:t>
            </w:r>
          </w:p>
        </w:tc>
      </w:tr>
      <w:tr w:rsidR="005C1E02" w:rsidRPr="006D332B" w:rsidTr="000565FA">
        <w:trPr>
          <w:trHeight w:val="20"/>
        </w:trPr>
        <w:tc>
          <w:tcPr>
            <w:tcW w:w="1489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6D332B">
              <w:rPr>
                <w:rFonts w:eastAsia="Calibri"/>
                <w:color w:val="000000"/>
                <w:sz w:val="22"/>
                <w:szCs w:val="22"/>
              </w:rPr>
              <w:t>r ≤ 3</w:t>
            </w:r>
          </w:p>
        </w:tc>
        <w:tc>
          <w:tcPr>
            <w:tcW w:w="108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0.257</w:t>
            </w:r>
          </w:p>
        </w:tc>
        <w:tc>
          <w:tcPr>
            <w:tcW w:w="108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22.626</w:t>
            </w:r>
          </w:p>
        </w:tc>
        <w:tc>
          <w:tcPr>
            <w:tcW w:w="1309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29.797</w:t>
            </w:r>
          </w:p>
        </w:tc>
        <w:tc>
          <w:tcPr>
            <w:tcW w:w="9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0.2650</w:t>
            </w:r>
          </w:p>
        </w:tc>
        <w:tc>
          <w:tcPr>
            <w:tcW w:w="135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13.056</w:t>
            </w:r>
          </w:p>
        </w:tc>
        <w:tc>
          <w:tcPr>
            <w:tcW w:w="14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21.131</w:t>
            </w:r>
          </w:p>
        </w:tc>
        <w:tc>
          <w:tcPr>
            <w:tcW w:w="81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0.4471</w:t>
            </w:r>
          </w:p>
        </w:tc>
      </w:tr>
      <w:tr w:rsidR="005C1E02" w:rsidRPr="006D332B" w:rsidTr="000565FA">
        <w:trPr>
          <w:trHeight w:val="20"/>
        </w:trPr>
        <w:tc>
          <w:tcPr>
            <w:tcW w:w="1489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6D332B">
              <w:rPr>
                <w:rFonts w:eastAsia="Calibri"/>
                <w:color w:val="000000"/>
                <w:sz w:val="22"/>
                <w:szCs w:val="22"/>
              </w:rPr>
              <w:t>r ≤ 4</w:t>
            </w:r>
          </w:p>
        </w:tc>
        <w:tc>
          <w:tcPr>
            <w:tcW w:w="108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0.169</w:t>
            </w:r>
          </w:p>
        </w:tc>
        <w:tc>
          <w:tcPr>
            <w:tcW w:w="108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9.570</w:t>
            </w:r>
          </w:p>
        </w:tc>
        <w:tc>
          <w:tcPr>
            <w:tcW w:w="1309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15.495</w:t>
            </w:r>
          </w:p>
        </w:tc>
        <w:tc>
          <w:tcPr>
            <w:tcW w:w="9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0.3153</w:t>
            </w:r>
          </w:p>
        </w:tc>
        <w:tc>
          <w:tcPr>
            <w:tcW w:w="135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8.124</w:t>
            </w:r>
          </w:p>
        </w:tc>
        <w:tc>
          <w:tcPr>
            <w:tcW w:w="14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14.265</w:t>
            </w:r>
          </w:p>
        </w:tc>
        <w:tc>
          <w:tcPr>
            <w:tcW w:w="81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0.3663</w:t>
            </w:r>
          </w:p>
        </w:tc>
      </w:tr>
      <w:tr w:rsidR="005C1E02" w:rsidRPr="006D332B" w:rsidTr="000565FA">
        <w:trPr>
          <w:trHeight w:val="20"/>
        </w:trPr>
        <w:tc>
          <w:tcPr>
            <w:tcW w:w="1489" w:type="dxa"/>
            <w:tcBorders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6D332B">
              <w:rPr>
                <w:rFonts w:eastAsia="Calibri"/>
                <w:color w:val="000000"/>
                <w:sz w:val="22"/>
                <w:szCs w:val="22"/>
              </w:rPr>
              <w:t>r ≤ 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0.032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1.446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3.841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0.2291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1.446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3.841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0.2291</w:t>
            </w:r>
          </w:p>
        </w:tc>
      </w:tr>
      <w:tr w:rsidR="005C1E02" w:rsidRPr="006D332B" w:rsidTr="000565FA">
        <w:trPr>
          <w:trHeight w:val="20"/>
        </w:trPr>
        <w:tc>
          <w:tcPr>
            <w:tcW w:w="9478" w:type="dxa"/>
            <w:gridSpan w:val="8"/>
            <w:tcBorders>
              <w:top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</w:rPr>
            </w:pPr>
            <w:r w:rsidRPr="006D332B">
              <w:rPr>
                <w:b/>
                <w:bCs/>
                <w:color w:val="000000"/>
                <w:sz w:val="22"/>
                <w:szCs w:val="22"/>
              </w:rPr>
              <w:t>Notes:</w:t>
            </w:r>
            <w:r w:rsidRPr="006D332B">
              <w:rPr>
                <w:color w:val="000000"/>
                <w:sz w:val="22"/>
                <w:szCs w:val="22"/>
              </w:rPr>
              <w:t xml:space="preserve"> Trace test indicates 2 cointegrating equation while Max-Eigen value test indicates 1 cointegrating equation at the 0.05 level; * denotes rejection of the hypothesis at the 0.05 level; **MacKinnon-Haug-Michelis (1999) p-values</w:t>
            </w:r>
          </w:p>
        </w:tc>
      </w:tr>
    </w:tbl>
    <w:p w:rsidR="005C1E02" w:rsidRPr="006D332B" w:rsidRDefault="005C1E02" w:rsidP="005C1E02">
      <w:pPr>
        <w:bidi w:val="0"/>
        <w:jc w:val="both"/>
        <w:rPr>
          <w:sz w:val="22"/>
          <w:szCs w:val="22"/>
        </w:rPr>
      </w:pPr>
    </w:p>
    <w:p w:rsidR="005C1E02" w:rsidRPr="006D332B" w:rsidRDefault="006D332B" w:rsidP="005C1E02">
      <w:pPr>
        <w:bidi w:val="0"/>
        <w:jc w:val="both"/>
        <w:rPr>
          <w:sz w:val="22"/>
          <w:szCs w:val="22"/>
        </w:rPr>
      </w:pPr>
      <w:r w:rsidRPr="006D332B">
        <w:rPr>
          <w:b/>
          <w:bCs/>
          <w:sz w:val="22"/>
          <w:szCs w:val="22"/>
        </w:rPr>
        <w:t>TABLE</w:t>
      </w:r>
      <w:r w:rsidR="005C1E02" w:rsidRPr="006D332B">
        <w:rPr>
          <w:b/>
          <w:bCs/>
          <w:sz w:val="22"/>
          <w:szCs w:val="22"/>
        </w:rPr>
        <w:t xml:space="preserve"> 5.</w:t>
      </w:r>
      <w:r w:rsidR="005C1E02" w:rsidRPr="006D332B">
        <w:rPr>
          <w:sz w:val="22"/>
          <w:szCs w:val="22"/>
        </w:rPr>
        <w:t xml:space="preserve"> Summary results of unrestricted VAR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15"/>
        <w:gridCol w:w="1350"/>
        <w:gridCol w:w="1440"/>
        <w:gridCol w:w="1440"/>
        <w:gridCol w:w="1620"/>
      </w:tblGrid>
      <w:tr w:rsidR="005C1E02" w:rsidRPr="006D332B" w:rsidTr="000565FA">
        <w:trPr>
          <w:trHeight w:val="225"/>
        </w:trPr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 xml:space="preserve">Coefficient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Std. Errors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t. stat.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P. Values</w:t>
            </w:r>
          </w:p>
        </w:tc>
      </w:tr>
      <w:tr w:rsidR="005C1E02" w:rsidRPr="006D332B" w:rsidTr="000565FA">
        <w:trPr>
          <w:trHeight w:val="225"/>
        </w:trPr>
        <w:tc>
          <w:tcPr>
            <w:tcW w:w="1415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L(GDP)</w:t>
            </w:r>
            <w:r w:rsidRPr="006D332B">
              <w:rPr>
                <w:color w:val="000000"/>
                <w:sz w:val="22"/>
                <w:szCs w:val="22"/>
                <w:vertAlign w:val="subscript"/>
              </w:rPr>
              <w:t>t-1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0.87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0.2034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 xml:space="preserve"> 4.2698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0.0000***</w:t>
            </w:r>
          </w:p>
        </w:tc>
      </w:tr>
      <w:tr w:rsidR="005C1E02" w:rsidRPr="006D332B" w:rsidTr="000565FA">
        <w:trPr>
          <w:trHeight w:val="225"/>
        </w:trPr>
        <w:tc>
          <w:tcPr>
            <w:tcW w:w="1415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L(GDP)</w:t>
            </w:r>
            <w:r w:rsidRPr="006D332B">
              <w:rPr>
                <w:color w:val="000000"/>
                <w:sz w:val="22"/>
                <w:szCs w:val="22"/>
                <w:vertAlign w:val="subscript"/>
              </w:rPr>
              <w:t>t-2</w:t>
            </w:r>
          </w:p>
        </w:tc>
        <w:tc>
          <w:tcPr>
            <w:tcW w:w="135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4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0.2318</w:t>
            </w:r>
          </w:p>
        </w:tc>
        <w:tc>
          <w:tcPr>
            <w:tcW w:w="14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 xml:space="preserve"> 0.8122</w:t>
            </w:r>
          </w:p>
        </w:tc>
        <w:tc>
          <w:tcPr>
            <w:tcW w:w="162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0.4177</w:t>
            </w:r>
          </w:p>
        </w:tc>
      </w:tr>
      <w:tr w:rsidR="005C1E02" w:rsidRPr="006D332B" w:rsidTr="000565FA">
        <w:trPr>
          <w:trHeight w:val="225"/>
        </w:trPr>
        <w:tc>
          <w:tcPr>
            <w:tcW w:w="1415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L(THE)</w:t>
            </w:r>
            <w:r w:rsidRPr="006D332B">
              <w:rPr>
                <w:color w:val="000000"/>
                <w:sz w:val="22"/>
                <w:szCs w:val="22"/>
                <w:vertAlign w:val="subscript"/>
              </w:rPr>
              <w:t>t-1</w:t>
            </w:r>
          </w:p>
        </w:tc>
        <w:tc>
          <w:tcPr>
            <w:tcW w:w="135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-0.54</w:t>
            </w:r>
          </w:p>
        </w:tc>
        <w:tc>
          <w:tcPr>
            <w:tcW w:w="14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0.2188</w:t>
            </w:r>
          </w:p>
        </w:tc>
        <w:tc>
          <w:tcPr>
            <w:tcW w:w="14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-2.4503</w:t>
            </w:r>
          </w:p>
        </w:tc>
        <w:tc>
          <w:tcPr>
            <w:tcW w:w="162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0.0152**</w:t>
            </w:r>
          </w:p>
        </w:tc>
      </w:tr>
      <w:tr w:rsidR="005C1E02" w:rsidRPr="006D332B" w:rsidTr="000565FA">
        <w:trPr>
          <w:trHeight w:val="225"/>
        </w:trPr>
        <w:tc>
          <w:tcPr>
            <w:tcW w:w="1415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L(THE)</w:t>
            </w:r>
            <w:r w:rsidRPr="006D332B">
              <w:rPr>
                <w:color w:val="000000"/>
                <w:sz w:val="22"/>
                <w:szCs w:val="22"/>
                <w:vertAlign w:val="subscript"/>
              </w:rPr>
              <w:t>t-2</w:t>
            </w:r>
          </w:p>
        </w:tc>
        <w:tc>
          <w:tcPr>
            <w:tcW w:w="135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0.03</w:t>
            </w:r>
          </w:p>
        </w:tc>
        <w:tc>
          <w:tcPr>
            <w:tcW w:w="14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0.2047</w:t>
            </w:r>
          </w:p>
        </w:tc>
        <w:tc>
          <w:tcPr>
            <w:tcW w:w="14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 xml:space="preserve"> 0.1540</w:t>
            </w:r>
          </w:p>
        </w:tc>
        <w:tc>
          <w:tcPr>
            <w:tcW w:w="162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0.8778</w:t>
            </w:r>
          </w:p>
        </w:tc>
      </w:tr>
      <w:tr w:rsidR="005C1E02" w:rsidRPr="006D332B" w:rsidTr="000565FA">
        <w:trPr>
          <w:trHeight w:val="225"/>
        </w:trPr>
        <w:tc>
          <w:tcPr>
            <w:tcW w:w="1415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L(TIV)</w:t>
            </w:r>
            <w:r w:rsidRPr="006D332B">
              <w:rPr>
                <w:color w:val="000000"/>
                <w:sz w:val="22"/>
                <w:szCs w:val="22"/>
                <w:vertAlign w:val="subscript"/>
              </w:rPr>
              <w:t>t-1</w:t>
            </w:r>
          </w:p>
        </w:tc>
        <w:tc>
          <w:tcPr>
            <w:tcW w:w="135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-0.17</w:t>
            </w:r>
          </w:p>
        </w:tc>
        <w:tc>
          <w:tcPr>
            <w:tcW w:w="14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0.0948</w:t>
            </w:r>
          </w:p>
        </w:tc>
        <w:tc>
          <w:tcPr>
            <w:tcW w:w="14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-1.7419</w:t>
            </w:r>
          </w:p>
        </w:tc>
        <w:tc>
          <w:tcPr>
            <w:tcW w:w="162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0.0831*</w:t>
            </w:r>
          </w:p>
        </w:tc>
      </w:tr>
      <w:tr w:rsidR="005C1E02" w:rsidRPr="006D332B" w:rsidTr="000565FA">
        <w:trPr>
          <w:trHeight w:val="225"/>
        </w:trPr>
        <w:tc>
          <w:tcPr>
            <w:tcW w:w="1415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L(TIV)</w:t>
            </w:r>
            <w:r w:rsidRPr="006D332B">
              <w:rPr>
                <w:color w:val="000000"/>
                <w:sz w:val="22"/>
                <w:szCs w:val="22"/>
                <w:vertAlign w:val="subscript"/>
              </w:rPr>
              <w:t>t-2</w:t>
            </w:r>
          </w:p>
        </w:tc>
        <w:tc>
          <w:tcPr>
            <w:tcW w:w="135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4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0.1001</w:t>
            </w:r>
          </w:p>
        </w:tc>
        <w:tc>
          <w:tcPr>
            <w:tcW w:w="14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 xml:space="preserve"> 0.0013</w:t>
            </w:r>
          </w:p>
        </w:tc>
        <w:tc>
          <w:tcPr>
            <w:tcW w:w="162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0.9990</w:t>
            </w:r>
          </w:p>
        </w:tc>
      </w:tr>
      <w:tr w:rsidR="005C1E02" w:rsidRPr="006D332B" w:rsidTr="000565FA">
        <w:trPr>
          <w:trHeight w:val="225"/>
        </w:trPr>
        <w:tc>
          <w:tcPr>
            <w:tcW w:w="1415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L(UMR)</w:t>
            </w:r>
            <w:r w:rsidRPr="006D332B">
              <w:rPr>
                <w:color w:val="000000"/>
                <w:sz w:val="22"/>
                <w:szCs w:val="22"/>
                <w:vertAlign w:val="subscript"/>
              </w:rPr>
              <w:t>t-1</w:t>
            </w:r>
          </w:p>
        </w:tc>
        <w:tc>
          <w:tcPr>
            <w:tcW w:w="135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-0.84</w:t>
            </w:r>
          </w:p>
        </w:tc>
        <w:tc>
          <w:tcPr>
            <w:tcW w:w="14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1.0233</w:t>
            </w:r>
          </w:p>
        </w:tc>
        <w:tc>
          <w:tcPr>
            <w:tcW w:w="14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-0.8203</w:t>
            </w:r>
          </w:p>
        </w:tc>
        <w:tc>
          <w:tcPr>
            <w:tcW w:w="162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0.4131</w:t>
            </w:r>
          </w:p>
        </w:tc>
      </w:tr>
      <w:tr w:rsidR="005C1E02" w:rsidRPr="006D332B" w:rsidTr="000565FA">
        <w:trPr>
          <w:trHeight w:val="225"/>
        </w:trPr>
        <w:tc>
          <w:tcPr>
            <w:tcW w:w="1415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L(UMR)</w:t>
            </w:r>
            <w:r w:rsidRPr="006D332B">
              <w:rPr>
                <w:color w:val="000000"/>
                <w:sz w:val="22"/>
                <w:szCs w:val="22"/>
                <w:vertAlign w:val="subscript"/>
              </w:rPr>
              <w:t>t-2</w:t>
            </w:r>
          </w:p>
        </w:tc>
        <w:tc>
          <w:tcPr>
            <w:tcW w:w="135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-0.86</w:t>
            </w:r>
          </w:p>
        </w:tc>
        <w:tc>
          <w:tcPr>
            <w:tcW w:w="14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1.0144</w:t>
            </w:r>
          </w:p>
        </w:tc>
        <w:tc>
          <w:tcPr>
            <w:tcW w:w="14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-0.8510</w:t>
            </w:r>
          </w:p>
        </w:tc>
        <w:tc>
          <w:tcPr>
            <w:tcW w:w="162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0.3958</w:t>
            </w:r>
          </w:p>
        </w:tc>
      </w:tr>
      <w:tr w:rsidR="005C1E02" w:rsidRPr="006D332B" w:rsidTr="000565FA">
        <w:trPr>
          <w:trHeight w:val="225"/>
        </w:trPr>
        <w:tc>
          <w:tcPr>
            <w:tcW w:w="1415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L(CO</w:t>
            </w:r>
            <w:r w:rsidRPr="006D332B">
              <w:rPr>
                <w:color w:val="000000"/>
                <w:sz w:val="22"/>
                <w:szCs w:val="22"/>
                <w:vertAlign w:val="subscript"/>
              </w:rPr>
              <w:t>2</w:t>
            </w:r>
            <w:r w:rsidRPr="006D332B">
              <w:rPr>
                <w:color w:val="000000"/>
                <w:sz w:val="22"/>
                <w:szCs w:val="22"/>
              </w:rPr>
              <w:t>)</w:t>
            </w:r>
            <w:r w:rsidRPr="006D332B">
              <w:rPr>
                <w:color w:val="000000"/>
                <w:sz w:val="22"/>
                <w:szCs w:val="22"/>
                <w:vertAlign w:val="subscript"/>
              </w:rPr>
              <w:t>t-1</w:t>
            </w:r>
          </w:p>
        </w:tc>
        <w:tc>
          <w:tcPr>
            <w:tcW w:w="135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-0.07</w:t>
            </w:r>
          </w:p>
        </w:tc>
        <w:tc>
          <w:tcPr>
            <w:tcW w:w="14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0.1951</w:t>
            </w:r>
          </w:p>
        </w:tc>
        <w:tc>
          <w:tcPr>
            <w:tcW w:w="14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-0.3638</w:t>
            </w:r>
          </w:p>
        </w:tc>
        <w:tc>
          <w:tcPr>
            <w:tcW w:w="162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0.7164</w:t>
            </w:r>
          </w:p>
        </w:tc>
      </w:tr>
      <w:tr w:rsidR="005C1E02" w:rsidRPr="006D332B" w:rsidTr="000565FA">
        <w:trPr>
          <w:trHeight w:val="225"/>
        </w:trPr>
        <w:tc>
          <w:tcPr>
            <w:tcW w:w="1415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L(CO</w:t>
            </w:r>
            <w:r w:rsidRPr="006D332B">
              <w:rPr>
                <w:color w:val="000000"/>
                <w:sz w:val="22"/>
                <w:szCs w:val="22"/>
                <w:vertAlign w:val="subscript"/>
              </w:rPr>
              <w:t>2</w:t>
            </w:r>
            <w:r w:rsidRPr="006D332B">
              <w:rPr>
                <w:color w:val="000000"/>
                <w:sz w:val="22"/>
                <w:szCs w:val="22"/>
              </w:rPr>
              <w:t>)</w:t>
            </w:r>
            <w:r w:rsidRPr="006D332B">
              <w:rPr>
                <w:color w:val="000000"/>
                <w:sz w:val="22"/>
                <w:szCs w:val="22"/>
                <w:vertAlign w:val="subscript"/>
              </w:rPr>
              <w:t>t-2</w:t>
            </w:r>
          </w:p>
        </w:tc>
        <w:tc>
          <w:tcPr>
            <w:tcW w:w="135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0.10</w:t>
            </w:r>
          </w:p>
        </w:tc>
        <w:tc>
          <w:tcPr>
            <w:tcW w:w="14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0.1917</w:t>
            </w:r>
          </w:p>
        </w:tc>
        <w:tc>
          <w:tcPr>
            <w:tcW w:w="14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 xml:space="preserve"> 0.5005</w:t>
            </w:r>
          </w:p>
        </w:tc>
        <w:tc>
          <w:tcPr>
            <w:tcW w:w="162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0.6173</w:t>
            </w:r>
          </w:p>
        </w:tc>
      </w:tr>
      <w:tr w:rsidR="005C1E02" w:rsidRPr="006D332B" w:rsidTr="000565FA">
        <w:trPr>
          <w:trHeight w:val="225"/>
        </w:trPr>
        <w:tc>
          <w:tcPr>
            <w:tcW w:w="1415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L(IMZ)</w:t>
            </w:r>
            <w:r w:rsidRPr="006D332B">
              <w:rPr>
                <w:color w:val="000000"/>
                <w:sz w:val="22"/>
                <w:szCs w:val="22"/>
                <w:vertAlign w:val="subscript"/>
              </w:rPr>
              <w:t>t-1</w:t>
            </w:r>
          </w:p>
        </w:tc>
        <w:tc>
          <w:tcPr>
            <w:tcW w:w="135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-0.24</w:t>
            </w:r>
          </w:p>
        </w:tc>
        <w:tc>
          <w:tcPr>
            <w:tcW w:w="14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0.2018</w:t>
            </w:r>
          </w:p>
        </w:tc>
        <w:tc>
          <w:tcPr>
            <w:tcW w:w="14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-1.2112</w:t>
            </w:r>
          </w:p>
        </w:tc>
        <w:tc>
          <w:tcPr>
            <w:tcW w:w="162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0.2273</w:t>
            </w:r>
          </w:p>
        </w:tc>
      </w:tr>
      <w:tr w:rsidR="005C1E02" w:rsidRPr="006D332B" w:rsidTr="000565FA">
        <w:trPr>
          <w:trHeight w:val="225"/>
        </w:trPr>
        <w:tc>
          <w:tcPr>
            <w:tcW w:w="1415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L(IMZ)</w:t>
            </w:r>
            <w:r w:rsidRPr="006D332B">
              <w:rPr>
                <w:color w:val="000000"/>
                <w:sz w:val="22"/>
                <w:szCs w:val="22"/>
                <w:vertAlign w:val="subscript"/>
              </w:rPr>
              <w:t>t-2</w:t>
            </w:r>
          </w:p>
        </w:tc>
        <w:tc>
          <w:tcPr>
            <w:tcW w:w="135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4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0.1939</w:t>
            </w:r>
          </w:p>
        </w:tc>
        <w:tc>
          <w:tcPr>
            <w:tcW w:w="14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 xml:space="preserve"> 0.8647</w:t>
            </w:r>
          </w:p>
        </w:tc>
        <w:tc>
          <w:tcPr>
            <w:tcW w:w="162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0.3883</w:t>
            </w:r>
          </w:p>
        </w:tc>
      </w:tr>
      <w:tr w:rsidR="005C1E02" w:rsidRPr="006D332B" w:rsidTr="000565FA">
        <w:trPr>
          <w:trHeight w:val="225"/>
        </w:trPr>
        <w:tc>
          <w:tcPr>
            <w:tcW w:w="1415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9.16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4.1641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 xml:space="preserve"> 2.2008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0.0289**</w:t>
            </w:r>
          </w:p>
        </w:tc>
      </w:tr>
      <w:tr w:rsidR="005C1E02" w:rsidRPr="006D332B" w:rsidTr="000565FA">
        <w:trPr>
          <w:trHeight w:val="225"/>
        </w:trPr>
        <w:tc>
          <w:tcPr>
            <w:tcW w:w="7265" w:type="dxa"/>
            <w:gridSpan w:val="5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</w:rPr>
            </w:pPr>
            <w:r w:rsidRPr="006D332B">
              <w:rPr>
                <w:b/>
                <w:bCs/>
                <w:color w:val="000000"/>
                <w:sz w:val="22"/>
                <w:szCs w:val="22"/>
              </w:rPr>
              <w:t>Notes:</w:t>
            </w:r>
            <w:r w:rsidRPr="006D332B">
              <w:rPr>
                <w:color w:val="000000"/>
                <w:sz w:val="22"/>
                <w:szCs w:val="22"/>
              </w:rPr>
              <w:t xml:space="preserve"> R-squared = 0.98; Adj. R-squared = 0.97; SSR = 0.88836; SER = 0.1666; F. Stat. = 109.4648; LL. 24.4611; AIC = -0.5094; SC = 0.0125</w:t>
            </w:r>
          </w:p>
        </w:tc>
      </w:tr>
    </w:tbl>
    <w:p w:rsidR="005C1E02" w:rsidRPr="006D332B" w:rsidRDefault="005C1E02" w:rsidP="005C1E02">
      <w:pPr>
        <w:bidi w:val="0"/>
        <w:jc w:val="both"/>
        <w:rPr>
          <w:color w:val="000000"/>
          <w:sz w:val="22"/>
          <w:szCs w:val="22"/>
        </w:rPr>
      </w:pPr>
      <w:r w:rsidRPr="006D332B">
        <w:rPr>
          <w:color w:val="000000"/>
          <w:sz w:val="22"/>
          <w:szCs w:val="22"/>
        </w:rPr>
        <w:t xml:space="preserve">***, **, * indicates significance at 1%, 5% and 10% level respectively   </w:t>
      </w:r>
    </w:p>
    <w:p w:rsidR="005C1E02" w:rsidRPr="006D332B" w:rsidRDefault="005C1E02" w:rsidP="005C1E02">
      <w:pPr>
        <w:bidi w:val="0"/>
        <w:jc w:val="both"/>
        <w:rPr>
          <w:color w:val="000000"/>
          <w:sz w:val="22"/>
          <w:szCs w:val="22"/>
        </w:rPr>
      </w:pPr>
    </w:p>
    <w:p w:rsidR="005C1E02" w:rsidRPr="006D332B" w:rsidRDefault="006D332B" w:rsidP="005C1E02">
      <w:pPr>
        <w:bidi w:val="0"/>
        <w:jc w:val="both"/>
        <w:rPr>
          <w:sz w:val="22"/>
          <w:szCs w:val="22"/>
        </w:rPr>
      </w:pPr>
      <w:r w:rsidRPr="006D332B">
        <w:rPr>
          <w:b/>
          <w:bCs/>
          <w:color w:val="000000"/>
          <w:sz w:val="22"/>
          <w:szCs w:val="22"/>
        </w:rPr>
        <w:t>TABLE</w:t>
      </w:r>
      <w:r w:rsidR="005C1E02" w:rsidRPr="006D332B">
        <w:rPr>
          <w:b/>
          <w:bCs/>
          <w:color w:val="000000"/>
          <w:sz w:val="22"/>
          <w:szCs w:val="22"/>
        </w:rPr>
        <w:t xml:space="preserve"> 6.</w:t>
      </w:r>
      <w:r w:rsidR="005C1E02" w:rsidRPr="006D332B">
        <w:rPr>
          <w:color w:val="000000"/>
          <w:sz w:val="22"/>
          <w:szCs w:val="22"/>
        </w:rPr>
        <w:t xml:space="preserve"> VAR lag order selection criteria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2"/>
        <w:gridCol w:w="1313"/>
        <w:gridCol w:w="1312"/>
        <w:gridCol w:w="1313"/>
        <w:gridCol w:w="1312"/>
        <w:gridCol w:w="1313"/>
        <w:gridCol w:w="1312"/>
      </w:tblGrid>
      <w:tr w:rsidR="005C1E02" w:rsidRPr="006D332B" w:rsidTr="000565FA">
        <w:trPr>
          <w:trHeight w:val="225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Lag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Log L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LR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FPE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AIC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SC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HQ</w:t>
            </w:r>
          </w:p>
        </w:tc>
      </w:tr>
      <w:tr w:rsidR="005C1E02" w:rsidRPr="006D332B" w:rsidTr="000565FA">
        <w:trPr>
          <w:trHeight w:val="225"/>
        </w:trPr>
        <w:tc>
          <w:tcPr>
            <w:tcW w:w="862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-83.80970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NA </w:t>
            </w:r>
          </w:p>
        </w:tc>
        <w:tc>
          <w:tcPr>
            <w:tcW w:w="1313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2.39e-06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4.082259</w:t>
            </w:r>
          </w:p>
        </w:tc>
        <w:tc>
          <w:tcPr>
            <w:tcW w:w="1313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4.325558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4.172486</w:t>
            </w:r>
          </w:p>
        </w:tc>
      </w:tr>
      <w:tr w:rsidR="005C1E02" w:rsidRPr="006D332B" w:rsidTr="000565FA">
        <w:trPr>
          <w:trHeight w:val="225"/>
        </w:trPr>
        <w:tc>
          <w:tcPr>
            <w:tcW w:w="862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13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202.4565</w:t>
            </w:r>
          </w:p>
        </w:tc>
        <w:tc>
          <w:tcPr>
            <w:tcW w:w="1312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481.4476</w:t>
            </w:r>
          </w:p>
        </w:tc>
        <w:tc>
          <w:tcPr>
            <w:tcW w:w="1313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2.78e-11</w:t>
            </w:r>
          </w:p>
        </w:tc>
        <w:tc>
          <w:tcPr>
            <w:tcW w:w="1312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-7.293475</w:t>
            </w:r>
          </w:p>
        </w:tc>
        <w:tc>
          <w:tcPr>
            <w:tcW w:w="1313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-5.590385*</w:t>
            </w:r>
          </w:p>
        </w:tc>
        <w:tc>
          <w:tcPr>
            <w:tcW w:w="1312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-6.661887*</w:t>
            </w:r>
          </w:p>
        </w:tc>
      </w:tr>
      <w:tr w:rsidR="005C1E02" w:rsidRPr="006D332B" w:rsidTr="000565FA">
        <w:trPr>
          <w:trHeight w:val="225"/>
        </w:trPr>
        <w:tc>
          <w:tcPr>
            <w:tcW w:w="862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13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246.5069</w:t>
            </w:r>
          </w:p>
        </w:tc>
        <w:tc>
          <w:tcPr>
            <w:tcW w:w="1312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 62.07105*</w:t>
            </w:r>
          </w:p>
        </w:tc>
        <w:tc>
          <w:tcPr>
            <w:tcW w:w="1313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2.12e-11</w:t>
            </w:r>
          </w:p>
        </w:tc>
        <w:tc>
          <w:tcPr>
            <w:tcW w:w="1312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-7.659403</w:t>
            </w:r>
          </w:p>
        </w:tc>
        <w:tc>
          <w:tcPr>
            <w:tcW w:w="1313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-4.496522</w:t>
            </w:r>
          </w:p>
        </w:tc>
        <w:tc>
          <w:tcPr>
            <w:tcW w:w="1312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-6.486454</w:t>
            </w:r>
          </w:p>
        </w:tc>
      </w:tr>
      <w:tr w:rsidR="005C1E02" w:rsidRPr="006D332B" w:rsidTr="000565FA">
        <w:trPr>
          <w:trHeight w:val="225"/>
        </w:trPr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290.2341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49.69001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 1.92e-11*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-8.010640*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-3.387967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-6.296330</w:t>
            </w:r>
          </w:p>
        </w:tc>
      </w:tr>
      <w:tr w:rsidR="005C1E02" w:rsidRPr="006D332B" w:rsidTr="000565FA">
        <w:trPr>
          <w:trHeight w:val="134"/>
        </w:trPr>
        <w:tc>
          <w:tcPr>
            <w:tcW w:w="8737" w:type="dxa"/>
            <w:gridSpan w:val="7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</w:rPr>
            </w:pPr>
            <w:r w:rsidRPr="006D332B">
              <w:rPr>
                <w:b/>
                <w:bCs/>
                <w:color w:val="000000"/>
                <w:sz w:val="22"/>
                <w:szCs w:val="22"/>
              </w:rPr>
              <w:t>Note:</w:t>
            </w:r>
            <w:r w:rsidRPr="006D332B">
              <w:rPr>
                <w:color w:val="000000"/>
                <w:sz w:val="22"/>
                <w:szCs w:val="22"/>
              </w:rPr>
              <w:t xml:space="preserve"> * indicates lag order selected by the criterion</w:t>
            </w:r>
          </w:p>
        </w:tc>
      </w:tr>
      <w:tr w:rsidR="005C1E02" w:rsidRPr="006D332B" w:rsidTr="000565FA">
        <w:trPr>
          <w:trHeight w:val="225"/>
        </w:trPr>
        <w:tc>
          <w:tcPr>
            <w:tcW w:w="8737" w:type="dxa"/>
            <w:gridSpan w:val="7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LR: sequential modified LR test statistic (each test at 5% level)</w:t>
            </w:r>
          </w:p>
        </w:tc>
      </w:tr>
      <w:tr w:rsidR="005C1E02" w:rsidRPr="006D332B" w:rsidTr="000565FA">
        <w:trPr>
          <w:trHeight w:val="225"/>
        </w:trPr>
        <w:tc>
          <w:tcPr>
            <w:tcW w:w="8737" w:type="dxa"/>
            <w:gridSpan w:val="7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FPE: Final prediction error</w:t>
            </w:r>
          </w:p>
        </w:tc>
      </w:tr>
      <w:tr w:rsidR="005C1E02" w:rsidRPr="006D332B" w:rsidTr="000565FA">
        <w:trPr>
          <w:trHeight w:val="225"/>
        </w:trPr>
        <w:tc>
          <w:tcPr>
            <w:tcW w:w="8737" w:type="dxa"/>
            <w:gridSpan w:val="7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AIC: Akaike information criterion</w:t>
            </w:r>
          </w:p>
        </w:tc>
      </w:tr>
      <w:tr w:rsidR="005C1E02" w:rsidRPr="006D332B" w:rsidTr="000565FA">
        <w:trPr>
          <w:trHeight w:val="225"/>
        </w:trPr>
        <w:tc>
          <w:tcPr>
            <w:tcW w:w="8737" w:type="dxa"/>
            <w:gridSpan w:val="7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SC: Schwarz information criterion</w:t>
            </w:r>
          </w:p>
        </w:tc>
      </w:tr>
      <w:tr w:rsidR="005C1E02" w:rsidRPr="006D332B" w:rsidTr="000565FA">
        <w:trPr>
          <w:trHeight w:val="225"/>
        </w:trPr>
        <w:tc>
          <w:tcPr>
            <w:tcW w:w="8737" w:type="dxa"/>
            <w:gridSpan w:val="7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HQ: Hannan-Quinn information criterion</w:t>
            </w:r>
          </w:p>
        </w:tc>
      </w:tr>
    </w:tbl>
    <w:p w:rsidR="005C1E02" w:rsidRPr="006D332B" w:rsidRDefault="005C1E02" w:rsidP="005C1E02">
      <w:pPr>
        <w:bidi w:val="0"/>
        <w:jc w:val="both"/>
        <w:rPr>
          <w:sz w:val="22"/>
          <w:szCs w:val="22"/>
        </w:rPr>
      </w:pPr>
    </w:p>
    <w:p w:rsidR="005C1E02" w:rsidRPr="006D332B" w:rsidRDefault="006D332B" w:rsidP="005C1E02">
      <w:pPr>
        <w:bidi w:val="0"/>
        <w:jc w:val="both"/>
        <w:rPr>
          <w:sz w:val="22"/>
          <w:szCs w:val="22"/>
        </w:rPr>
      </w:pPr>
      <w:r w:rsidRPr="006D332B">
        <w:rPr>
          <w:b/>
          <w:bCs/>
          <w:sz w:val="22"/>
          <w:szCs w:val="22"/>
        </w:rPr>
        <w:t>TABLE</w:t>
      </w:r>
      <w:r w:rsidR="005C1E02" w:rsidRPr="006D332B">
        <w:rPr>
          <w:b/>
          <w:bCs/>
          <w:sz w:val="22"/>
          <w:szCs w:val="22"/>
        </w:rPr>
        <w:t xml:space="preserve"> 7.</w:t>
      </w:r>
      <w:r w:rsidR="005C1E02" w:rsidRPr="006D332B">
        <w:rPr>
          <w:sz w:val="22"/>
          <w:szCs w:val="22"/>
        </w:rPr>
        <w:t xml:space="preserve"> Summary results of estimated VECM</w:t>
      </w:r>
    </w:p>
    <w:tbl>
      <w:tblPr>
        <w:tblW w:w="9921" w:type="dxa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5"/>
        <w:gridCol w:w="1200"/>
        <w:gridCol w:w="949"/>
        <w:gridCol w:w="860"/>
        <w:gridCol w:w="1040"/>
        <w:gridCol w:w="1192"/>
        <w:gridCol w:w="1178"/>
        <w:gridCol w:w="957"/>
        <w:gridCol w:w="1100"/>
      </w:tblGrid>
      <w:tr w:rsidR="005C1E02" w:rsidRPr="006D332B" w:rsidTr="000565FA">
        <w:trPr>
          <w:trHeight w:val="22"/>
        </w:trPr>
        <w:tc>
          <w:tcPr>
            <w:tcW w:w="54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VECM Short Run Dynamic Coefficients</w:t>
            </w:r>
          </w:p>
        </w:tc>
        <w:tc>
          <w:tcPr>
            <w:tcW w:w="44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VECM Long Run Coefficients</w:t>
            </w:r>
          </w:p>
        </w:tc>
      </w:tr>
      <w:tr w:rsidR="005C1E02" w:rsidRPr="006D332B" w:rsidTr="000565FA">
        <w:trPr>
          <w:trHeight w:val="22"/>
        </w:trPr>
        <w:tc>
          <w:tcPr>
            <w:tcW w:w="1445" w:type="dxa"/>
            <w:tcBorders>
              <w:top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Coefficient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St. Error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t. Stat.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P. value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Coefficient</w:t>
            </w: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St. Error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t. Stat.</w:t>
            </w:r>
          </w:p>
        </w:tc>
      </w:tr>
      <w:tr w:rsidR="005C1E02" w:rsidRPr="006D332B" w:rsidTr="000565FA">
        <w:trPr>
          <w:trHeight w:val="22"/>
        </w:trPr>
        <w:tc>
          <w:tcPr>
            <w:tcW w:w="1445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ECT</w:t>
            </w:r>
            <w:r w:rsidRPr="006D332B">
              <w:rPr>
                <w:color w:val="000000"/>
                <w:sz w:val="22"/>
                <w:szCs w:val="22"/>
                <w:vertAlign w:val="subscript"/>
              </w:rPr>
              <w:t>t-1</w:t>
            </w:r>
          </w:p>
        </w:tc>
        <w:tc>
          <w:tcPr>
            <w:tcW w:w="12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-0.32</w:t>
            </w:r>
          </w:p>
        </w:tc>
        <w:tc>
          <w:tcPr>
            <w:tcW w:w="949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0.04104</w:t>
            </w:r>
          </w:p>
        </w:tc>
        <w:tc>
          <w:tcPr>
            <w:tcW w:w="86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-7.7834</w:t>
            </w:r>
          </w:p>
        </w:tc>
        <w:tc>
          <w:tcPr>
            <w:tcW w:w="10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</w:pPr>
            <w:r w:rsidRPr="006D332B">
              <w:rPr>
                <w:sz w:val="22"/>
                <w:szCs w:val="22"/>
              </w:rPr>
              <w:t>0.0000***</w:t>
            </w:r>
          </w:p>
        </w:tc>
        <w:tc>
          <w:tcPr>
            <w:tcW w:w="1192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6D332B">
              <w:rPr>
                <w:i/>
                <w:iCs/>
                <w:color w:val="000000"/>
                <w:sz w:val="22"/>
                <w:szCs w:val="22"/>
              </w:rPr>
              <w:t>L(GDP)</w:t>
            </w:r>
            <w:r w:rsidRPr="006D332B">
              <w:rPr>
                <w:i/>
                <w:iCs/>
                <w:color w:val="000000"/>
                <w:sz w:val="22"/>
                <w:szCs w:val="22"/>
                <w:vertAlign w:val="subscript"/>
              </w:rPr>
              <w:t>t-1</w:t>
            </w:r>
          </w:p>
        </w:tc>
        <w:tc>
          <w:tcPr>
            <w:tcW w:w="1178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1.000</w:t>
            </w:r>
          </w:p>
        </w:tc>
        <w:tc>
          <w:tcPr>
            <w:tcW w:w="957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</w:p>
        </w:tc>
      </w:tr>
      <w:tr w:rsidR="005C1E02" w:rsidRPr="006D332B" w:rsidTr="000565FA">
        <w:trPr>
          <w:trHeight w:val="22"/>
        </w:trPr>
        <w:tc>
          <w:tcPr>
            <w:tcW w:w="1445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6D332B">
              <w:rPr>
                <w:i/>
                <w:iCs/>
                <w:color w:val="000000"/>
                <w:sz w:val="22"/>
                <w:szCs w:val="22"/>
              </w:rPr>
              <w:t>d(L(GDP)</w:t>
            </w:r>
            <w:r w:rsidRPr="006D332B">
              <w:rPr>
                <w:i/>
                <w:iCs/>
                <w:color w:val="000000"/>
                <w:sz w:val="22"/>
                <w:szCs w:val="22"/>
                <w:vertAlign w:val="subscript"/>
              </w:rPr>
              <w:t>t-1</w:t>
            </w:r>
          </w:p>
        </w:tc>
        <w:tc>
          <w:tcPr>
            <w:tcW w:w="12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-0.09</w:t>
            </w:r>
          </w:p>
        </w:tc>
        <w:tc>
          <w:tcPr>
            <w:tcW w:w="949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0.11733</w:t>
            </w:r>
          </w:p>
        </w:tc>
        <w:tc>
          <w:tcPr>
            <w:tcW w:w="86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-0.7788</w:t>
            </w:r>
          </w:p>
        </w:tc>
        <w:tc>
          <w:tcPr>
            <w:tcW w:w="10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</w:pPr>
            <w:r w:rsidRPr="006D332B">
              <w:rPr>
                <w:sz w:val="22"/>
                <w:szCs w:val="22"/>
              </w:rPr>
              <w:t>0.4371</w:t>
            </w:r>
          </w:p>
        </w:tc>
        <w:tc>
          <w:tcPr>
            <w:tcW w:w="1192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6D332B">
              <w:rPr>
                <w:i/>
                <w:iCs/>
                <w:color w:val="000000"/>
                <w:sz w:val="22"/>
                <w:szCs w:val="22"/>
              </w:rPr>
              <w:t>L(TIV)</w:t>
            </w:r>
            <w:r w:rsidRPr="006D332B">
              <w:rPr>
                <w:i/>
                <w:iCs/>
                <w:color w:val="000000"/>
                <w:sz w:val="22"/>
                <w:szCs w:val="22"/>
                <w:vertAlign w:val="subscript"/>
              </w:rPr>
              <w:t>t-1</w:t>
            </w:r>
          </w:p>
        </w:tc>
        <w:tc>
          <w:tcPr>
            <w:tcW w:w="1178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-0.05</w:t>
            </w:r>
          </w:p>
        </w:tc>
        <w:tc>
          <w:tcPr>
            <w:tcW w:w="957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0.1116</w:t>
            </w:r>
          </w:p>
        </w:tc>
        <w:tc>
          <w:tcPr>
            <w:tcW w:w="11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-0.4912</w:t>
            </w:r>
          </w:p>
        </w:tc>
      </w:tr>
      <w:tr w:rsidR="005C1E02" w:rsidRPr="006D332B" w:rsidTr="000565FA">
        <w:trPr>
          <w:trHeight w:val="22"/>
        </w:trPr>
        <w:tc>
          <w:tcPr>
            <w:tcW w:w="1445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6D332B">
              <w:rPr>
                <w:i/>
                <w:iCs/>
                <w:color w:val="000000"/>
                <w:sz w:val="22"/>
                <w:szCs w:val="22"/>
              </w:rPr>
              <w:t>d(L(GDP)</w:t>
            </w:r>
            <w:r w:rsidRPr="006D332B">
              <w:rPr>
                <w:i/>
                <w:iCs/>
                <w:color w:val="000000"/>
                <w:sz w:val="22"/>
                <w:szCs w:val="22"/>
                <w:vertAlign w:val="subscript"/>
              </w:rPr>
              <w:t>t-2</w:t>
            </w:r>
          </w:p>
        </w:tc>
        <w:tc>
          <w:tcPr>
            <w:tcW w:w="12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0.12</w:t>
            </w:r>
          </w:p>
        </w:tc>
        <w:tc>
          <w:tcPr>
            <w:tcW w:w="949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0.11497</w:t>
            </w:r>
          </w:p>
        </w:tc>
        <w:tc>
          <w:tcPr>
            <w:tcW w:w="86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 xml:space="preserve"> 1.0190</w:t>
            </w:r>
          </w:p>
        </w:tc>
        <w:tc>
          <w:tcPr>
            <w:tcW w:w="10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</w:pPr>
            <w:r w:rsidRPr="006D332B">
              <w:rPr>
                <w:sz w:val="22"/>
                <w:szCs w:val="22"/>
              </w:rPr>
              <w:t>0.3096</w:t>
            </w:r>
          </w:p>
        </w:tc>
        <w:tc>
          <w:tcPr>
            <w:tcW w:w="1192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6D332B">
              <w:rPr>
                <w:i/>
                <w:iCs/>
                <w:color w:val="000000"/>
                <w:sz w:val="22"/>
                <w:szCs w:val="22"/>
              </w:rPr>
              <w:t>L(THE)</w:t>
            </w:r>
            <w:r w:rsidRPr="006D332B">
              <w:rPr>
                <w:i/>
                <w:iCs/>
                <w:color w:val="000000"/>
                <w:sz w:val="22"/>
                <w:szCs w:val="22"/>
                <w:vertAlign w:val="subscript"/>
              </w:rPr>
              <w:t>t-1</w:t>
            </w:r>
          </w:p>
        </w:tc>
        <w:tc>
          <w:tcPr>
            <w:tcW w:w="1178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1.58</w:t>
            </w:r>
          </w:p>
        </w:tc>
        <w:tc>
          <w:tcPr>
            <w:tcW w:w="957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0.2753</w:t>
            </w:r>
          </w:p>
        </w:tc>
        <w:tc>
          <w:tcPr>
            <w:tcW w:w="11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 xml:space="preserve"> 5.7320***</w:t>
            </w:r>
          </w:p>
        </w:tc>
      </w:tr>
      <w:tr w:rsidR="005C1E02" w:rsidRPr="006D332B" w:rsidTr="000565FA">
        <w:trPr>
          <w:trHeight w:val="22"/>
        </w:trPr>
        <w:tc>
          <w:tcPr>
            <w:tcW w:w="1445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6D332B">
              <w:rPr>
                <w:i/>
                <w:iCs/>
                <w:color w:val="000000"/>
                <w:sz w:val="22"/>
                <w:szCs w:val="22"/>
              </w:rPr>
              <w:t>d(L(TIV)</w:t>
            </w:r>
            <w:r w:rsidRPr="006D332B">
              <w:rPr>
                <w:i/>
                <w:iCs/>
                <w:color w:val="000000"/>
                <w:sz w:val="22"/>
                <w:szCs w:val="22"/>
                <w:vertAlign w:val="subscript"/>
              </w:rPr>
              <w:t>t-1</w:t>
            </w:r>
          </w:p>
        </w:tc>
        <w:tc>
          <w:tcPr>
            <w:tcW w:w="12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-0.008</w:t>
            </w:r>
          </w:p>
        </w:tc>
        <w:tc>
          <w:tcPr>
            <w:tcW w:w="949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0.05704</w:t>
            </w:r>
          </w:p>
        </w:tc>
        <w:tc>
          <w:tcPr>
            <w:tcW w:w="86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-0.1382</w:t>
            </w:r>
          </w:p>
        </w:tc>
        <w:tc>
          <w:tcPr>
            <w:tcW w:w="10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</w:pPr>
            <w:r w:rsidRPr="006D332B">
              <w:rPr>
                <w:sz w:val="22"/>
                <w:szCs w:val="22"/>
              </w:rPr>
              <w:t>0.8902</w:t>
            </w:r>
          </w:p>
        </w:tc>
        <w:tc>
          <w:tcPr>
            <w:tcW w:w="1192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6D332B">
              <w:rPr>
                <w:i/>
                <w:iCs/>
                <w:color w:val="000000"/>
                <w:sz w:val="22"/>
                <w:szCs w:val="22"/>
              </w:rPr>
              <w:t>L(UMR)</w:t>
            </w:r>
            <w:r w:rsidRPr="006D332B">
              <w:rPr>
                <w:i/>
                <w:iCs/>
                <w:color w:val="000000"/>
                <w:sz w:val="22"/>
                <w:szCs w:val="22"/>
                <w:vertAlign w:val="subscript"/>
              </w:rPr>
              <w:t>t-1</w:t>
            </w:r>
          </w:p>
        </w:tc>
        <w:tc>
          <w:tcPr>
            <w:tcW w:w="1178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6.95</w:t>
            </w:r>
          </w:p>
        </w:tc>
        <w:tc>
          <w:tcPr>
            <w:tcW w:w="957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1.0724</w:t>
            </w:r>
          </w:p>
        </w:tc>
        <w:tc>
          <w:tcPr>
            <w:tcW w:w="11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 xml:space="preserve"> 6.4850***</w:t>
            </w:r>
          </w:p>
        </w:tc>
      </w:tr>
      <w:tr w:rsidR="005C1E02" w:rsidRPr="006D332B" w:rsidTr="000565FA">
        <w:trPr>
          <w:trHeight w:val="22"/>
        </w:trPr>
        <w:tc>
          <w:tcPr>
            <w:tcW w:w="1445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6D332B">
              <w:rPr>
                <w:i/>
                <w:iCs/>
                <w:color w:val="000000"/>
                <w:sz w:val="22"/>
                <w:szCs w:val="22"/>
              </w:rPr>
              <w:t>d(L(TIV)</w:t>
            </w:r>
            <w:r w:rsidRPr="006D332B">
              <w:rPr>
                <w:i/>
                <w:iCs/>
                <w:color w:val="000000"/>
                <w:sz w:val="22"/>
                <w:szCs w:val="22"/>
                <w:vertAlign w:val="subscript"/>
              </w:rPr>
              <w:t>t-2</w:t>
            </w:r>
          </w:p>
        </w:tc>
        <w:tc>
          <w:tcPr>
            <w:tcW w:w="12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-0.19</w:t>
            </w:r>
          </w:p>
        </w:tc>
        <w:tc>
          <w:tcPr>
            <w:tcW w:w="949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0.05996</w:t>
            </w:r>
          </w:p>
        </w:tc>
        <w:tc>
          <w:tcPr>
            <w:tcW w:w="86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-3.1746</w:t>
            </w:r>
          </w:p>
        </w:tc>
        <w:tc>
          <w:tcPr>
            <w:tcW w:w="10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</w:pPr>
            <w:r w:rsidRPr="006D332B">
              <w:rPr>
                <w:sz w:val="22"/>
                <w:szCs w:val="22"/>
              </w:rPr>
              <w:t>0.0018***</w:t>
            </w:r>
          </w:p>
        </w:tc>
        <w:tc>
          <w:tcPr>
            <w:tcW w:w="1192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6D332B">
              <w:rPr>
                <w:i/>
                <w:iCs/>
                <w:color w:val="000000"/>
                <w:sz w:val="22"/>
                <w:szCs w:val="22"/>
              </w:rPr>
              <w:t>L(CO</w:t>
            </w:r>
            <w:r w:rsidRPr="006D332B">
              <w:rPr>
                <w:i/>
                <w:iCs/>
                <w:color w:val="000000"/>
                <w:sz w:val="22"/>
                <w:szCs w:val="22"/>
                <w:vertAlign w:val="subscript"/>
              </w:rPr>
              <w:t>2</w:t>
            </w:r>
            <w:r w:rsidRPr="006D332B">
              <w:rPr>
                <w:i/>
                <w:iCs/>
                <w:color w:val="000000"/>
                <w:sz w:val="22"/>
                <w:szCs w:val="22"/>
              </w:rPr>
              <w:t>)</w:t>
            </w:r>
            <w:r w:rsidRPr="006D332B">
              <w:rPr>
                <w:i/>
                <w:iCs/>
                <w:color w:val="000000"/>
                <w:sz w:val="22"/>
                <w:szCs w:val="22"/>
                <w:vertAlign w:val="subscript"/>
              </w:rPr>
              <w:t>t-1</w:t>
            </w:r>
          </w:p>
        </w:tc>
        <w:tc>
          <w:tcPr>
            <w:tcW w:w="1178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-0.18</w:t>
            </w:r>
          </w:p>
        </w:tc>
        <w:tc>
          <w:tcPr>
            <w:tcW w:w="957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0.2024</w:t>
            </w:r>
          </w:p>
        </w:tc>
        <w:tc>
          <w:tcPr>
            <w:tcW w:w="11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-0.8870</w:t>
            </w:r>
          </w:p>
        </w:tc>
      </w:tr>
      <w:tr w:rsidR="005C1E02" w:rsidRPr="006D332B" w:rsidTr="000565FA">
        <w:trPr>
          <w:trHeight w:val="22"/>
        </w:trPr>
        <w:tc>
          <w:tcPr>
            <w:tcW w:w="1445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6D332B">
              <w:rPr>
                <w:i/>
                <w:iCs/>
                <w:color w:val="000000"/>
                <w:sz w:val="22"/>
                <w:szCs w:val="22"/>
              </w:rPr>
              <w:t>d(L(THE)</w:t>
            </w:r>
            <w:r w:rsidRPr="006D332B">
              <w:rPr>
                <w:i/>
                <w:iCs/>
                <w:color w:val="000000"/>
                <w:sz w:val="22"/>
                <w:szCs w:val="22"/>
                <w:vertAlign w:val="subscript"/>
              </w:rPr>
              <w:t>t-1</w:t>
            </w:r>
          </w:p>
        </w:tc>
        <w:tc>
          <w:tcPr>
            <w:tcW w:w="12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0.07</w:t>
            </w:r>
          </w:p>
        </w:tc>
        <w:tc>
          <w:tcPr>
            <w:tcW w:w="949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0.13675</w:t>
            </w:r>
          </w:p>
        </w:tc>
        <w:tc>
          <w:tcPr>
            <w:tcW w:w="86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 xml:space="preserve"> 0.4891</w:t>
            </w:r>
          </w:p>
        </w:tc>
        <w:tc>
          <w:tcPr>
            <w:tcW w:w="10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</w:pPr>
            <w:r w:rsidRPr="006D332B">
              <w:rPr>
                <w:sz w:val="22"/>
                <w:szCs w:val="22"/>
              </w:rPr>
              <w:t>0.6254</w:t>
            </w:r>
          </w:p>
        </w:tc>
        <w:tc>
          <w:tcPr>
            <w:tcW w:w="1192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6D332B">
              <w:rPr>
                <w:i/>
                <w:iCs/>
                <w:color w:val="000000"/>
                <w:sz w:val="22"/>
                <w:szCs w:val="22"/>
              </w:rPr>
              <w:t>L(IMZ)</w:t>
            </w:r>
            <w:r w:rsidRPr="006D332B">
              <w:rPr>
                <w:i/>
                <w:iCs/>
                <w:color w:val="000000"/>
                <w:sz w:val="22"/>
                <w:szCs w:val="22"/>
                <w:vertAlign w:val="subscript"/>
              </w:rPr>
              <w:t>t-1</w:t>
            </w:r>
          </w:p>
        </w:tc>
        <w:tc>
          <w:tcPr>
            <w:tcW w:w="1178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0.17</w:t>
            </w:r>
          </w:p>
        </w:tc>
        <w:tc>
          <w:tcPr>
            <w:tcW w:w="957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0.0621</w:t>
            </w:r>
          </w:p>
        </w:tc>
        <w:tc>
          <w:tcPr>
            <w:tcW w:w="11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 xml:space="preserve"> 2.6706**</w:t>
            </w:r>
          </w:p>
        </w:tc>
      </w:tr>
      <w:tr w:rsidR="005C1E02" w:rsidRPr="006D332B" w:rsidTr="000565FA">
        <w:trPr>
          <w:trHeight w:val="22"/>
        </w:trPr>
        <w:tc>
          <w:tcPr>
            <w:tcW w:w="1445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6D332B">
              <w:rPr>
                <w:i/>
                <w:iCs/>
                <w:color w:val="000000"/>
                <w:sz w:val="22"/>
                <w:szCs w:val="22"/>
              </w:rPr>
              <w:t>d(L(THE)</w:t>
            </w:r>
            <w:r w:rsidRPr="006D332B">
              <w:rPr>
                <w:i/>
                <w:iCs/>
                <w:color w:val="000000"/>
                <w:sz w:val="22"/>
                <w:szCs w:val="22"/>
                <w:vertAlign w:val="subscript"/>
              </w:rPr>
              <w:t>t-2</w:t>
            </w:r>
          </w:p>
        </w:tc>
        <w:tc>
          <w:tcPr>
            <w:tcW w:w="12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0.48</w:t>
            </w:r>
          </w:p>
        </w:tc>
        <w:tc>
          <w:tcPr>
            <w:tcW w:w="949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0.13282</w:t>
            </w:r>
          </w:p>
        </w:tc>
        <w:tc>
          <w:tcPr>
            <w:tcW w:w="86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 xml:space="preserve"> 3.5904</w:t>
            </w:r>
          </w:p>
        </w:tc>
        <w:tc>
          <w:tcPr>
            <w:tcW w:w="10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</w:pPr>
            <w:r w:rsidRPr="006D332B">
              <w:rPr>
                <w:sz w:val="22"/>
                <w:szCs w:val="22"/>
              </w:rPr>
              <w:t>0.0004***</w:t>
            </w:r>
          </w:p>
        </w:tc>
        <w:tc>
          <w:tcPr>
            <w:tcW w:w="1192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6D332B">
              <w:rPr>
                <w:i/>
                <w:i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178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-58.96</w:t>
            </w:r>
          </w:p>
        </w:tc>
        <w:tc>
          <w:tcPr>
            <w:tcW w:w="957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</w:p>
        </w:tc>
      </w:tr>
      <w:tr w:rsidR="005C1E02" w:rsidRPr="006D332B" w:rsidTr="000565FA">
        <w:trPr>
          <w:trHeight w:val="22"/>
        </w:trPr>
        <w:tc>
          <w:tcPr>
            <w:tcW w:w="1445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6D332B">
              <w:rPr>
                <w:i/>
                <w:iCs/>
                <w:color w:val="000000"/>
                <w:sz w:val="22"/>
                <w:szCs w:val="22"/>
              </w:rPr>
              <w:t>d(L(UMR)</w:t>
            </w:r>
            <w:r w:rsidRPr="006D332B">
              <w:rPr>
                <w:i/>
                <w:iCs/>
                <w:color w:val="000000"/>
                <w:sz w:val="22"/>
                <w:szCs w:val="22"/>
                <w:vertAlign w:val="subscript"/>
              </w:rPr>
              <w:t>t-1</w:t>
            </w:r>
          </w:p>
        </w:tc>
        <w:tc>
          <w:tcPr>
            <w:tcW w:w="12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0.16</w:t>
            </w:r>
          </w:p>
        </w:tc>
        <w:tc>
          <w:tcPr>
            <w:tcW w:w="949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0.78321</w:t>
            </w:r>
          </w:p>
        </w:tc>
        <w:tc>
          <w:tcPr>
            <w:tcW w:w="86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 xml:space="preserve"> 0.2097</w:t>
            </w:r>
          </w:p>
        </w:tc>
        <w:tc>
          <w:tcPr>
            <w:tcW w:w="10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</w:pPr>
            <w:r w:rsidRPr="006D332B">
              <w:rPr>
                <w:sz w:val="22"/>
                <w:szCs w:val="22"/>
              </w:rPr>
              <w:t>0.8341</w:t>
            </w:r>
          </w:p>
        </w:tc>
        <w:tc>
          <w:tcPr>
            <w:tcW w:w="1192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</w:pPr>
          </w:p>
        </w:tc>
        <w:tc>
          <w:tcPr>
            <w:tcW w:w="1178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</w:pPr>
          </w:p>
        </w:tc>
        <w:tc>
          <w:tcPr>
            <w:tcW w:w="957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</w:pPr>
          </w:p>
        </w:tc>
        <w:tc>
          <w:tcPr>
            <w:tcW w:w="11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</w:pPr>
          </w:p>
        </w:tc>
      </w:tr>
      <w:tr w:rsidR="005C1E02" w:rsidRPr="006D332B" w:rsidTr="000565FA">
        <w:trPr>
          <w:trHeight w:val="22"/>
        </w:trPr>
        <w:tc>
          <w:tcPr>
            <w:tcW w:w="1445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6D332B">
              <w:rPr>
                <w:i/>
                <w:iCs/>
                <w:color w:val="000000"/>
                <w:sz w:val="22"/>
                <w:szCs w:val="22"/>
              </w:rPr>
              <w:t>d(L(UMR)</w:t>
            </w:r>
            <w:r w:rsidRPr="006D332B">
              <w:rPr>
                <w:i/>
                <w:iCs/>
                <w:color w:val="000000"/>
                <w:sz w:val="22"/>
                <w:szCs w:val="22"/>
                <w:vertAlign w:val="subscript"/>
              </w:rPr>
              <w:t>t-2</w:t>
            </w:r>
          </w:p>
        </w:tc>
        <w:tc>
          <w:tcPr>
            <w:tcW w:w="12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0.51</w:t>
            </w:r>
          </w:p>
        </w:tc>
        <w:tc>
          <w:tcPr>
            <w:tcW w:w="949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0.69117</w:t>
            </w:r>
          </w:p>
        </w:tc>
        <w:tc>
          <w:tcPr>
            <w:tcW w:w="86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 xml:space="preserve"> 0.7450</w:t>
            </w:r>
          </w:p>
        </w:tc>
        <w:tc>
          <w:tcPr>
            <w:tcW w:w="10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</w:pPr>
            <w:r w:rsidRPr="006D332B">
              <w:rPr>
                <w:sz w:val="22"/>
                <w:szCs w:val="22"/>
              </w:rPr>
              <w:t>0.4572</w:t>
            </w:r>
          </w:p>
        </w:tc>
        <w:tc>
          <w:tcPr>
            <w:tcW w:w="1192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</w:pPr>
          </w:p>
        </w:tc>
        <w:tc>
          <w:tcPr>
            <w:tcW w:w="1178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</w:pPr>
          </w:p>
        </w:tc>
        <w:tc>
          <w:tcPr>
            <w:tcW w:w="957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</w:pPr>
          </w:p>
        </w:tc>
        <w:tc>
          <w:tcPr>
            <w:tcW w:w="11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</w:pPr>
          </w:p>
        </w:tc>
      </w:tr>
      <w:tr w:rsidR="005C1E02" w:rsidRPr="006D332B" w:rsidTr="000565FA">
        <w:trPr>
          <w:trHeight w:val="22"/>
        </w:trPr>
        <w:tc>
          <w:tcPr>
            <w:tcW w:w="1445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6D332B">
              <w:rPr>
                <w:i/>
                <w:iCs/>
                <w:color w:val="000000"/>
                <w:sz w:val="22"/>
                <w:szCs w:val="22"/>
              </w:rPr>
              <w:t>d(L(CO</w:t>
            </w:r>
            <w:r w:rsidRPr="006D332B">
              <w:rPr>
                <w:i/>
                <w:iCs/>
                <w:color w:val="000000"/>
                <w:sz w:val="22"/>
                <w:szCs w:val="22"/>
                <w:vertAlign w:val="subscript"/>
              </w:rPr>
              <w:t>2</w:t>
            </w:r>
            <w:r w:rsidRPr="006D332B">
              <w:rPr>
                <w:i/>
                <w:iCs/>
                <w:color w:val="000000"/>
                <w:sz w:val="22"/>
                <w:szCs w:val="22"/>
              </w:rPr>
              <w:t>)</w:t>
            </w:r>
            <w:r w:rsidRPr="006D332B">
              <w:rPr>
                <w:i/>
                <w:iCs/>
                <w:color w:val="000000"/>
                <w:sz w:val="22"/>
                <w:szCs w:val="22"/>
                <w:vertAlign w:val="subscript"/>
              </w:rPr>
              <w:t>t-1</w:t>
            </w:r>
          </w:p>
        </w:tc>
        <w:tc>
          <w:tcPr>
            <w:tcW w:w="12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-0.30</w:t>
            </w:r>
          </w:p>
        </w:tc>
        <w:tc>
          <w:tcPr>
            <w:tcW w:w="949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0.13976</w:t>
            </w:r>
          </w:p>
        </w:tc>
        <w:tc>
          <w:tcPr>
            <w:tcW w:w="86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-2.1461</w:t>
            </w:r>
          </w:p>
        </w:tc>
        <w:tc>
          <w:tcPr>
            <w:tcW w:w="10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</w:pPr>
            <w:r w:rsidRPr="006D332B">
              <w:rPr>
                <w:sz w:val="22"/>
                <w:szCs w:val="22"/>
              </w:rPr>
              <w:t>0.0332**</w:t>
            </w:r>
          </w:p>
        </w:tc>
        <w:tc>
          <w:tcPr>
            <w:tcW w:w="1192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</w:pPr>
          </w:p>
        </w:tc>
        <w:tc>
          <w:tcPr>
            <w:tcW w:w="1178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</w:pPr>
          </w:p>
        </w:tc>
        <w:tc>
          <w:tcPr>
            <w:tcW w:w="957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</w:pPr>
          </w:p>
        </w:tc>
        <w:tc>
          <w:tcPr>
            <w:tcW w:w="11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</w:pPr>
          </w:p>
        </w:tc>
      </w:tr>
      <w:tr w:rsidR="005C1E02" w:rsidRPr="006D332B" w:rsidTr="000565FA">
        <w:trPr>
          <w:trHeight w:val="22"/>
        </w:trPr>
        <w:tc>
          <w:tcPr>
            <w:tcW w:w="1445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6D332B">
              <w:rPr>
                <w:i/>
                <w:iCs/>
                <w:color w:val="000000"/>
                <w:sz w:val="22"/>
                <w:szCs w:val="22"/>
              </w:rPr>
              <w:t>d(L(CO</w:t>
            </w:r>
            <w:r w:rsidRPr="006D332B">
              <w:rPr>
                <w:i/>
                <w:iCs/>
                <w:color w:val="000000"/>
                <w:sz w:val="22"/>
                <w:szCs w:val="22"/>
                <w:vertAlign w:val="subscript"/>
              </w:rPr>
              <w:t>2</w:t>
            </w:r>
            <w:r w:rsidRPr="006D332B">
              <w:rPr>
                <w:i/>
                <w:iCs/>
                <w:color w:val="000000"/>
                <w:sz w:val="22"/>
                <w:szCs w:val="22"/>
              </w:rPr>
              <w:t>)</w:t>
            </w:r>
            <w:r w:rsidRPr="006D332B">
              <w:rPr>
                <w:i/>
                <w:iCs/>
                <w:color w:val="000000"/>
                <w:sz w:val="22"/>
                <w:szCs w:val="22"/>
                <w:vertAlign w:val="subscript"/>
              </w:rPr>
              <w:t>t-2</w:t>
            </w:r>
          </w:p>
        </w:tc>
        <w:tc>
          <w:tcPr>
            <w:tcW w:w="12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-0.82</w:t>
            </w:r>
          </w:p>
        </w:tc>
        <w:tc>
          <w:tcPr>
            <w:tcW w:w="949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0.13610</w:t>
            </w:r>
          </w:p>
        </w:tc>
        <w:tc>
          <w:tcPr>
            <w:tcW w:w="86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-6.0354</w:t>
            </w:r>
          </w:p>
        </w:tc>
        <w:tc>
          <w:tcPr>
            <w:tcW w:w="10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</w:pPr>
            <w:r w:rsidRPr="006D332B">
              <w:rPr>
                <w:sz w:val="22"/>
                <w:szCs w:val="22"/>
              </w:rPr>
              <w:t>0.0000***</w:t>
            </w:r>
          </w:p>
        </w:tc>
        <w:tc>
          <w:tcPr>
            <w:tcW w:w="1192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</w:pPr>
          </w:p>
        </w:tc>
        <w:tc>
          <w:tcPr>
            <w:tcW w:w="1178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</w:pPr>
          </w:p>
        </w:tc>
        <w:tc>
          <w:tcPr>
            <w:tcW w:w="957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</w:pPr>
          </w:p>
        </w:tc>
        <w:tc>
          <w:tcPr>
            <w:tcW w:w="11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</w:pPr>
          </w:p>
        </w:tc>
      </w:tr>
      <w:tr w:rsidR="005C1E02" w:rsidRPr="006D332B" w:rsidTr="000565FA">
        <w:trPr>
          <w:trHeight w:val="22"/>
        </w:trPr>
        <w:tc>
          <w:tcPr>
            <w:tcW w:w="1445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6D332B">
              <w:rPr>
                <w:i/>
                <w:iCs/>
                <w:color w:val="000000"/>
                <w:sz w:val="22"/>
                <w:szCs w:val="22"/>
              </w:rPr>
              <w:t>d(L(IMZ)</w:t>
            </w:r>
            <w:r w:rsidRPr="006D332B">
              <w:rPr>
                <w:i/>
                <w:iCs/>
                <w:color w:val="000000"/>
                <w:sz w:val="22"/>
                <w:szCs w:val="22"/>
                <w:vertAlign w:val="subscript"/>
              </w:rPr>
              <w:t>t-1</w:t>
            </w:r>
          </w:p>
        </w:tc>
        <w:tc>
          <w:tcPr>
            <w:tcW w:w="12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0.18</w:t>
            </w:r>
          </w:p>
        </w:tc>
        <w:tc>
          <w:tcPr>
            <w:tcW w:w="949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0.11394</w:t>
            </w:r>
          </w:p>
        </w:tc>
        <w:tc>
          <w:tcPr>
            <w:tcW w:w="86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 xml:space="preserve"> 1.5580</w:t>
            </w:r>
          </w:p>
        </w:tc>
        <w:tc>
          <w:tcPr>
            <w:tcW w:w="10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</w:pPr>
            <w:r w:rsidRPr="006D332B">
              <w:rPr>
                <w:sz w:val="22"/>
                <w:szCs w:val="22"/>
              </w:rPr>
              <w:t>0.1210</w:t>
            </w:r>
          </w:p>
        </w:tc>
        <w:tc>
          <w:tcPr>
            <w:tcW w:w="1192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</w:pPr>
          </w:p>
        </w:tc>
        <w:tc>
          <w:tcPr>
            <w:tcW w:w="1178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</w:pPr>
          </w:p>
        </w:tc>
        <w:tc>
          <w:tcPr>
            <w:tcW w:w="957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</w:pPr>
          </w:p>
        </w:tc>
        <w:tc>
          <w:tcPr>
            <w:tcW w:w="11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</w:pPr>
          </w:p>
        </w:tc>
      </w:tr>
      <w:tr w:rsidR="005C1E02" w:rsidRPr="006D332B" w:rsidTr="000565FA">
        <w:trPr>
          <w:trHeight w:val="22"/>
        </w:trPr>
        <w:tc>
          <w:tcPr>
            <w:tcW w:w="1445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6D332B">
              <w:rPr>
                <w:i/>
                <w:iCs/>
                <w:color w:val="000000"/>
                <w:sz w:val="22"/>
                <w:szCs w:val="22"/>
              </w:rPr>
              <w:t>d(L(IMZ)</w:t>
            </w:r>
            <w:r w:rsidRPr="006D332B">
              <w:rPr>
                <w:i/>
                <w:iCs/>
                <w:color w:val="000000"/>
                <w:sz w:val="22"/>
                <w:szCs w:val="22"/>
                <w:vertAlign w:val="subscript"/>
              </w:rPr>
              <w:t>t-2</w:t>
            </w:r>
          </w:p>
        </w:tc>
        <w:tc>
          <w:tcPr>
            <w:tcW w:w="12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0.22</w:t>
            </w:r>
          </w:p>
        </w:tc>
        <w:tc>
          <w:tcPr>
            <w:tcW w:w="949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0.10461</w:t>
            </w:r>
          </w:p>
        </w:tc>
        <w:tc>
          <w:tcPr>
            <w:tcW w:w="86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 xml:space="preserve"> 2.1085</w:t>
            </w:r>
          </w:p>
        </w:tc>
        <w:tc>
          <w:tcPr>
            <w:tcW w:w="104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</w:pPr>
            <w:r w:rsidRPr="006D332B">
              <w:rPr>
                <w:sz w:val="22"/>
                <w:szCs w:val="22"/>
              </w:rPr>
              <w:t>0.0364**</w:t>
            </w:r>
          </w:p>
        </w:tc>
        <w:tc>
          <w:tcPr>
            <w:tcW w:w="1192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</w:pPr>
          </w:p>
        </w:tc>
        <w:tc>
          <w:tcPr>
            <w:tcW w:w="1178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</w:pPr>
          </w:p>
        </w:tc>
        <w:tc>
          <w:tcPr>
            <w:tcW w:w="957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</w:pPr>
          </w:p>
        </w:tc>
        <w:tc>
          <w:tcPr>
            <w:tcW w:w="11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</w:pPr>
          </w:p>
        </w:tc>
      </w:tr>
      <w:tr w:rsidR="005C1E02" w:rsidRPr="006D332B" w:rsidTr="000565FA">
        <w:trPr>
          <w:trHeight w:val="22"/>
        </w:trPr>
        <w:tc>
          <w:tcPr>
            <w:tcW w:w="1445" w:type="dxa"/>
            <w:tcBorders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6D332B">
              <w:rPr>
                <w:i/>
                <w:i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0.06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0.03041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 xml:space="preserve"> 1.9111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</w:pPr>
            <w:r w:rsidRPr="006D332B">
              <w:rPr>
                <w:sz w:val="22"/>
                <w:szCs w:val="22"/>
              </w:rPr>
              <w:t>0.0576*</w:t>
            </w: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</w:pP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</w:pP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</w:pPr>
          </w:p>
        </w:tc>
      </w:tr>
      <w:tr w:rsidR="005C1E02" w:rsidRPr="006D332B" w:rsidTr="000565FA">
        <w:trPr>
          <w:trHeight w:val="22"/>
        </w:trPr>
        <w:tc>
          <w:tcPr>
            <w:tcW w:w="9921" w:type="dxa"/>
            <w:gridSpan w:val="9"/>
            <w:tcBorders>
              <w:top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lastRenderedPageBreak/>
              <w:t>Notes: R-squared = 0.78; Adj. R-squared = 0.68; SSR = 0.327; SER = 0.1044; F. stat. = 8.0296; LL. 45.415; AIC = -1.427937; SC = -0.86024; DW = 2.02</w:t>
            </w:r>
          </w:p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VECM Diagnostic Tests</w:t>
            </w:r>
          </w:p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Autocorrelation:  χ</w:t>
            </w:r>
            <w:r w:rsidRPr="006D332B">
              <w:rPr>
                <w:color w:val="000000"/>
                <w:sz w:val="22"/>
                <w:szCs w:val="22"/>
                <w:vertAlign w:val="superscript"/>
              </w:rPr>
              <w:t xml:space="preserve">2  </w:t>
            </w:r>
            <w:r w:rsidRPr="006D332B">
              <w:rPr>
                <w:color w:val="000000"/>
                <w:sz w:val="22"/>
                <w:szCs w:val="22"/>
              </w:rPr>
              <w:t>= 65.750, P(0.4855)</w:t>
            </w:r>
          </w:p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Residual Heteroskedasticity: χ</w:t>
            </w:r>
            <w:r w:rsidRPr="006D332B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6D332B">
              <w:rPr>
                <w:color w:val="000000"/>
                <w:sz w:val="22"/>
                <w:szCs w:val="22"/>
              </w:rPr>
              <w:t xml:space="preserve"> = 543.19, P( 0.5259)</w:t>
            </w:r>
          </w:p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Normality: JB. = 36.42, P(0.0003)</w:t>
            </w:r>
          </w:p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Functional Form: Stability: Specification imposes 5 roots, none is out the unit circle</w:t>
            </w:r>
          </w:p>
        </w:tc>
      </w:tr>
    </w:tbl>
    <w:p w:rsidR="005C1E02" w:rsidRPr="006D332B" w:rsidRDefault="005C1E02" w:rsidP="005C1E02">
      <w:pPr>
        <w:bidi w:val="0"/>
        <w:jc w:val="both"/>
        <w:rPr>
          <w:sz w:val="22"/>
          <w:szCs w:val="22"/>
        </w:rPr>
      </w:pPr>
      <w:r w:rsidRPr="006D332B">
        <w:rPr>
          <w:sz w:val="22"/>
          <w:szCs w:val="22"/>
        </w:rPr>
        <w:t xml:space="preserve">***, **, * indicate significance at 1%, 5% and 10% level respectively.  </w:t>
      </w:r>
    </w:p>
    <w:p w:rsidR="006D332B" w:rsidRDefault="006D332B" w:rsidP="006D332B">
      <w:pPr>
        <w:bidi w:val="0"/>
        <w:jc w:val="both"/>
        <w:rPr>
          <w:b/>
          <w:bCs/>
          <w:color w:val="000000"/>
          <w:sz w:val="22"/>
          <w:szCs w:val="22"/>
        </w:rPr>
      </w:pPr>
    </w:p>
    <w:p w:rsidR="005C1E02" w:rsidRPr="006D332B" w:rsidRDefault="005C1E02" w:rsidP="006D332B">
      <w:pPr>
        <w:bidi w:val="0"/>
        <w:jc w:val="both"/>
        <w:rPr>
          <w:sz w:val="22"/>
          <w:szCs w:val="22"/>
        </w:rPr>
      </w:pPr>
      <w:r w:rsidRPr="006D332B">
        <w:rPr>
          <w:b/>
          <w:bCs/>
          <w:color w:val="000000"/>
          <w:sz w:val="22"/>
          <w:szCs w:val="22"/>
        </w:rPr>
        <w:t>T</w:t>
      </w:r>
      <w:r w:rsidR="006D332B" w:rsidRPr="006D332B">
        <w:rPr>
          <w:b/>
          <w:bCs/>
          <w:color w:val="000000"/>
          <w:sz w:val="22"/>
          <w:szCs w:val="22"/>
        </w:rPr>
        <w:t xml:space="preserve">ABLE </w:t>
      </w:r>
      <w:r w:rsidRPr="006D332B">
        <w:rPr>
          <w:b/>
          <w:bCs/>
          <w:color w:val="000000"/>
          <w:sz w:val="22"/>
          <w:szCs w:val="22"/>
        </w:rPr>
        <w:t>8.</w:t>
      </w:r>
      <w:r w:rsidRPr="006D332B">
        <w:rPr>
          <w:color w:val="000000"/>
          <w:sz w:val="22"/>
          <w:szCs w:val="22"/>
        </w:rPr>
        <w:t xml:space="preserve"> Response of GDP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7"/>
        <w:gridCol w:w="1058"/>
        <w:gridCol w:w="990"/>
        <w:gridCol w:w="990"/>
        <w:gridCol w:w="990"/>
        <w:gridCol w:w="1080"/>
        <w:gridCol w:w="1993"/>
      </w:tblGrid>
      <w:tr w:rsidR="005C1E02" w:rsidRPr="006D332B" w:rsidTr="000565FA">
        <w:trPr>
          <w:trHeight w:val="225"/>
        </w:trPr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Period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L(GDP)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L(TIV)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L(THE)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L(UMR)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L(CO2P)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L(IMZ)</w:t>
            </w:r>
          </w:p>
        </w:tc>
      </w:tr>
      <w:tr w:rsidR="005C1E02" w:rsidRPr="006D332B" w:rsidTr="000565FA">
        <w:trPr>
          <w:trHeight w:val="225"/>
        </w:trPr>
        <w:tc>
          <w:tcPr>
            <w:tcW w:w="807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0.10439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0.00000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0.00000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0.00000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0.00000</w:t>
            </w:r>
          </w:p>
        </w:tc>
        <w:tc>
          <w:tcPr>
            <w:tcW w:w="1993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0.00000</w:t>
            </w:r>
          </w:p>
        </w:tc>
      </w:tr>
      <w:tr w:rsidR="005C1E02" w:rsidRPr="006D332B" w:rsidTr="000565FA">
        <w:trPr>
          <w:trHeight w:val="225"/>
        </w:trPr>
        <w:tc>
          <w:tcPr>
            <w:tcW w:w="807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2</w:t>
            </w:r>
          </w:p>
        </w:tc>
        <w:tc>
          <w:tcPr>
            <w:tcW w:w="1058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0.10555</w:t>
            </w:r>
          </w:p>
        </w:tc>
        <w:tc>
          <w:tcPr>
            <w:tcW w:w="99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0.00970</w:t>
            </w:r>
          </w:p>
        </w:tc>
        <w:tc>
          <w:tcPr>
            <w:tcW w:w="99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-0.04684</w:t>
            </w:r>
          </w:p>
        </w:tc>
        <w:tc>
          <w:tcPr>
            <w:tcW w:w="99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-0.04044</w:t>
            </w:r>
          </w:p>
        </w:tc>
        <w:tc>
          <w:tcPr>
            <w:tcW w:w="108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-0.02490</w:t>
            </w:r>
          </w:p>
        </w:tc>
        <w:tc>
          <w:tcPr>
            <w:tcW w:w="1993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0.01585</w:t>
            </w:r>
          </w:p>
        </w:tc>
      </w:tr>
      <w:tr w:rsidR="005C1E02" w:rsidRPr="006D332B" w:rsidTr="000565FA">
        <w:trPr>
          <w:trHeight w:val="225"/>
        </w:trPr>
        <w:tc>
          <w:tcPr>
            <w:tcW w:w="807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3</w:t>
            </w:r>
          </w:p>
        </w:tc>
        <w:tc>
          <w:tcPr>
            <w:tcW w:w="1058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0.10154</w:t>
            </w:r>
          </w:p>
        </w:tc>
        <w:tc>
          <w:tcPr>
            <w:tcW w:w="99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-0.06709</w:t>
            </w:r>
          </w:p>
        </w:tc>
        <w:tc>
          <w:tcPr>
            <w:tcW w:w="99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-0.05369</w:t>
            </w:r>
          </w:p>
        </w:tc>
        <w:tc>
          <w:tcPr>
            <w:tcW w:w="99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-0.01419</w:t>
            </w:r>
          </w:p>
        </w:tc>
        <w:tc>
          <w:tcPr>
            <w:tcW w:w="108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-0.07480</w:t>
            </w:r>
          </w:p>
        </w:tc>
        <w:tc>
          <w:tcPr>
            <w:tcW w:w="1993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0.02978</w:t>
            </w:r>
          </w:p>
        </w:tc>
      </w:tr>
      <w:tr w:rsidR="005C1E02" w:rsidRPr="006D332B" w:rsidTr="000565FA">
        <w:trPr>
          <w:trHeight w:val="225"/>
        </w:trPr>
        <w:tc>
          <w:tcPr>
            <w:tcW w:w="807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4</w:t>
            </w:r>
          </w:p>
        </w:tc>
        <w:tc>
          <w:tcPr>
            <w:tcW w:w="1058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0.09186</w:t>
            </w:r>
          </w:p>
        </w:tc>
        <w:tc>
          <w:tcPr>
            <w:tcW w:w="99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-0.07822</w:t>
            </w:r>
          </w:p>
        </w:tc>
        <w:tc>
          <w:tcPr>
            <w:tcW w:w="99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-0.09285</w:t>
            </w:r>
          </w:p>
        </w:tc>
        <w:tc>
          <w:tcPr>
            <w:tcW w:w="99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-0.05142</w:t>
            </w:r>
          </w:p>
        </w:tc>
        <w:tc>
          <w:tcPr>
            <w:tcW w:w="108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-0.03850</w:t>
            </w:r>
          </w:p>
        </w:tc>
        <w:tc>
          <w:tcPr>
            <w:tcW w:w="1993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0.00533</w:t>
            </w:r>
          </w:p>
        </w:tc>
      </w:tr>
      <w:tr w:rsidR="005C1E02" w:rsidRPr="006D332B" w:rsidTr="000565FA">
        <w:trPr>
          <w:trHeight w:val="225"/>
        </w:trPr>
        <w:tc>
          <w:tcPr>
            <w:tcW w:w="807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5</w:t>
            </w:r>
          </w:p>
        </w:tc>
        <w:tc>
          <w:tcPr>
            <w:tcW w:w="1058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0.07652</w:t>
            </w:r>
          </w:p>
        </w:tc>
        <w:tc>
          <w:tcPr>
            <w:tcW w:w="99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-0.00020</w:t>
            </w:r>
          </w:p>
        </w:tc>
        <w:tc>
          <w:tcPr>
            <w:tcW w:w="99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-0.10540</w:t>
            </w:r>
          </w:p>
        </w:tc>
        <w:tc>
          <w:tcPr>
            <w:tcW w:w="99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-0.05108</w:t>
            </w:r>
          </w:p>
        </w:tc>
        <w:tc>
          <w:tcPr>
            <w:tcW w:w="108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-0.00724</w:t>
            </w:r>
          </w:p>
        </w:tc>
        <w:tc>
          <w:tcPr>
            <w:tcW w:w="1993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0.00260</w:t>
            </w:r>
          </w:p>
        </w:tc>
      </w:tr>
      <w:tr w:rsidR="005C1E02" w:rsidRPr="006D332B" w:rsidTr="000565FA">
        <w:trPr>
          <w:trHeight w:val="225"/>
        </w:trPr>
        <w:tc>
          <w:tcPr>
            <w:tcW w:w="807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6</w:t>
            </w:r>
          </w:p>
        </w:tc>
        <w:tc>
          <w:tcPr>
            <w:tcW w:w="1058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0.03744</w:t>
            </w:r>
          </w:p>
        </w:tc>
        <w:tc>
          <w:tcPr>
            <w:tcW w:w="99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0.03289</w:t>
            </w:r>
          </w:p>
        </w:tc>
        <w:tc>
          <w:tcPr>
            <w:tcW w:w="99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-0.09516</w:t>
            </w:r>
          </w:p>
        </w:tc>
        <w:tc>
          <w:tcPr>
            <w:tcW w:w="99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-0.07874</w:t>
            </w:r>
          </w:p>
        </w:tc>
        <w:tc>
          <w:tcPr>
            <w:tcW w:w="108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0.00209</w:t>
            </w:r>
          </w:p>
        </w:tc>
        <w:tc>
          <w:tcPr>
            <w:tcW w:w="1993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-0.01986</w:t>
            </w:r>
          </w:p>
        </w:tc>
      </w:tr>
      <w:tr w:rsidR="005C1E02" w:rsidRPr="006D332B" w:rsidTr="000565FA">
        <w:trPr>
          <w:trHeight w:val="225"/>
        </w:trPr>
        <w:tc>
          <w:tcPr>
            <w:tcW w:w="807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7</w:t>
            </w:r>
          </w:p>
        </w:tc>
        <w:tc>
          <w:tcPr>
            <w:tcW w:w="1058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0.01782</w:t>
            </w:r>
          </w:p>
        </w:tc>
        <w:tc>
          <w:tcPr>
            <w:tcW w:w="99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0.03184</w:t>
            </w:r>
          </w:p>
        </w:tc>
        <w:tc>
          <w:tcPr>
            <w:tcW w:w="99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-0.08484</w:t>
            </w:r>
          </w:p>
        </w:tc>
        <w:tc>
          <w:tcPr>
            <w:tcW w:w="99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-0.07014</w:t>
            </w:r>
          </w:p>
        </w:tc>
        <w:tc>
          <w:tcPr>
            <w:tcW w:w="108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0.02793</w:t>
            </w:r>
          </w:p>
        </w:tc>
        <w:tc>
          <w:tcPr>
            <w:tcW w:w="1993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-0.03382</w:t>
            </w:r>
          </w:p>
        </w:tc>
      </w:tr>
      <w:tr w:rsidR="005C1E02" w:rsidRPr="006D332B" w:rsidTr="000565FA">
        <w:trPr>
          <w:trHeight w:val="225"/>
        </w:trPr>
        <w:tc>
          <w:tcPr>
            <w:tcW w:w="807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8</w:t>
            </w:r>
          </w:p>
        </w:tc>
        <w:tc>
          <w:tcPr>
            <w:tcW w:w="1058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0.00576</w:t>
            </w:r>
          </w:p>
        </w:tc>
        <w:tc>
          <w:tcPr>
            <w:tcW w:w="99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0.05751</w:t>
            </w:r>
          </w:p>
        </w:tc>
        <w:tc>
          <w:tcPr>
            <w:tcW w:w="99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-0.07988</w:t>
            </w:r>
          </w:p>
        </w:tc>
        <w:tc>
          <w:tcPr>
            <w:tcW w:w="99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-0.07674</w:t>
            </w:r>
          </w:p>
        </w:tc>
        <w:tc>
          <w:tcPr>
            <w:tcW w:w="108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0.04334</w:t>
            </w:r>
          </w:p>
        </w:tc>
        <w:tc>
          <w:tcPr>
            <w:tcW w:w="1993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-0.05079</w:t>
            </w:r>
          </w:p>
        </w:tc>
      </w:tr>
      <w:tr w:rsidR="005C1E02" w:rsidRPr="006D332B" w:rsidTr="000565FA">
        <w:trPr>
          <w:trHeight w:val="225"/>
        </w:trPr>
        <w:tc>
          <w:tcPr>
            <w:tcW w:w="807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9</w:t>
            </w:r>
          </w:p>
        </w:tc>
        <w:tc>
          <w:tcPr>
            <w:tcW w:w="1058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-0.00940</w:t>
            </w:r>
          </w:p>
        </w:tc>
        <w:tc>
          <w:tcPr>
            <w:tcW w:w="99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0.07042</w:t>
            </w:r>
          </w:p>
        </w:tc>
        <w:tc>
          <w:tcPr>
            <w:tcW w:w="99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-0.06782</w:t>
            </w:r>
          </w:p>
        </w:tc>
        <w:tc>
          <w:tcPr>
            <w:tcW w:w="99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-0.07473</w:t>
            </w:r>
          </w:p>
        </w:tc>
        <w:tc>
          <w:tcPr>
            <w:tcW w:w="108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0.04145</w:t>
            </w:r>
          </w:p>
        </w:tc>
        <w:tc>
          <w:tcPr>
            <w:tcW w:w="1993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-0.05791</w:t>
            </w:r>
          </w:p>
        </w:tc>
      </w:tr>
      <w:tr w:rsidR="005C1E02" w:rsidRPr="006D332B" w:rsidTr="000565FA">
        <w:trPr>
          <w:trHeight w:val="225"/>
        </w:trPr>
        <w:tc>
          <w:tcPr>
            <w:tcW w:w="807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10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-0.02060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0.06943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-0.06046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-0.07608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0.044866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-0.07004</w:t>
            </w:r>
          </w:p>
        </w:tc>
      </w:tr>
      <w:tr w:rsidR="005C1E02" w:rsidRPr="006D332B" w:rsidTr="000565FA">
        <w:trPr>
          <w:trHeight w:val="98"/>
        </w:trPr>
        <w:tc>
          <w:tcPr>
            <w:tcW w:w="7908" w:type="dxa"/>
            <w:gridSpan w:val="7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</w:rPr>
            </w:pPr>
            <w:r w:rsidRPr="006D332B">
              <w:rPr>
                <w:b/>
                <w:bCs/>
                <w:color w:val="000000"/>
                <w:sz w:val="22"/>
                <w:szCs w:val="22"/>
              </w:rPr>
              <w:t xml:space="preserve">Notes: </w:t>
            </w:r>
            <w:r w:rsidRPr="006D332B">
              <w:rPr>
                <w:color w:val="000000"/>
                <w:sz w:val="22"/>
                <w:szCs w:val="22"/>
              </w:rPr>
              <w:t>Cholesky Ordering: L(GDP) L(TIV) L(THE) L(UMR) L(CO2P) L(IMZ)</w:t>
            </w:r>
          </w:p>
        </w:tc>
      </w:tr>
    </w:tbl>
    <w:p w:rsidR="006D332B" w:rsidRDefault="006D332B" w:rsidP="006D332B">
      <w:pPr>
        <w:bidi w:val="0"/>
        <w:jc w:val="both"/>
        <w:rPr>
          <w:b/>
          <w:bCs/>
          <w:sz w:val="22"/>
          <w:szCs w:val="22"/>
        </w:rPr>
      </w:pPr>
    </w:p>
    <w:p w:rsidR="005C1E02" w:rsidRPr="006D332B" w:rsidRDefault="005C1E02" w:rsidP="006D332B">
      <w:pPr>
        <w:bidi w:val="0"/>
        <w:jc w:val="both"/>
        <w:rPr>
          <w:sz w:val="22"/>
          <w:szCs w:val="22"/>
        </w:rPr>
      </w:pPr>
      <w:r w:rsidRPr="006D332B">
        <w:rPr>
          <w:b/>
          <w:bCs/>
          <w:sz w:val="22"/>
          <w:szCs w:val="22"/>
        </w:rPr>
        <w:t>T</w:t>
      </w:r>
      <w:r w:rsidR="006D332B" w:rsidRPr="006D332B">
        <w:rPr>
          <w:b/>
          <w:bCs/>
          <w:sz w:val="22"/>
          <w:szCs w:val="22"/>
        </w:rPr>
        <w:t>ABLE</w:t>
      </w:r>
      <w:r w:rsidRPr="006D332B">
        <w:rPr>
          <w:b/>
          <w:bCs/>
          <w:sz w:val="22"/>
          <w:szCs w:val="22"/>
        </w:rPr>
        <w:t xml:space="preserve"> 9.</w:t>
      </w:r>
      <w:r w:rsidRPr="006D332B">
        <w:rPr>
          <w:sz w:val="22"/>
          <w:szCs w:val="22"/>
        </w:rPr>
        <w:t xml:space="preserve"> Variance decomposition of GDP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7"/>
        <w:gridCol w:w="960"/>
        <w:gridCol w:w="1080"/>
        <w:gridCol w:w="960"/>
        <w:gridCol w:w="960"/>
        <w:gridCol w:w="974"/>
        <w:gridCol w:w="1014"/>
        <w:gridCol w:w="960"/>
      </w:tblGrid>
      <w:tr w:rsidR="005C1E02" w:rsidRPr="006D332B" w:rsidTr="000565FA">
        <w:trPr>
          <w:trHeight w:val="225"/>
        </w:trPr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Period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S.E.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L(GDP)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L(TIV)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L(THE)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L(UMR)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L(CO2P)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L(IMZ)</w:t>
            </w:r>
          </w:p>
        </w:tc>
      </w:tr>
      <w:tr w:rsidR="005C1E02" w:rsidRPr="006D332B" w:rsidTr="000565FA">
        <w:trPr>
          <w:trHeight w:val="225"/>
        </w:trPr>
        <w:tc>
          <w:tcPr>
            <w:tcW w:w="807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</w:t>
            </w: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0.10439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100.0000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0.00000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0.00000</w:t>
            </w:r>
          </w:p>
        </w:tc>
        <w:tc>
          <w:tcPr>
            <w:tcW w:w="974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0.00000</w:t>
            </w:r>
          </w:p>
        </w:tc>
        <w:tc>
          <w:tcPr>
            <w:tcW w:w="1014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0.00000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0.00000</w:t>
            </w:r>
          </w:p>
        </w:tc>
      </w:tr>
      <w:tr w:rsidR="005C1E02" w:rsidRPr="006D332B" w:rsidTr="000565FA">
        <w:trPr>
          <w:trHeight w:val="225"/>
        </w:trPr>
        <w:tc>
          <w:tcPr>
            <w:tcW w:w="807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2</w:t>
            </w:r>
          </w:p>
        </w:tc>
        <w:tc>
          <w:tcPr>
            <w:tcW w:w="9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0.16381</w:t>
            </w:r>
          </w:p>
        </w:tc>
        <w:tc>
          <w:tcPr>
            <w:tcW w:w="108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82.13189</w:t>
            </w:r>
          </w:p>
        </w:tc>
        <w:tc>
          <w:tcPr>
            <w:tcW w:w="9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0.35057</w:t>
            </w:r>
          </w:p>
        </w:tc>
        <w:tc>
          <w:tcPr>
            <w:tcW w:w="9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8.17675</w:t>
            </w:r>
          </w:p>
        </w:tc>
        <w:tc>
          <w:tcPr>
            <w:tcW w:w="974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6.09479</w:t>
            </w:r>
          </w:p>
        </w:tc>
        <w:tc>
          <w:tcPr>
            <w:tcW w:w="1014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2.31010</w:t>
            </w:r>
          </w:p>
        </w:tc>
        <w:tc>
          <w:tcPr>
            <w:tcW w:w="9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0.93589</w:t>
            </w:r>
          </w:p>
        </w:tc>
      </w:tr>
      <w:tr w:rsidR="005C1E02" w:rsidRPr="006D332B" w:rsidTr="000565FA">
        <w:trPr>
          <w:trHeight w:val="225"/>
        </w:trPr>
        <w:tc>
          <w:tcPr>
            <w:tcW w:w="807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3</w:t>
            </w:r>
          </w:p>
        </w:tc>
        <w:tc>
          <w:tcPr>
            <w:tcW w:w="9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0.22630</w:t>
            </w:r>
          </w:p>
        </w:tc>
        <w:tc>
          <w:tcPr>
            <w:tcW w:w="108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63.16726</w:t>
            </w:r>
          </w:p>
        </w:tc>
        <w:tc>
          <w:tcPr>
            <w:tcW w:w="9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8.97372</w:t>
            </w:r>
          </w:p>
        </w:tc>
        <w:tc>
          <w:tcPr>
            <w:tcW w:w="9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9.91394</w:t>
            </w:r>
          </w:p>
        </w:tc>
        <w:tc>
          <w:tcPr>
            <w:tcW w:w="974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3.58693</w:t>
            </w:r>
          </w:p>
        </w:tc>
        <w:tc>
          <w:tcPr>
            <w:tcW w:w="1014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12.1365</w:t>
            </w:r>
          </w:p>
        </w:tc>
        <w:tc>
          <w:tcPr>
            <w:tcW w:w="9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2.22167</w:t>
            </w:r>
          </w:p>
        </w:tc>
      </w:tr>
      <w:tr w:rsidR="005C1E02" w:rsidRPr="006D332B" w:rsidTr="000565FA">
        <w:trPr>
          <w:trHeight w:val="225"/>
        </w:trPr>
        <w:tc>
          <w:tcPr>
            <w:tcW w:w="807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4</w:t>
            </w:r>
          </w:p>
        </w:tc>
        <w:tc>
          <w:tcPr>
            <w:tcW w:w="9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0.28026</w:t>
            </w:r>
          </w:p>
        </w:tc>
        <w:tc>
          <w:tcPr>
            <w:tcW w:w="108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51.92902</w:t>
            </w:r>
          </w:p>
        </w:tc>
        <w:tc>
          <w:tcPr>
            <w:tcW w:w="9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13.6405</w:t>
            </w:r>
          </w:p>
        </w:tc>
        <w:tc>
          <w:tcPr>
            <w:tcW w:w="9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17.4405</w:t>
            </w:r>
          </w:p>
        </w:tc>
        <w:tc>
          <w:tcPr>
            <w:tcW w:w="974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5.70536</w:t>
            </w:r>
          </w:p>
        </w:tc>
        <w:tc>
          <w:tcPr>
            <w:tcW w:w="1014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9.79989</w:t>
            </w:r>
          </w:p>
        </w:tc>
        <w:tc>
          <w:tcPr>
            <w:tcW w:w="9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1.48472</w:t>
            </w:r>
          </w:p>
        </w:tc>
      </w:tr>
      <w:tr w:rsidR="005C1E02" w:rsidRPr="006D332B" w:rsidTr="000565FA">
        <w:trPr>
          <w:trHeight w:val="225"/>
        </w:trPr>
        <w:tc>
          <w:tcPr>
            <w:tcW w:w="807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5</w:t>
            </w:r>
          </w:p>
        </w:tc>
        <w:tc>
          <w:tcPr>
            <w:tcW w:w="9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0.31333</w:t>
            </w:r>
          </w:p>
        </w:tc>
        <w:tc>
          <w:tcPr>
            <w:tcW w:w="108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47.50821</w:t>
            </w:r>
          </w:p>
        </w:tc>
        <w:tc>
          <w:tcPr>
            <w:tcW w:w="9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10.9129</w:t>
            </w:r>
          </w:p>
        </w:tc>
        <w:tc>
          <w:tcPr>
            <w:tcW w:w="9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25.2687</w:t>
            </w:r>
          </w:p>
        </w:tc>
        <w:tc>
          <w:tcPr>
            <w:tcW w:w="974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7.22198</w:t>
            </w:r>
          </w:p>
        </w:tc>
        <w:tc>
          <w:tcPr>
            <w:tcW w:w="1014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7.89355</w:t>
            </w:r>
          </w:p>
        </w:tc>
        <w:tc>
          <w:tcPr>
            <w:tcW w:w="9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1.19471</w:t>
            </w:r>
          </w:p>
        </w:tc>
      </w:tr>
      <w:tr w:rsidR="005C1E02" w:rsidRPr="006D332B" w:rsidTr="000565FA">
        <w:trPr>
          <w:trHeight w:val="225"/>
        </w:trPr>
        <w:tc>
          <w:tcPr>
            <w:tcW w:w="807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6</w:t>
            </w:r>
          </w:p>
        </w:tc>
        <w:tc>
          <w:tcPr>
            <w:tcW w:w="9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0.34105</w:t>
            </w:r>
          </w:p>
        </w:tc>
        <w:tc>
          <w:tcPr>
            <w:tcW w:w="108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41.30509</w:t>
            </w:r>
          </w:p>
        </w:tc>
        <w:tc>
          <w:tcPr>
            <w:tcW w:w="9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10.1410</w:t>
            </w:r>
          </w:p>
        </w:tc>
        <w:tc>
          <w:tcPr>
            <w:tcW w:w="9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29.1144</w:t>
            </w:r>
          </w:p>
        </w:tc>
        <w:tc>
          <w:tcPr>
            <w:tcW w:w="974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11.4257</w:t>
            </w:r>
          </w:p>
        </w:tc>
        <w:tc>
          <w:tcPr>
            <w:tcW w:w="1014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6.66645</w:t>
            </w:r>
          </w:p>
        </w:tc>
        <w:tc>
          <w:tcPr>
            <w:tcW w:w="9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1.34734</w:t>
            </w:r>
          </w:p>
        </w:tc>
      </w:tr>
      <w:tr w:rsidR="005C1E02" w:rsidRPr="006D332B" w:rsidTr="000565FA">
        <w:trPr>
          <w:trHeight w:val="225"/>
        </w:trPr>
        <w:tc>
          <w:tcPr>
            <w:tcW w:w="807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7</w:t>
            </w:r>
          </w:p>
        </w:tc>
        <w:tc>
          <w:tcPr>
            <w:tcW w:w="9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0.36288</w:t>
            </w:r>
          </w:p>
        </w:tc>
        <w:tc>
          <w:tcPr>
            <w:tcW w:w="108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36.72436</w:t>
            </w:r>
          </w:p>
        </w:tc>
        <w:tc>
          <w:tcPr>
            <w:tcW w:w="9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9.72684</w:t>
            </w:r>
          </w:p>
        </w:tc>
        <w:tc>
          <w:tcPr>
            <w:tcW w:w="9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31.1816</w:t>
            </w:r>
          </w:p>
        </w:tc>
        <w:tc>
          <w:tcPr>
            <w:tcW w:w="974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13.8281</w:t>
            </w:r>
          </w:p>
        </w:tc>
        <w:tc>
          <w:tcPr>
            <w:tcW w:w="1014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6.48076</w:t>
            </w:r>
          </w:p>
        </w:tc>
        <w:tc>
          <w:tcPr>
            <w:tcW w:w="9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2.05836</w:t>
            </w:r>
          </w:p>
        </w:tc>
      </w:tr>
      <w:tr w:rsidR="005C1E02" w:rsidRPr="006D332B" w:rsidTr="000565FA">
        <w:trPr>
          <w:trHeight w:val="225"/>
        </w:trPr>
        <w:tc>
          <w:tcPr>
            <w:tcW w:w="807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8</w:t>
            </w:r>
          </w:p>
        </w:tc>
        <w:tc>
          <w:tcPr>
            <w:tcW w:w="9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0.38955</w:t>
            </w:r>
          </w:p>
        </w:tc>
        <w:tc>
          <w:tcPr>
            <w:tcW w:w="108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31.89002</w:t>
            </w:r>
          </w:p>
        </w:tc>
        <w:tc>
          <w:tcPr>
            <w:tcW w:w="9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10.6197</w:t>
            </w:r>
          </w:p>
        </w:tc>
        <w:tc>
          <w:tcPr>
            <w:tcW w:w="9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31.2628</w:t>
            </w:r>
          </w:p>
        </w:tc>
        <w:tc>
          <w:tcPr>
            <w:tcW w:w="974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15.8798</w:t>
            </w:r>
          </w:p>
        </w:tc>
        <w:tc>
          <w:tcPr>
            <w:tcW w:w="1014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6.86181</w:t>
            </w:r>
          </w:p>
        </w:tc>
        <w:tc>
          <w:tcPr>
            <w:tcW w:w="9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3.48583</w:t>
            </w:r>
          </w:p>
        </w:tc>
      </w:tr>
      <w:tr w:rsidR="005C1E02" w:rsidRPr="006D332B" w:rsidTr="000565FA">
        <w:trPr>
          <w:trHeight w:val="225"/>
        </w:trPr>
        <w:tc>
          <w:tcPr>
            <w:tcW w:w="807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9</w:t>
            </w:r>
          </w:p>
        </w:tc>
        <w:tc>
          <w:tcPr>
            <w:tcW w:w="9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0.41480</w:t>
            </w:r>
          </w:p>
        </w:tc>
        <w:tc>
          <w:tcPr>
            <w:tcW w:w="108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28.17812</w:t>
            </w:r>
          </w:p>
        </w:tc>
        <w:tc>
          <w:tcPr>
            <w:tcW w:w="9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12.2490</w:t>
            </w:r>
          </w:p>
        </w:tc>
        <w:tc>
          <w:tcPr>
            <w:tcW w:w="9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30.2473</w:t>
            </w:r>
          </w:p>
        </w:tc>
        <w:tc>
          <w:tcPr>
            <w:tcW w:w="974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17.2518</w:t>
            </w:r>
          </w:p>
        </w:tc>
        <w:tc>
          <w:tcPr>
            <w:tcW w:w="1014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7.05041</w:t>
            </w:r>
          </w:p>
        </w:tc>
        <w:tc>
          <w:tcPr>
            <w:tcW w:w="960" w:type="dxa"/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5.02351</w:t>
            </w:r>
          </w:p>
        </w:tc>
      </w:tr>
      <w:tr w:rsidR="005C1E02" w:rsidRPr="006D332B" w:rsidTr="000565FA">
        <w:trPr>
          <w:trHeight w:val="225"/>
        </w:trPr>
        <w:tc>
          <w:tcPr>
            <w:tcW w:w="807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0.44007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25.25354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13.3712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28.7603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18.3158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7.30323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 6.99596</w:t>
            </w:r>
          </w:p>
        </w:tc>
      </w:tr>
      <w:tr w:rsidR="005C1E02" w:rsidRPr="006D332B" w:rsidTr="000565FA">
        <w:trPr>
          <w:trHeight w:val="225"/>
        </w:trPr>
        <w:tc>
          <w:tcPr>
            <w:tcW w:w="7715" w:type="dxa"/>
            <w:gridSpan w:val="8"/>
            <w:tcBorders>
              <w:top w:val="single" w:sz="4" w:space="0" w:color="auto"/>
            </w:tcBorders>
            <w:vAlign w:val="bottom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both"/>
            </w:pPr>
            <w:r w:rsidRPr="006D332B">
              <w:rPr>
                <w:color w:val="000000"/>
                <w:sz w:val="22"/>
                <w:szCs w:val="22"/>
              </w:rPr>
              <w:t>Notes: Cholesky</w:t>
            </w:r>
            <w:r w:rsidRPr="006D332B">
              <w:rPr>
                <w:color w:val="000000"/>
                <w:sz w:val="22"/>
                <w:szCs w:val="22"/>
                <w:lang w:val="sv-SE"/>
              </w:rPr>
              <w:t xml:space="preserve"> Ordering: L(GDP) L(TIV) L(THE) L(UMR) L(CO2P) L(IMZ)</w:t>
            </w:r>
          </w:p>
        </w:tc>
      </w:tr>
    </w:tbl>
    <w:p w:rsidR="005C1E02" w:rsidRPr="006D332B" w:rsidRDefault="005C1E02" w:rsidP="005C1E02">
      <w:pPr>
        <w:bidi w:val="0"/>
        <w:jc w:val="both"/>
        <w:rPr>
          <w:sz w:val="22"/>
          <w:szCs w:val="22"/>
        </w:rPr>
      </w:pPr>
    </w:p>
    <w:p w:rsidR="005C1E02" w:rsidRPr="006D332B" w:rsidRDefault="006D332B" w:rsidP="005C1E02">
      <w:pPr>
        <w:bidi w:val="0"/>
        <w:jc w:val="both"/>
        <w:rPr>
          <w:sz w:val="22"/>
          <w:szCs w:val="22"/>
        </w:rPr>
      </w:pPr>
      <w:r w:rsidRPr="006D332B">
        <w:rPr>
          <w:b/>
          <w:bCs/>
          <w:sz w:val="22"/>
          <w:szCs w:val="22"/>
        </w:rPr>
        <w:t>TABLE</w:t>
      </w:r>
      <w:r w:rsidR="005C1E02" w:rsidRPr="006D332B">
        <w:rPr>
          <w:b/>
          <w:bCs/>
          <w:sz w:val="22"/>
          <w:szCs w:val="22"/>
        </w:rPr>
        <w:t xml:space="preserve"> 10.</w:t>
      </w:r>
      <w:r w:rsidR="005C1E02" w:rsidRPr="006D332B">
        <w:rPr>
          <w:sz w:val="22"/>
          <w:szCs w:val="22"/>
        </w:rPr>
        <w:t xml:space="preserve"> Summary of pair wise Granger causality results</w:t>
      </w:r>
    </w:p>
    <w:tbl>
      <w:tblPr>
        <w:tblW w:w="103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00"/>
        <w:gridCol w:w="567"/>
        <w:gridCol w:w="1107"/>
        <w:gridCol w:w="900"/>
        <w:gridCol w:w="984"/>
        <w:gridCol w:w="2244"/>
      </w:tblGrid>
      <w:tr w:rsidR="005C1E02" w:rsidRPr="006D332B" w:rsidTr="000565FA">
        <w:trPr>
          <w:trHeight w:val="20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Null Hypothesis: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Obs.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F-Statistic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Prob.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Decision</w:t>
            </w:r>
          </w:p>
        </w:tc>
        <w:tc>
          <w:tcPr>
            <w:tcW w:w="2244" w:type="dxa"/>
            <w:tcBorders>
              <w:top w:val="single" w:sz="4" w:space="0" w:color="auto"/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Direction of Causality</w:t>
            </w:r>
          </w:p>
        </w:tc>
      </w:tr>
      <w:tr w:rsidR="005C1E02" w:rsidRPr="006D332B" w:rsidTr="000565FA">
        <w:trPr>
          <w:trHeight w:val="20"/>
        </w:trPr>
        <w:tc>
          <w:tcPr>
            <w:tcW w:w="4500" w:type="dxa"/>
            <w:tcBorders>
              <w:top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H</w:t>
            </w:r>
            <w:r w:rsidRPr="006D332B">
              <w:rPr>
                <w:color w:val="000000"/>
                <w:sz w:val="22"/>
                <w:szCs w:val="22"/>
                <w:vertAlign w:val="subscript"/>
              </w:rPr>
              <w:t>0</w:t>
            </w:r>
            <w:r w:rsidRPr="006D332B">
              <w:rPr>
                <w:color w:val="000000"/>
                <w:sz w:val="22"/>
                <w:szCs w:val="22"/>
              </w:rPr>
              <w:t>: L(TIV) does not Granger Cause L(GDP)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0.982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0.3834</w:t>
            </w:r>
          </w:p>
        </w:tc>
        <w:tc>
          <w:tcPr>
            <w:tcW w:w="984" w:type="dxa"/>
            <w:tcBorders>
              <w:top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Accept</w:t>
            </w:r>
          </w:p>
        </w:tc>
        <w:tc>
          <w:tcPr>
            <w:tcW w:w="2244" w:type="dxa"/>
            <w:tcBorders>
              <w:top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None</w:t>
            </w:r>
          </w:p>
        </w:tc>
      </w:tr>
      <w:tr w:rsidR="005C1E02" w:rsidRPr="006D332B" w:rsidTr="000565FA">
        <w:trPr>
          <w:trHeight w:val="20"/>
        </w:trPr>
        <w:tc>
          <w:tcPr>
            <w:tcW w:w="5067" w:type="dxa"/>
            <w:gridSpan w:val="2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H</w:t>
            </w:r>
            <w:r w:rsidRPr="006D332B">
              <w:rPr>
                <w:color w:val="000000"/>
                <w:sz w:val="22"/>
                <w:szCs w:val="22"/>
                <w:vertAlign w:val="subscript"/>
              </w:rPr>
              <w:t>0</w:t>
            </w:r>
            <w:r w:rsidRPr="006D332B">
              <w:rPr>
                <w:color w:val="000000"/>
                <w:sz w:val="22"/>
                <w:szCs w:val="22"/>
              </w:rPr>
              <w:t>: L(GDP) does not Granger Cause L(TIV)</w:t>
            </w:r>
          </w:p>
        </w:tc>
        <w:tc>
          <w:tcPr>
            <w:tcW w:w="1107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2.002</w:t>
            </w:r>
          </w:p>
        </w:tc>
        <w:tc>
          <w:tcPr>
            <w:tcW w:w="9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0.1483</w:t>
            </w:r>
          </w:p>
        </w:tc>
        <w:tc>
          <w:tcPr>
            <w:tcW w:w="984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Accept</w:t>
            </w:r>
          </w:p>
        </w:tc>
        <w:tc>
          <w:tcPr>
            <w:tcW w:w="2244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None</w:t>
            </w:r>
          </w:p>
        </w:tc>
      </w:tr>
      <w:tr w:rsidR="005C1E02" w:rsidRPr="006D332B" w:rsidTr="000565FA">
        <w:trPr>
          <w:trHeight w:val="20"/>
        </w:trPr>
        <w:tc>
          <w:tcPr>
            <w:tcW w:w="45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H</w:t>
            </w:r>
            <w:r w:rsidRPr="006D332B">
              <w:rPr>
                <w:color w:val="000000"/>
                <w:sz w:val="22"/>
                <w:szCs w:val="22"/>
                <w:vertAlign w:val="subscript"/>
              </w:rPr>
              <w:t>0</w:t>
            </w:r>
            <w:r w:rsidRPr="006D332B">
              <w:rPr>
                <w:color w:val="000000"/>
                <w:sz w:val="22"/>
                <w:szCs w:val="22"/>
              </w:rPr>
              <w:t>: L(THE) does not Granger Cause L(GDP)</w:t>
            </w:r>
          </w:p>
        </w:tc>
        <w:tc>
          <w:tcPr>
            <w:tcW w:w="567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107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0.909</w:t>
            </w:r>
          </w:p>
        </w:tc>
        <w:tc>
          <w:tcPr>
            <w:tcW w:w="9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0.4111</w:t>
            </w:r>
          </w:p>
        </w:tc>
        <w:tc>
          <w:tcPr>
            <w:tcW w:w="984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Accept</w:t>
            </w:r>
          </w:p>
        </w:tc>
        <w:tc>
          <w:tcPr>
            <w:tcW w:w="2244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None</w:t>
            </w:r>
          </w:p>
        </w:tc>
      </w:tr>
      <w:tr w:rsidR="005C1E02" w:rsidRPr="006D332B" w:rsidTr="000565FA">
        <w:trPr>
          <w:trHeight w:val="20"/>
        </w:trPr>
        <w:tc>
          <w:tcPr>
            <w:tcW w:w="5067" w:type="dxa"/>
            <w:gridSpan w:val="2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H</w:t>
            </w:r>
            <w:r w:rsidRPr="006D332B">
              <w:rPr>
                <w:color w:val="000000"/>
                <w:sz w:val="22"/>
                <w:szCs w:val="22"/>
                <w:vertAlign w:val="subscript"/>
              </w:rPr>
              <w:t>0</w:t>
            </w:r>
            <w:r w:rsidRPr="006D332B">
              <w:rPr>
                <w:color w:val="000000"/>
                <w:sz w:val="22"/>
                <w:szCs w:val="22"/>
              </w:rPr>
              <w:t>: L(GDP) does not Granger Cause L(THE)</w:t>
            </w:r>
          </w:p>
        </w:tc>
        <w:tc>
          <w:tcPr>
            <w:tcW w:w="1107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3.867</w:t>
            </w:r>
          </w:p>
        </w:tc>
        <w:tc>
          <w:tcPr>
            <w:tcW w:w="9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0.0292</w:t>
            </w:r>
          </w:p>
        </w:tc>
        <w:tc>
          <w:tcPr>
            <w:tcW w:w="984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Reject</w:t>
            </w:r>
          </w:p>
        </w:tc>
        <w:tc>
          <w:tcPr>
            <w:tcW w:w="2244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GDP to THE</w:t>
            </w:r>
          </w:p>
        </w:tc>
      </w:tr>
      <w:tr w:rsidR="005C1E02" w:rsidRPr="006D332B" w:rsidTr="000565FA">
        <w:trPr>
          <w:trHeight w:val="20"/>
        </w:trPr>
        <w:tc>
          <w:tcPr>
            <w:tcW w:w="45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H</w:t>
            </w:r>
            <w:r w:rsidRPr="006D332B">
              <w:rPr>
                <w:color w:val="000000"/>
                <w:sz w:val="22"/>
                <w:szCs w:val="22"/>
                <w:vertAlign w:val="subscript"/>
              </w:rPr>
              <w:t>0</w:t>
            </w:r>
            <w:r w:rsidRPr="006D332B">
              <w:rPr>
                <w:color w:val="000000"/>
                <w:sz w:val="22"/>
                <w:szCs w:val="22"/>
              </w:rPr>
              <w:t>: L(UMR) does not Granger Cause L(GDP)</w:t>
            </w:r>
          </w:p>
        </w:tc>
        <w:tc>
          <w:tcPr>
            <w:tcW w:w="567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107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2.872</w:t>
            </w:r>
          </w:p>
        </w:tc>
        <w:tc>
          <w:tcPr>
            <w:tcW w:w="9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0.0683</w:t>
            </w:r>
          </w:p>
        </w:tc>
        <w:tc>
          <w:tcPr>
            <w:tcW w:w="984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Reject</w:t>
            </w:r>
          </w:p>
        </w:tc>
        <w:tc>
          <w:tcPr>
            <w:tcW w:w="2244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UMR to GDP</w:t>
            </w:r>
          </w:p>
        </w:tc>
      </w:tr>
      <w:tr w:rsidR="005C1E02" w:rsidRPr="006D332B" w:rsidTr="000565FA">
        <w:trPr>
          <w:trHeight w:val="20"/>
        </w:trPr>
        <w:tc>
          <w:tcPr>
            <w:tcW w:w="5067" w:type="dxa"/>
            <w:gridSpan w:val="2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H</w:t>
            </w:r>
            <w:r w:rsidRPr="006D332B">
              <w:rPr>
                <w:color w:val="000000"/>
                <w:sz w:val="22"/>
                <w:szCs w:val="22"/>
                <w:vertAlign w:val="subscript"/>
              </w:rPr>
              <w:t>0</w:t>
            </w:r>
            <w:r w:rsidRPr="006D332B">
              <w:rPr>
                <w:color w:val="000000"/>
                <w:sz w:val="22"/>
                <w:szCs w:val="22"/>
              </w:rPr>
              <w:t>: L(GDP) does not Granger Cause L(UMR)</w:t>
            </w:r>
          </w:p>
        </w:tc>
        <w:tc>
          <w:tcPr>
            <w:tcW w:w="1107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9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0.9847</w:t>
            </w:r>
          </w:p>
        </w:tc>
        <w:tc>
          <w:tcPr>
            <w:tcW w:w="984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Accept</w:t>
            </w:r>
          </w:p>
        </w:tc>
        <w:tc>
          <w:tcPr>
            <w:tcW w:w="2244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None</w:t>
            </w:r>
          </w:p>
        </w:tc>
      </w:tr>
      <w:tr w:rsidR="005C1E02" w:rsidRPr="006D332B" w:rsidTr="000565FA">
        <w:trPr>
          <w:trHeight w:val="20"/>
        </w:trPr>
        <w:tc>
          <w:tcPr>
            <w:tcW w:w="45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H</w:t>
            </w:r>
            <w:r w:rsidRPr="006D332B">
              <w:rPr>
                <w:color w:val="000000"/>
                <w:sz w:val="22"/>
                <w:szCs w:val="22"/>
                <w:vertAlign w:val="subscript"/>
              </w:rPr>
              <w:t>0</w:t>
            </w:r>
            <w:r w:rsidRPr="006D332B">
              <w:rPr>
                <w:color w:val="000000"/>
                <w:sz w:val="22"/>
                <w:szCs w:val="22"/>
              </w:rPr>
              <w:t>: L(CO2P) does not Granger Cause L(GDP)</w:t>
            </w:r>
          </w:p>
        </w:tc>
        <w:tc>
          <w:tcPr>
            <w:tcW w:w="567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107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1.044</w:t>
            </w:r>
          </w:p>
        </w:tc>
        <w:tc>
          <w:tcPr>
            <w:tcW w:w="9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0.3613</w:t>
            </w:r>
          </w:p>
        </w:tc>
        <w:tc>
          <w:tcPr>
            <w:tcW w:w="984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Accept</w:t>
            </w:r>
          </w:p>
        </w:tc>
        <w:tc>
          <w:tcPr>
            <w:tcW w:w="2244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None</w:t>
            </w:r>
          </w:p>
        </w:tc>
      </w:tr>
      <w:tr w:rsidR="005C1E02" w:rsidRPr="006D332B" w:rsidTr="000565FA">
        <w:trPr>
          <w:trHeight w:val="20"/>
        </w:trPr>
        <w:tc>
          <w:tcPr>
            <w:tcW w:w="5067" w:type="dxa"/>
            <w:gridSpan w:val="2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H</w:t>
            </w:r>
            <w:r w:rsidRPr="006D332B">
              <w:rPr>
                <w:color w:val="000000"/>
                <w:sz w:val="22"/>
                <w:szCs w:val="22"/>
                <w:vertAlign w:val="subscript"/>
              </w:rPr>
              <w:t>0</w:t>
            </w:r>
            <w:r w:rsidRPr="006D332B">
              <w:rPr>
                <w:color w:val="000000"/>
                <w:sz w:val="22"/>
                <w:szCs w:val="22"/>
              </w:rPr>
              <w:t>: L(GDP) does not Granger Cause L(CO2P)</w:t>
            </w:r>
          </w:p>
        </w:tc>
        <w:tc>
          <w:tcPr>
            <w:tcW w:w="1107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3.978</w:t>
            </w:r>
          </w:p>
        </w:tc>
        <w:tc>
          <w:tcPr>
            <w:tcW w:w="9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0.0266</w:t>
            </w:r>
          </w:p>
        </w:tc>
        <w:tc>
          <w:tcPr>
            <w:tcW w:w="984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Reject</w:t>
            </w:r>
          </w:p>
        </w:tc>
        <w:tc>
          <w:tcPr>
            <w:tcW w:w="2244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GDP to Co2P</w:t>
            </w:r>
          </w:p>
        </w:tc>
      </w:tr>
      <w:tr w:rsidR="005C1E02" w:rsidRPr="006D332B" w:rsidTr="000565FA">
        <w:trPr>
          <w:trHeight w:val="20"/>
        </w:trPr>
        <w:tc>
          <w:tcPr>
            <w:tcW w:w="45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H</w:t>
            </w:r>
            <w:r w:rsidRPr="006D332B">
              <w:rPr>
                <w:color w:val="000000"/>
                <w:sz w:val="22"/>
                <w:szCs w:val="22"/>
                <w:vertAlign w:val="subscript"/>
              </w:rPr>
              <w:t>0</w:t>
            </w:r>
            <w:r w:rsidRPr="006D332B">
              <w:rPr>
                <w:color w:val="000000"/>
                <w:sz w:val="22"/>
                <w:szCs w:val="22"/>
              </w:rPr>
              <w:t>: L(IMZ) does not Granger Cause L(GDP)</w:t>
            </w:r>
          </w:p>
        </w:tc>
        <w:tc>
          <w:tcPr>
            <w:tcW w:w="567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107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0.426</w:t>
            </w:r>
          </w:p>
        </w:tc>
        <w:tc>
          <w:tcPr>
            <w:tcW w:w="9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0.6563</w:t>
            </w:r>
          </w:p>
        </w:tc>
        <w:tc>
          <w:tcPr>
            <w:tcW w:w="984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Accept</w:t>
            </w:r>
          </w:p>
        </w:tc>
        <w:tc>
          <w:tcPr>
            <w:tcW w:w="2244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None</w:t>
            </w:r>
          </w:p>
        </w:tc>
      </w:tr>
      <w:tr w:rsidR="005C1E02" w:rsidRPr="006D332B" w:rsidTr="000565FA">
        <w:trPr>
          <w:trHeight w:val="20"/>
        </w:trPr>
        <w:tc>
          <w:tcPr>
            <w:tcW w:w="5067" w:type="dxa"/>
            <w:gridSpan w:val="2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H</w:t>
            </w:r>
            <w:r w:rsidRPr="006D332B">
              <w:rPr>
                <w:color w:val="000000"/>
                <w:sz w:val="22"/>
                <w:szCs w:val="22"/>
                <w:vertAlign w:val="subscript"/>
              </w:rPr>
              <w:t>0</w:t>
            </w:r>
            <w:r w:rsidRPr="006D332B">
              <w:rPr>
                <w:color w:val="000000"/>
                <w:sz w:val="22"/>
                <w:szCs w:val="22"/>
              </w:rPr>
              <w:t>: L(GDP) does not Granger Cause L(IMZ)</w:t>
            </w:r>
          </w:p>
        </w:tc>
        <w:tc>
          <w:tcPr>
            <w:tcW w:w="1107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0.713</w:t>
            </w:r>
          </w:p>
        </w:tc>
        <w:tc>
          <w:tcPr>
            <w:tcW w:w="9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0.4962</w:t>
            </w:r>
          </w:p>
        </w:tc>
        <w:tc>
          <w:tcPr>
            <w:tcW w:w="984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Accept</w:t>
            </w:r>
          </w:p>
        </w:tc>
        <w:tc>
          <w:tcPr>
            <w:tcW w:w="2244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None</w:t>
            </w:r>
          </w:p>
        </w:tc>
      </w:tr>
      <w:tr w:rsidR="005C1E02" w:rsidRPr="006D332B" w:rsidTr="000565FA">
        <w:trPr>
          <w:trHeight w:val="20"/>
        </w:trPr>
        <w:tc>
          <w:tcPr>
            <w:tcW w:w="5067" w:type="dxa"/>
            <w:gridSpan w:val="2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H</w:t>
            </w:r>
            <w:r w:rsidRPr="006D332B">
              <w:rPr>
                <w:color w:val="000000"/>
                <w:sz w:val="22"/>
                <w:szCs w:val="22"/>
                <w:vertAlign w:val="subscript"/>
              </w:rPr>
              <w:t>0</w:t>
            </w:r>
            <w:r w:rsidRPr="006D332B">
              <w:rPr>
                <w:color w:val="000000"/>
                <w:sz w:val="22"/>
                <w:szCs w:val="22"/>
              </w:rPr>
              <w:t>: L(TIV) does not Granger Cause L(THE)</w:t>
            </w:r>
          </w:p>
        </w:tc>
        <w:tc>
          <w:tcPr>
            <w:tcW w:w="1107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2.836</w:t>
            </w:r>
          </w:p>
        </w:tc>
        <w:tc>
          <w:tcPr>
            <w:tcW w:w="9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0.0705</w:t>
            </w:r>
          </w:p>
        </w:tc>
        <w:tc>
          <w:tcPr>
            <w:tcW w:w="984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Reject</w:t>
            </w:r>
          </w:p>
        </w:tc>
        <w:tc>
          <w:tcPr>
            <w:tcW w:w="2244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TIV to THE</w:t>
            </w:r>
          </w:p>
        </w:tc>
      </w:tr>
      <w:tr w:rsidR="005C1E02" w:rsidRPr="006D332B" w:rsidTr="000565FA">
        <w:trPr>
          <w:trHeight w:val="20"/>
        </w:trPr>
        <w:tc>
          <w:tcPr>
            <w:tcW w:w="45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lastRenderedPageBreak/>
              <w:t>H</w:t>
            </w:r>
            <w:r w:rsidRPr="006D332B">
              <w:rPr>
                <w:color w:val="000000"/>
                <w:sz w:val="22"/>
                <w:szCs w:val="22"/>
                <w:vertAlign w:val="subscript"/>
              </w:rPr>
              <w:t>0</w:t>
            </w:r>
            <w:r w:rsidRPr="006D332B">
              <w:rPr>
                <w:color w:val="000000"/>
                <w:sz w:val="22"/>
                <w:szCs w:val="22"/>
              </w:rPr>
              <w:t>: L(UMR) does not Granger Cause L(TIV)</w:t>
            </w:r>
          </w:p>
        </w:tc>
        <w:tc>
          <w:tcPr>
            <w:tcW w:w="567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107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5.221</w:t>
            </w:r>
          </w:p>
        </w:tc>
        <w:tc>
          <w:tcPr>
            <w:tcW w:w="9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0.0097</w:t>
            </w:r>
          </w:p>
        </w:tc>
        <w:tc>
          <w:tcPr>
            <w:tcW w:w="984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Reject</w:t>
            </w:r>
          </w:p>
        </w:tc>
        <w:tc>
          <w:tcPr>
            <w:tcW w:w="2244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UMR to TIV</w:t>
            </w:r>
          </w:p>
        </w:tc>
      </w:tr>
      <w:tr w:rsidR="005C1E02" w:rsidRPr="006D332B" w:rsidTr="000565FA">
        <w:trPr>
          <w:trHeight w:val="20"/>
        </w:trPr>
        <w:tc>
          <w:tcPr>
            <w:tcW w:w="5067" w:type="dxa"/>
            <w:gridSpan w:val="2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H</w:t>
            </w:r>
            <w:r w:rsidRPr="006D332B">
              <w:rPr>
                <w:color w:val="000000"/>
                <w:sz w:val="22"/>
                <w:szCs w:val="22"/>
                <w:vertAlign w:val="subscript"/>
              </w:rPr>
              <w:t>0</w:t>
            </w:r>
            <w:r w:rsidRPr="006D332B">
              <w:rPr>
                <w:color w:val="000000"/>
                <w:sz w:val="22"/>
                <w:szCs w:val="22"/>
              </w:rPr>
              <w:t>: L(TIV) does not Granger Cause L(CO2P)</w:t>
            </w:r>
          </w:p>
        </w:tc>
        <w:tc>
          <w:tcPr>
            <w:tcW w:w="1107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7.129</w:t>
            </w:r>
          </w:p>
        </w:tc>
        <w:tc>
          <w:tcPr>
            <w:tcW w:w="9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984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Reject</w:t>
            </w:r>
          </w:p>
        </w:tc>
        <w:tc>
          <w:tcPr>
            <w:tcW w:w="2244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TIV to CO2P</w:t>
            </w:r>
          </w:p>
        </w:tc>
      </w:tr>
      <w:tr w:rsidR="005C1E02" w:rsidRPr="006D332B" w:rsidTr="000565FA">
        <w:trPr>
          <w:trHeight w:val="20"/>
        </w:trPr>
        <w:tc>
          <w:tcPr>
            <w:tcW w:w="45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H</w:t>
            </w:r>
            <w:r w:rsidRPr="006D332B">
              <w:rPr>
                <w:color w:val="000000"/>
                <w:sz w:val="22"/>
                <w:szCs w:val="22"/>
                <w:vertAlign w:val="subscript"/>
              </w:rPr>
              <w:t>0</w:t>
            </w:r>
            <w:r w:rsidRPr="006D332B">
              <w:rPr>
                <w:color w:val="000000"/>
                <w:sz w:val="22"/>
                <w:szCs w:val="22"/>
              </w:rPr>
              <w:t>: L(UMR) does not Granger Cause L(THE)</w:t>
            </w:r>
          </w:p>
        </w:tc>
        <w:tc>
          <w:tcPr>
            <w:tcW w:w="567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107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2.629</w:t>
            </w:r>
          </w:p>
        </w:tc>
        <w:tc>
          <w:tcPr>
            <w:tcW w:w="900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0.0846</w:t>
            </w:r>
          </w:p>
        </w:tc>
        <w:tc>
          <w:tcPr>
            <w:tcW w:w="984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Reject</w:t>
            </w:r>
          </w:p>
        </w:tc>
        <w:tc>
          <w:tcPr>
            <w:tcW w:w="2244" w:type="dxa"/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UMR to THE</w:t>
            </w:r>
          </w:p>
        </w:tc>
      </w:tr>
      <w:tr w:rsidR="005C1E02" w:rsidRPr="006D332B" w:rsidTr="000565FA">
        <w:trPr>
          <w:trHeight w:val="20"/>
        </w:trPr>
        <w:tc>
          <w:tcPr>
            <w:tcW w:w="5067" w:type="dxa"/>
            <w:gridSpan w:val="2"/>
            <w:tcBorders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H</w:t>
            </w:r>
            <w:r w:rsidRPr="006D332B">
              <w:rPr>
                <w:color w:val="000000"/>
                <w:sz w:val="22"/>
                <w:szCs w:val="22"/>
                <w:vertAlign w:val="subscript"/>
              </w:rPr>
              <w:t>0</w:t>
            </w:r>
            <w:r w:rsidRPr="006D332B">
              <w:rPr>
                <w:color w:val="000000"/>
                <w:sz w:val="22"/>
                <w:szCs w:val="22"/>
              </w:rPr>
              <w:t>: L(UMR) does not Granger Cause L(CO2P)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2.545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0.0911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Reject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5C1E02" w:rsidRPr="006D332B" w:rsidRDefault="005C1E02" w:rsidP="000565FA">
            <w:pPr>
              <w:autoSpaceDE w:val="0"/>
              <w:autoSpaceDN w:val="0"/>
              <w:bidi w:val="0"/>
              <w:adjustRightInd w:val="0"/>
              <w:ind w:right="10"/>
              <w:jc w:val="center"/>
              <w:rPr>
                <w:color w:val="000000"/>
              </w:rPr>
            </w:pPr>
            <w:r w:rsidRPr="006D332B">
              <w:rPr>
                <w:color w:val="000000"/>
                <w:sz w:val="22"/>
                <w:szCs w:val="22"/>
              </w:rPr>
              <w:t>UMR to CO2P</w:t>
            </w:r>
          </w:p>
        </w:tc>
      </w:tr>
    </w:tbl>
    <w:p w:rsidR="005C1E02" w:rsidRDefault="005C1E02" w:rsidP="005C1E02">
      <w:pPr>
        <w:bidi w:val="0"/>
        <w:jc w:val="both"/>
        <w:rPr>
          <w:sz w:val="22"/>
          <w:szCs w:val="22"/>
        </w:rPr>
      </w:pPr>
    </w:p>
    <w:p w:rsidR="006D332B" w:rsidRPr="006D332B" w:rsidRDefault="006D332B" w:rsidP="006D332B">
      <w:pPr>
        <w:bidi w:val="0"/>
        <w:jc w:val="both"/>
        <w:rPr>
          <w:sz w:val="22"/>
          <w:szCs w:val="22"/>
        </w:rPr>
      </w:pPr>
    </w:p>
    <w:p w:rsidR="006D332B" w:rsidRPr="006D332B" w:rsidRDefault="006D332B" w:rsidP="006D332B">
      <w:pPr>
        <w:bidi w:val="0"/>
        <w:jc w:val="both"/>
        <w:rPr>
          <w:sz w:val="22"/>
          <w:szCs w:val="22"/>
        </w:rPr>
      </w:pPr>
      <w:r w:rsidRPr="006D332B">
        <w:rPr>
          <w:sz w:val="22"/>
          <w:szCs w:val="22"/>
        </w:rPr>
        <w:t xml:space="preserve">  </w:t>
      </w:r>
      <w:r w:rsidRPr="006D332B">
        <w:rPr>
          <w:sz w:val="22"/>
          <w:szCs w:val="22"/>
        </w:rPr>
        <w:object w:dxaOrig="4771" w:dyaOrig="4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pt;height:216.75pt" o:ole="">
            <v:imagedata r:id="rId7" o:title=""/>
          </v:shape>
          <o:OLEObject Type="Embed" ProgID="Unknown" ShapeID="_x0000_i1025" DrawAspect="Content" ObjectID="_1587034018" r:id="rId8"/>
        </w:object>
      </w:r>
    </w:p>
    <w:p w:rsidR="006D332B" w:rsidRPr="006D332B" w:rsidRDefault="006D332B" w:rsidP="006D332B">
      <w:pPr>
        <w:bidi w:val="0"/>
        <w:jc w:val="both"/>
        <w:rPr>
          <w:sz w:val="22"/>
          <w:szCs w:val="22"/>
        </w:rPr>
      </w:pPr>
      <w:r w:rsidRPr="006D332B">
        <w:rPr>
          <w:b/>
          <w:bCs/>
          <w:sz w:val="22"/>
          <w:szCs w:val="22"/>
        </w:rPr>
        <w:t>Figure 1.</w:t>
      </w:r>
      <w:r w:rsidRPr="006D332B">
        <w:rPr>
          <w:sz w:val="22"/>
          <w:szCs w:val="22"/>
        </w:rPr>
        <w:t xml:space="preserve"> VECM stability test</w:t>
      </w:r>
    </w:p>
    <w:p w:rsidR="006D332B" w:rsidRPr="006D332B" w:rsidRDefault="006D332B" w:rsidP="006D332B">
      <w:pPr>
        <w:bidi w:val="0"/>
        <w:jc w:val="both"/>
        <w:rPr>
          <w:sz w:val="22"/>
          <w:szCs w:val="22"/>
        </w:rPr>
      </w:pPr>
    </w:p>
    <w:sectPr w:rsidR="006D332B" w:rsidRPr="006D332B" w:rsidSect="0038517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127" w:rsidRDefault="00870127" w:rsidP="00B15A68">
      <w:r>
        <w:separator/>
      </w:r>
    </w:p>
  </w:endnote>
  <w:endnote w:type="continuationSeparator" w:id="1">
    <w:p w:rsidR="00870127" w:rsidRDefault="00870127" w:rsidP="00B15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E8B" w:rsidRDefault="00B15A68">
    <w:pPr>
      <w:pStyle w:val="Footer"/>
      <w:jc w:val="center"/>
    </w:pPr>
    <w:r>
      <w:fldChar w:fldCharType="begin"/>
    </w:r>
    <w:r w:rsidR="006D332B">
      <w:instrText xml:space="preserve"> PAGE   \* MERGEFORMAT </w:instrText>
    </w:r>
    <w:r>
      <w:fldChar w:fldCharType="separate"/>
    </w:r>
    <w:r w:rsidR="00737B6E">
      <w:rPr>
        <w:noProof/>
        <w:rtl/>
      </w:rPr>
      <w:t>1</w:t>
    </w:r>
    <w:r>
      <w:fldChar w:fldCharType="end"/>
    </w:r>
  </w:p>
  <w:p w:rsidR="00682E8B" w:rsidRDefault="008701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127" w:rsidRDefault="00870127" w:rsidP="00B15A68">
      <w:r>
        <w:separator/>
      </w:r>
    </w:p>
  </w:footnote>
  <w:footnote w:type="continuationSeparator" w:id="1">
    <w:p w:rsidR="00870127" w:rsidRDefault="00870127" w:rsidP="00B15A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2738D"/>
    <w:multiLevelType w:val="hybridMultilevel"/>
    <w:tmpl w:val="1E565480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D5C69"/>
    <w:multiLevelType w:val="hybridMultilevel"/>
    <w:tmpl w:val="458210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636613"/>
    <w:multiLevelType w:val="hybridMultilevel"/>
    <w:tmpl w:val="7620085C"/>
    <w:lvl w:ilvl="0" w:tplc="28EC41B4">
      <w:start w:val="1"/>
      <w:numFmt w:val="lowerRoman"/>
      <w:lvlText w:val="%1."/>
      <w:lvlJc w:val="righ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DF5D47"/>
    <w:multiLevelType w:val="hybridMultilevel"/>
    <w:tmpl w:val="EB1C4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15656"/>
    <w:multiLevelType w:val="multilevel"/>
    <w:tmpl w:val="ECF4DF1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4F859FB"/>
    <w:multiLevelType w:val="multilevel"/>
    <w:tmpl w:val="8572D8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5C301C1"/>
    <w:multiLevelType w:val="multilevel"/>
    <w:tmpl w:val="07CC7DA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 w:val="0"/>
        <w:bCs/>
        <w:i/>
        <w:iCs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7">
    <w:nsid w:val="7FA4039A"/>
    <w:multiLevelType w:val="multilevel"/>
    <w:tmpl w:val="37644DD2"/>
    <w:lvl w:ilvl="0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1E02"/>
    <w:rsid w:val="005C1E02"/>
    <w:rsid w:val="006D332B"/>
    <w:rsid w:val="00737B6E"/>
    <w:rsid w:val="00793032"/>
    <w:rsid w:val="00832ED9"/>
    <w:rsid w:val="00870127"/>
    <w:rsid w:val="00AC2B3C"/>
    <w:rsid w:val="00B1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E0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1E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C1E0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C1E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1E0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1E02"/>
    <w:rPr>
      <w:vertAlign w:val="superscript"/>
    </w:rPr>
  </w:style>
  <w:style w:type="paragraph" w:customStyle="1" w:styleId="Default">
    <w:name w:val="Default"/>
    <w:rsid w:val="005C1E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C1E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1E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1E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E0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2018-05-05T10:33:00Z</dcterms:created>
  <dcterms:modified xsi:type="dcterms:W3CDTF">2018-05-05T11:01:00Z</dcterms:modified>
</cp:coreProperties>
</file>