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4A0" w:rsidRDefault="003B24A0" w:rsidP="003B24A0">
      <w:pPr>
        <w:tabs>
          <w:tab w:val="left" w:pos="4239"/>
        </w:tabs>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GROWTH –YOUTH UNEMPLOYMENT NEXUS IN UPPER MIDDLE INCOME COUNTRIES IN SUB-SAHARAN AFRICA </w:t>
      </w:r>
    </w:p>
    <w:p w:rsidR="003B24A0" w:rsidRDefault="003B24A0" w:rsidP="003B24A0">
      <w:pPr>
        <w:tabs>
          <w:tab w:val="left" w:pos="4239"/>
        </w:tabs>
        <w:spacing w:after="0" w:line="480" w:lineRule="auto"/>
        <w:rPr>
          <w:rFonts w:ascii="Times New Roman" w:hAnsi="Times New Roman" w:cs="Times New Roman"/>
          <w:b/>
          <w:sz w:val="24"/>
          <w:szCs w:val="24"/>
        </w:rPr>
      </w:pPr>
    </w:p>
    <w:p w:rsidR="003B24A0" w:rsidRDefault="003B24A0" w:rsidP="003B24A0">
      <w:pPr>
        <w:tabs>
          <w:tab w:val="left" w:pos="4239"/>
        </w:tabs>
        <w:spacing w:after="0" w:line="480" w:lineRule="auto"/>
        <w:rPr>
          <w:rFonts w:ascii="Times New Roman" w:hAnsi="Times New Roman" w:cs="Times New Roman"/>
          <w:b/>
          <w:sz w:val="24"/>
          <w:szCs w:val="24"/>
        </w:rPr>
      </w:pPr>
    </w:p>
    <w:p w:rsidR="003B24A0" w:rsidRDefault="003B24A0" w:rsidP="003B24A0">
      <w:pPr>
        <w:tabs>
          <w:tab w:val="left" w:pos="4239"/>
        </w:tabs>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BY</w:t>
      </w:r>
    </w:p>
    <w:p w:rsidR="003B24A0" w:rsidRDefault="003B24A0" w:rsidP="003B24A0">
      <w:pPr>
        <w:tabs>
          <w:tab w:val="left" w:pos="4239"/>
        </w:tabs>
        <w:spacing w:after="0" w:line="480" w:lineRule="auto"/>
        <w:rPr>
          <w:rFonts w:ascii="Times New Roman" w:hAnsi="Times New Roman" w:cs="Times New Roman"/>
          <w:b/>
          <w:sz w:val="24"/>
          <w:szCs w:val="24"/>
        </w:rPr>
      </w:pPr>
    </w:p>
    <w:p w:rsidR="003B24A0" w:rsidRDefault="003B24A0" w:rsidP="003B24A0">
      <w:pPr>
        <w:tabs>
          <w:tab w:val="left" w:pos="4239"/>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IHENSEKHIEN Orobosa Abraham</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hAnsi="Times New Roman" w:cs="Times New Roman"/>
          <w:b/>
          <w:sz w:val="24"/>
          <w:szCs w:val="24"/>
        </w:rPr>
        <w:t>Ph.D</w:t>
      </w:r>
    </w:p>
    <w:p w:rsidR="003B24A0" w:rsidRDefault="003B24A0" w:rsidP="003B24A0">
      <w:pPr>
        <w:tabs>
          <w:tab w:val="left" w:pos="4239"/>
        </w:tabs>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And</w:t>
      </w:r>
    </w:p>
    <w:p w:rsidR="003B24A0" w:rsidRDefault="003B24A0" w:rsidP="003B24A0">
      <w:pPr>
        <w:tabs>
          <w:tab w:val="left" w:pos="4239"/>
        </w:tabs>
        <w:spacing w:after="0" w:line="480" w:lineRule="auto"/>
        <w:rPr>
          <w:rFonts w:ascii="Times New Roman" w:hAnsi="Times New Roman" w:cs="Times New Roman"/>
          <w:sz w:val="24"/>
          <w:szCs w:val="24"/>
        </w:rPr>
      </w:pPr>
    </w:p>
    <w:p w:rsidR="003B24A0" w:rsidRDefault="003B24A0" w:rsidP="003B24A0">
      <w:pPr>
        <w:tabs>
          <w:tab w:val="left" w:pos="4239"/>
        </w:tabs>
        <w:spacing w:after="0" w:line="480" w:lineRule="auto"/>
        <w:rPr>
          <w:rFonts w:ascii="Times New Roman" w:hAnsi="Times New Roman" w:cs="Times New Roman"/>
          <w:b/>
          <w:sz w:val="24"/>
          <w:szCs w:val="24"/>
        </w:rPr>
      </w:pPr>
      <w:r>
        <w:rPr>
          <w:rFonts w:ascii="Times New Roman" w:hAnsi="Times New Roman" w:cs="Times New Roman"/>
          <w:sz w:val="24"/>
          <w:szCs w:val="24"/>
        </w:rPr>
        <w:t xml:space="preserve">                                 AISIEN Leonard Nosa</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Pr>
          <w:rFonts w:ascii="Times New Roman" w:hAnsi="Times New Roman" w:cs="Times New Roman"/>
          <w:b/>
          <w:sz w:val="24"/>
          <w:szCs w:val="24"/>
        </w:rPr>
        <w:t>Ph.D</w:t>
      </w:r>
    </w:p>
    <w:p w:rsidR="003B24A0" w:rsidRDefault="003B24A0" w:rsidP="003B24A0">
      <w:pPr>
        <w:tabs>
          <w:tab w:val="left" w:pos="4239"/>
        </w:tabs>
        <w:spacing w:after="0" w:line="480" w:lineRule="auto"/>
        <w:rPr>
          <w:rFonts w:ascii="Times New Roman" w:hAnsi="Times New Roman" w:cs="Times New Roman"/>
          <w:sz w:val="24"/>
          <w:szCs w:val="24"/>
        </w:rPr>
      </w:pPr>
    </w:p>
    <w:p w:rsidR="003B24A0" w:rsidRDefault="003B24A0" w:rsidP="003B24A0">
      <w:pPr>
        <w:tabs>
          <w:tab w:val="left" w:pos="4239"/>
        </w:tabs>
        <w:spacing w:after="0" w:line="480" w:lineRule="auto"/>
        <w:rPr>
          <w:rFonts w:ascii="Times New Roman" w:hAnsi="Times New Roman" w:cs="Times New Roman"/>
          <w:sz w:val="24"/>
          <w:szCs w:val="24"/>
        </w:rPr>
      </w:pPr>
      <w:r>
        <w:rPr>
          <w:rFonts w:ascii="Times New Roman" w:hAnsi="Times New Roman" w:cs="Times New Roman"/>
          <w:sz w:val="24"/>
          <w:szCs w:val="24"/>
        </w:rPr>
        <w:t>All correspondence shall be handled by Dr. Ihensekhien, Orobosa Abraham</w:t>
      </w:r>
      <w:r>
        <w:rPr>
          <w:rFonts w:ascii="Times New Roman" w:hAnsi="Times New Roman" w:cs="Times New Roman"/>
          <w:sz w:val="24"/>
          <w:szCs w:val="24"/>
          <w:vertAlign w:val="superscript"/>
        </w:rPr>
        <w:t>1</w:t>
      </w:r>
    </w:p>
    <w:p w:rsidR="003B24A0" w:rsidRDefault="003B24A0" w:rsidP="003B24A0">
      <w:pPr>
        <w:tabs>
          <w:tab w:val="left" w:pos="4239"/>
        </w:tabs>
        <w:spacing w:after="0" w:line="480" w:lineRule="auto"/>
        <w:rPr>
          <w:rFonts w:ascii="Times New Roman" w:hAnsi="Times New Roman" w:cs="Times New Roman"/>
          <w:sz w:val="24"/>
          <w:szCs w:val="24"/>
        </w:rPr>
      </w:pPr>
    </w:p>
    <w:p w:rsidR="003B24A0" w:rsidRDefault="003B24A0" w:rsidP="003B24A0">
      <w:pPr>
        <w:tabs>
          <w:tab w:val="left" w:pos="4239"/>
        </w:tabs>
        <w:spacing w:after="0" w:line="480" w:lineRule="auto"/>
        <w:rPr>
          <w:rFonts w:ascii="Times New Roman" w:hAnsi="Times New Roman" w:cs="Times New Roman"/>
          <w:sz w:val="24"/>
          <w:szCs w:val="24"/>
        </w:rPr>
      </w:pPr>
      <w:r>
        <w:rPr>
          <w:rFonts w:ascii="Times New Roman" w:hAnsi="Times New Roman" w:cs="Times New Roman"/>
          <w:sz w:val="24"/>
          <w:szCs w:val="24"/>
        </w:rPr>
        <w:t>1. Department of Economics, Banking and Finance</w:t>
      </w:r>
    </w:p>
    <w:p w:rsidR="003B24A0" w:rsidRDefault="003B24A0" w:rsidP="003B24A0">
      <w:pPr>
        <w:tabs>
          <w:tab w:val="left" w:pos="4239"/>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Benson Idahosa University, Benin City, Edo State, Nigeria</w:t>
      </w:r>
    </w:p>
    <w:p w:rsidR="003B24A0" w:rsidRDefault="003B24A0" w:rsidP="003B24A0">
      <w:pPr>
        <w:tabs>
          <w:tab w:val="left" w:pos="4239"/>
        </w:tabs>
        <w:spacing w:after="0" w:line="480" w:lineRule="auto"/>
      </w:pPr>
      <w:r>
        <w:rPr>
          <w:rFonts w:ascii="Times New Roman" w:hAnsi="Times New Roman" w:cs="Times New Roman"/>
          <w:b/>
          <w:sz w:val="24"/>
          <w:szCs w:val="24"/>
        </w:rPr>
        <w:t xml:space="preserve">    Email: </w:t>
      </w:r>
      <w:hyperlink r:id="rId8" w:history="1">
        <w:r>
          <w:rPr>
            <w:rStyle w:val="Kpr"/>
            <w:rFonts w:ascii="Times New Roman" w:hAnsi="Times New Roman" w:cs="Times New Roman"/>
            <w:b/>
            <w:sz w:val="24"/>
            <w:szCs w:val="24"/>
          </w:rPr>
          <w:t>oihensekhien@biu.edu.ng</w:t>
        </w:r>
      </w:hyperlink>
      <w:r>
        <w:t xml:space="preserve">     </w:t>
      </w:r>
      <w:r>
        <w:rPr>
          <w:b/>
        </w:rPr>
        <w:t>Phone:</w:t>
      </w:r>
      <w:r>
        <w:t xml:space="preserve">    +2348035843175</w:t>
      </w:r>
    </w:p>
    <w:p w:rsidR="003B24A0" w:rsidRDefault="003B24A0" w:rsidP="003B24A0">
      <w:pPr>
        <w:tabs>
          <w:tab w:val="left" w:pos="4239"/>
        </w:tabs>
        <w:spacing w:after="0" w:line="480" w:lineRule="auto"/>
        <w:rPr>
          <w:rFonts w:ascii="Times New Roman" w:hAnsi="Times New Roman" w:cs="Times New Roman"/>
          <w:sz w:val="24"/>
          <w:szCs w:val="24"/>
        </w:rPr>
      </w:pPr>
      <w:r>
        <w:t>2.</w:t>
      </w:r>
      <w:r>
        <w:rPr>
          <w:rFonts w:ascii="Times New Roman" w:hAnsi="Times New Roman" w:cs="Times New Roman"/>
          <w:sz w:val="24"/>
          <w:szCs w:val="24"/>
        </w:rPr>
        <w:t xml:space="preserve"> Department of Economics, Banking and Finance</w:t>
      </w:r>
    </w:p>
    <w:p w:rsidR="003B24A0" w:rsidRDefault="003B24A0" w:rsidP="003B24A0">
      <w:pPr>
        <w:tabs>
          <w:tab w:val="left" w:pos="4239"/>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Benson Idahosa University, Benin City, Edo State, Nigeria</w:t>
      </w:r>
    </w:p>
    <w:p w:rsidR="003B24A0" w:rsidRDefault="003B24A0" w:rsidP="003B24A0">
      <w:pPr>
        <w:tabs>
          <w:tab w:val="left" w:pos="4239"/>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Email: </w:t>
      </w:r>
      <w:hyperlink r:id="rId9" w:history="1">
        <w:r>
          <w:rPr>
            <w:rStyle w:val="Kpr"/>
            <w:rFonts w:ascii="Times New Roman" w:hAnsi="Times New Roman" w:cs="Times New Roman"/>
            <w:sz w:val="24"/>
            <w:szCs w:val="24"/>
          </w:rPr>
          <w:t>lasien@biu.edu.ng</w:t>
        </w:r>
      </w:hyperlink>
    </w:p>
    <w:p w:rsidR="003B24A0" w:rsidRDefault="003B24A0" w:rsidP="003B24A0">
      <w:pPr>
        <w:tabs>
          <w:tab w:val="left" w:pos="4239"/>
        </w:tabs>
        <w:spacing w:after="0" w:line="480" w:lineRule="auto"/>
        <w:rPr>
          <w:rFonts w:ascii="Times New Roman" w:hAnsi="Times New Roman" w:cs="Times New Roman"/>
          <w:sz w:val="24"/>
          <w:szCs w:val="24"/>
        </w:rPr>
      </w:pPr>
    </w:p>
    <w:p w:rsidR="003B24A0" w:rsidRDefault="003B24A0" w:rsidP="003B24A0">
      <w:pPr>
        <w:tabs>
          <w:tab w:val="left" w:pos="4239"/>
        </w:tabs>
        <w:spacing w:after="0" w:line="480" w:lineRule="auto"/>
        <w:rPr>
          <w:rFonts w:ascii="Times New Roman" w:hAnsi="Times New Roman" w:cs="Times New Roman"/>
          <w:b/>
          <w:sz w:val="24"/>
          <w:szCs w:val="24"/>
        </w:rPr>
      </w:pPr>
    </w:p>
    <w:p w:rsidR="003B24A0" w:rsidRDefault="003B24A0" w:rsidP="003B24A0">
      <w:pPr>
        <w:tabs>
          <w:tab w:val="left" w:pos="4239"/>
        </w:tabs>
        <w:spacing w:after="0" w:line="480" w:lineRule="auto"/>
        <w:rPr>
          <w:rFonts w:ascii="Times New Roman" w:hAnsi="Times New Roman" w:cs="Times New Roman"/>
          <w:b/>
          <w:sz w:val="24"/>
          <w:szCs w:val="24"/>
        </w:rPr>
      </w:pPr>
    </w:p>
    <w:p w:rsidR="003B24A0" w:rsidRDefault="003B24A0" w:rsidP="003B24A0">
      <w:pPr>
        <w:tabs>
          <w:tab w:val="left" w:pos="4239"/>
        </w:tabs>
        <w:spacing w:after="0" w:line="480" w:lineRule="auto"/>
        <w:rPr>
          <w:rFonts w:ascii="Times New Roman" w:hAnsi="Times New Roman" w:cs="Times New Roman"/>
          <w:b/>
          <w:sz w:val="24"/>
          <w:szCs w:val="24"/>
        </w:rPr>
      </w:pPr>
    </w:p>
    <w:p w:rsidR="003B24A0" w:rsidRDefault="003B24A0" w:rsidP="00765FB1">
      <w:pPr>
        <w:tabs>
          <w:tab w:val="left" w:pos="4239"/>
        </w:tabs>
        <w:spacing w:after="0" w:line="480" w:lineRule="auto"/>
        <w:rPr>
          <w:rFonts w:ascii="Times New Roman" w:hAnsi="Times New Roman" w:cs="Times New Roman"/>
          <w:b/>
          <w:sz w:val="24"/>
          <w:szCs w:val="24"/>
        </w:rPr>
      </w:pPr>
    </w:p>
    <w:p w:rsidR="003B24A0" w:rsidRDefault="003B24A0" w:rsidP="00765FB1">
      <w:pPr>
        <w:tabs>
          <w:tab w:val="left" w:pos="4239"/>
        </w:tabs>
        <w:spacing w:after="0" w:line="480" w:lineRule="auto"/>
        <w:rPr>
          <w:rFonts w:ascii="Times New Roman" w:hAnsi="Times New Roman" w:cs="Times New Roman"/>
          <w:b/>
          <w:sz w:val="24"/>
          <w:szCs w:val="24"/>
        </w:rPr>
      </w:pPr>
    </w:p>
    <w:p w:rsidR="000C434A" w:rsidRDefault="00F25A32" w:rsidP="00765FB1">
      <w:pPr>
        <w:tabs>
          <w:tab w:val="left" w:pos="4239"/>
        </w:tabs>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Growth-Youth U</w:t>
      </w:r>
      <w:r w:rsidR="0010525A">
        <w:rPr>
          <w:rFonts w:ascii="Times New Roman" w:hAnsi="Times New Roman" w:cs="Times New Roman"/>
          <w:b/>
          <w:sz w:val="24"/>
          <w:szCs w:val="24"/>
        </w:rPr>
        <w:t>nemployment nexus in Upper</w:t>
      </w:r>
      <w:r w:rsidR="00AC333C">
        <w:rPr>
          <w:rFonts w:ascii="Times New Roman" w:hAnsi="Times New Roman" w:cs="Times New Roman"/>
          <w:b/>
          <w:sz w:val="24"/>
          <w:szCs w:val="24"/>
        </w:rPr>
        <w:t>-Middle</w:t>
      </w:r>
      <w:r w:rsidR="00F12C40">
        <w:rPr>
          <w:rFonts w:ascii="Times New Roman" w:hAnsi="Times New Roman" w:cs="Times New Roman"/>
          <w:b/>
          <w:sz w:val="24"/>
          <w:szCs w:val="24"/>
        </w:rPr>
        <w:t xml:space="preserve">-income Countries in Sub-Saharan </w:t>
      </w:r>
      <w:r>
        <w:rPr>
          <w:rFonts w:ascii="Times New Roman" w:hAnsi="Times New Roman" w:cs="Times New Roman"/>
          <w:b/>
          <w:sz w:val="24"/>
          <w:szCs w:val="24"/>
        </w:rPr>
        <w:t>Africa</w:t>
      </w:r>
    </w:p>
    <w:p w:rsidR="0004316D" w:rsidRDefault="00DD5448" w:rsidP="0004316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10525A" w:rsidRPr="000A3668" w:rsidRDefault="0010525A" w:rsidP="000A3668">
      <w:pPr>
        <w:spacing w:after="0" w:line="360" w:lineRule="auto"/>
        <w:rPr>
          <w:rFonts w:ascii="Times New Roman" w:hAnsi="Times New Roman" w:cs="Times New Roman"/>
          <w:b/>
          <w:i/>
          <w:sz w:val="24"/>
          <w:szCs w:val="24"/>
        </w:rPr>
      </w:pPr>
      <w:r w:rsidRPr="000A3668">
        <w:rPr>
          <w:rFonts w:ascii="Times New Roman" w:hAnsi="Times New Roman" w:cs="Times New Roman"/>
          <w:i/>
          <w:sz w:val="24"/>
          <w:szCs w:val="24"/>
        </w:rPr>
        <w:t>The issue concerning growth-youth unemployment nexus has no</w:t>
      </w:r>
      <w:r w:rsidR="00346E16" w:rsidRPr="000A3668">
        <w:rPr>
          <w:rFonts w:ascii="Times New Roman" w:hAnsi="Times New Roman" w:cs="Times New Roman"/>
          <w:i/>
          <w:sz w:val="24"/>
          <w:szCs w:val="24"/>
        </w:rPr>
        <w:t xml:space="preserve">t been verified with </w:t>
      </w:r>
      <w:r w:rsidR="00F25A32" w:rsidRPr="000A3668">
        <w:rPr>
          <w:rFonts w:ascii="Times New Roman" w:hAnsi="Times New Roman" w:cs="Times New Roman"/>
          <w:i/>
          <w:sz w:val="24"/>
          <w:szCs w:val="24"/>
        </w:rPr>
        <w:t>respect</w:t>
      </w:r>
      <w:r w:rsidR="00F25A32">
        <w:rPr>
          <w:rFonts w:ascii="Times New Roman" w:hAnsi="Times New Roman" w:cs="Times New Roman"/>
          <w:i/>
          <w:sz w:val="24"/>
          <w:szCs w:val="24"/>
        </w:rPr>
        <w:t xml:space="preserve"> to </w:t>
      </w:r>
      <w:r w:rsidR="00F25A32" w:rsidRPr="000A3668">
        <w:rPr>
          <w:rFonts w:ascii="Times New Roman" w:hAnsi="Times New Roman" w:cs="Times New Roman"/>
          <w:i/>
          <w:sz w:val="24"/>
          <w:szCs w:val="24"/>
        </w:rPr>
        <w:t>upper</w:t>
      </w:r>
      <w:r w:rsidRPr="000A3668">
        <w:rPr>
          <w:rFonts w:ascii="Times New Roman" w:hAnsi="Times New Roman" w:cs="Times New Roman"/>
          <w:i/>
          <w:sz w:val="24"/>
          <w:szCs w:val="24"/>
        </w:rPr>
        <w:t xml:space="preserve"> middle-income countries</w:t>
      </w:r>
      <w:r w:rsidR="00346E16" w:rsidRPr="000A3668">
        <w:rPr>
          <w:rFonts w:ascii="Times New Roman" w:hAnsi="Times New Roman" w:cs="Times New Roman"/>
          <w:i/>
          <w:sz w:val="24"/>
          <w:szCs w:val="24"/>
        </w:rPr>
        <w:t xml:space="preserve"> </w:t>
      </w:r>
      <w:r w:rsidRPr="000A3668">
        <w:rPr>
          <w:rFonts w:ascii="Times New Roman" w:hAnsi="Times New Roman" w:cs="Times New Roman"/>
          <w:i/>
          <w:sz w:val="24"/>
          <w:szCs w:val="24"/>
        </w:rPr>
        <w:t>(UMIC</w:t>
      </w:r>
      <w:r w:rsidR="00346E16" w:rsidRPr="000A3668">
        <w:rPr>
          <w:rFonts w:ascii="Times New Roman" w:hAnsi="Times New Roman" w:cs="Times New Roman"/>
          <w:i/>
          <w:sz w:val="24"/>
          <w:szCs w:val="24"/>
        </w:rPr>
        <w:t xml:space="preserve">) in Sub-Saharan Africa (SSA). The importance of this paper is to ascertain the relationship between economic growth and youth unemployment based on panel and individual countries data in term of annual series data from 1991 to 2017. To </w:t>
      </w:r>
      <w:r w:rsidR="005F3E28" w:rsidRPr="000A3668">
        <w:rPr>
          <w:rFonts w:ascii="Times New Roman" w:hAnsi="Times New Roman" w:cs="Times New Roman"/>
          <w:i/>
          <w:sz w:val="24"/>
          <w:szCs w:val="24"/>
        </w:rPr>
        <w:t>achieve</w:t>
      </w:r>
      <w:r w:rsidR="00346E16" w:rsidRPr="000A3668">
        <w:rPr>
          <w:rFonts w:ascii="Times New Roman" w:hAnsi="Times New Roman" w:cs="Times New Roman"/>
          <w:i/>
          <w:sz w:val="24"/>
          <w:szCs w:val="24"/>
        </w:rPr>
        <w:t xml:space="preserve"> the objective of this paper</w:t>
      </w:r>
      <w:r w:rsidR="00E6784C">
        <w:rPr>
          <w:rFonts w:ascii="Times New Roman" w:hAnsi="Times New Roman" w:cs="Times New Roman"/>
          <w:i/>
          <w:sz w:val="24"/>
          <w:szCs w:val="24"/>
        </w:rPr>
        <w:t>,</w:t>
      </w:r>
      <w:r w:rsidR="00346E16" w:rsidRPr="000A3668">
        <w:rPr>
          <w:rFonts w:ascii="Times New Roman" w:hAnsi="Times New Roman" w:cs="Times New Roman"/>
          <w:i/>
          <w:sz w:val="24"/>
          <w:szCs w:val="24"/>
        </w:rPr>
        <w:t xml:space="preserve"> data were </w:t>
      </w:r>
      <w:r w:rsidR="00F25A32" w:rsidRPr="000A3668">
        <w:rPr>
          <w:rFonts w:ascii="Times New Roman" w:hAnsi="Times New Roman" w:cs="Times New Roman"/>
          <w:i/>
          <w:sz w:val="24"/>
          <w:szCs w:val="24"/>
        </w:rPr>
        <w:t>sourced</w:t>
      </w:r>
      <w:r w:rsidR="00346E16" w:rsidRPr="000A3668">
        <w:rPr>
          <w:rFonts w:ascii="Times New Roman" w:hAnsi="Times New Roman" w:cs="Times New Roman"/>
          <w:i/>
          <w:sz w:val="24"/>
          <w:szCs w:val="24"/>
        </w:rPr>
        <w:t xml:space="preserve"> from the World Bank dev</w:t>
      </w:r>
      <w:r w:rsidR="00E6784C">
        <w:rPr>
          <w:rFonts w:ascii="Times New Roman" w:hAnsi="Times New Roman" w:cs="Times New Roman"/>
          <w:i/>
          <w:sz w:val="24"/>
          <w:szCs w:val="24"/>
        </w:rPr>
        <w:t>elopment indicators, for</w:t>
      </w:r>
      <w:r w:rsidR="00346E16" w:rsidRPr="000A3668">
        <w:rPr>
          <w:rFonts w:ascii="Times New Roman" w:hAnsi="Times New Roman" w:cs="Times New Roman"/>
          <w:i/>
          <w:sz w:val="24"/>
          <w:szCs w:val="24"/>
        </w:rPr>
        <w:t xml:space="preserve"> GDP growth rate and youth unemployment rate. S</w:t>
      </w:r>
      <w:r w:rsidR="00E6784C">
        <w:rPr>
          <w:rFonts w:ascii="Times New Roman" w:hAnsi="Times New Roman" w:cs="Times New Roman"/>
          <w:i/>
          <w:sz w:val="24"/>
          <w:szCs w:val="24"/>
        </w:rPr>
        <w:t>everal statistical and econometric</w:t>
      </w:r>
      <w:r w:rsidR="005F3E28" w:rsidRPr="000A3668">
        <w:rPr>
          <w:rFonts w:ascii="Times New Roman" w:hAnsi="Times New Roman" w:cs="Times New Roman"/>
          <w:i/>
          <w:sz w:val="24"/>
          <w:szCs w:val="24"/>
        </w:rPr>
        <w:t xml:space="preserve"> tests were conducted, the r</w:t>
      </w:r>
      <w:r w:rsidR="00E6784C">
        <w:rPr>
          <w:rFonts w:ascii="Times New Roman" w:hAnsi="Times New Roman" w:cs="Times New Roman"/>
          <w:i/>
          <w:sz w:val="24"/>
          <w:szCs w:val="24"/>
        </w:rPr>
        <w:t xml:space="preserve">esults obtained revealed that the average </w:t>
      </w:r>
      <w:r w:rsidR="00E6784C" w:rsidRPr="000A3668">
        <w:rPr>
          <w:rFonts w:ascii="Times New Roman" w:hAnsi="Times New Roman" w:cs="Times New Roman"/>
          <w:i/>
          <w:sz w:val="24"/>
          <w:szCs w:val="24"/>
        </w:rPr>
        <w:t>GDP</w:t>
      </w:r>
      <w:r w:rsidR="005F3E28" w:rsidRPr="000A3668">
        <w:rPr>
          <w:rFonts w:ascii="Times New Roman" w:hAnsi="Times New Roman" w:cs="Times New Roman"/>
          <w:i/>
          <w:sz w:val="24"/>
          <w:szCs w:val="24"/>
        </w:rPr>
        <w:t>-growth</w:t>
      </w:r>
      <w:r w:rsidR="00E6784C">
        <w:rPr>
          <w:rFonts w:ascii="Times New Roman" w:hAnsi="Times New Roman" w:cs="Times New Roman"/>
          <w:i/>
          <w:sz w:val="24"/>
          <w:szCs w:val="24"/>
        </w:rPr>
        <w:t xml:space="preserve"> rate </w:t>
      </w:r>
      <w:r w:rsidR="005F3E28" w:rsidRPr="000A3668">
        <w:rPr>
          <w:rFonts w:ascii="Times New Roman" w:hAnsi="Times New Roman" w:cs="Times New Roman"/>
          <w:i/>
          <w:sz w:val="24"/>
          <w:szCs w:val="24"/>
        </w:rPr>
        <w:t>was</w:t>
      </w:r>
      <w:r w:rsidR="00E6784C">
        <w:rPr>
          <w:rFonts w:ascii="Times New Roman" w:hAnsi="Times New Roman" w:cs="Times New Roman"/>
          <w:i/>
          <w:sz w:val="24"/>
          <w:szCs w:val="24"/>
        </w:rPr>
        <w:t xml:space="preserve"> 6.36% while </w:t>
      </w:r>
      <w:r w:rsidR="00E6784C" w:rsidRPr="000A3668">
        <w:rPr>
          <w:rFonts w:ascii="Times New Roman" w:hAnsi="Times New Roman" w:cs="Times New Roman"/>
          <w:i/>
          <w:sz w:val="24"/>
          <w:szCs w:val="24"/>
        </w:rPr>
        <w:t>youth</w:t>
      </w:r>
      <w:r w:rsidR="005F3E28" w:rsidRPr="000A3668">
        <w:rPr>
          <w:rFonts w:ascii="Times New Roman" w:hAnsi="Times New Roman" w:cs="Times New Roman"/>
          <w:i/>
          <w:sz w:val="24"/>
          <w:szCs w:val="24"/>
        </w:rPr>
        <w:t xml:space="preserve"> unemployment</w:t>
      </w:r>
      <w:r w:rsidR="00E6784C">
        <w:rPr>
          <w:rFonts w:ascii="Times New Roman" w:hAnsi="Times New Roman" w:cs="Times New Roman"/>
          <w:i/>
          <w:sz w:val="24"/>
          <w:szCs w:val="24"/>
        </w:rPr>
        <w:t xml:space="preserve"> rate was 32.30% for UMIC in SSA. </w:t>
      </w:r>
      <w:r w:rsidR="005F3E28" w:rsidRPr="000A3668">
        <w:rPr>
          <w:rFonts w:ascii="Times New Roman" w:hAnsi="Times New Roman" w:cs="Times New Roman"/>
          <w:i/>
          <w:sz w:val="24"/>
          <w:szCs w:val="24"/>
        </w:rPr>
        <w:t xml:space="preserve"> </w:t>
      </w:r>
      <w:r w:rsidR="00E6784C" w:rsidRPr="000A3668">
        <w:rPr>
          <w:rFonts w:ascii="Times New Roman" w:hAnsi="Times New Roman" w:cs="Times New Roman"/>
          <w:i/>
          <w:sz w:val="24"/>
          <w:szCs w:val="24"/>
        </w:rPr>
        <w:t>The</w:t>
      </w:r>
      <w:r w:rsidR="005F3E28" w:rsidRPr="000A3668">
        <w:rPr>
          <w:rFonts w:ascii="Times New Roman" w:hAnsi="Times New Roman" w:cs="Times New Roman"/>
          <w:i/>
          <w:sz w:val="24"/>
          <w:szCs w:val="24"/>
        </w:rPr>
        <w:t xml:space="preserve"> individual countries statistics indicated that Gabon has the highe</w:t>
      </w:r>
      <w:r w:rsidR="00E6784C">
        <w:rPr>
          <w:rFonts w:ascii="Times New Roman" w:hAnsi="Times New Roman" w:cs="Times New Roman"/>
          <w:i/>
          <w:sz w:val="24"/>
          <w:szCs w:val="24"/>
        </w:rPr>
        <w:t>st GDP-growth rate of 21.01% while</w:t>
      </w:r>
      <w:r w:rsidR="005F3E28" w:rsidRPr="000A3668">
        <w:rPr>
          <w:rFonts w:ascii="Times New Roman" w:hAnsi="Times New Roman" w:cs="Times New Roman"/>
          <w:i/>
          <w:sz w:val="24"/>
          <w:szCs w:val="24"/>
        </w:rPr>
        <w:t xml:space="preserve"> the highest youth unemployment rate was</w:t>
      </w:r>
      <w:r w:rsidR="00E6784C">
        <w:rPr>
          <w:rFonts w:ascii="Times New Roman" w:hAnsi="Times New Roman" w:cs="Times New Roman"/>
          <w:i/>
          <w:sz w:val="24"/>
          <w:szCs w:val="24"/>
        </w:rPr>
        <w:t xml:space="preserve"> in South Africa with 47.30%. T</w:t>
      </w:r>
      <w:r w:rsidR="005F3E28" w:rsidRPr="000A3668">
        <w:rPr>
          <w:rFonts w:ascii="Times New Roman" w:hAnsi="Times New Roman" w:cs="Times New Roman"/>
          <w:i/>
          <w:sz w:val="24"/>
          <w:szCs w:val="24"/>
        </w:rPr>
        <w:t xml:space="preserve">he lowest GDP-growth rate was observed in </w:t>
      </w:r>
      <w:r w:rsidR="00E6784C">
        <w:rPr>
          <w:rFonts w:ascii="Times New Roman" w:hAnsi="Times New Roman" w:cs="Times New Roman"/>
          <w:i/>
          <w:sz w:val="24"/>
          <w:szCs w:val="24"/>
        </w:rPr>
        <w:t>South Africa while</w:t>
      </w:r>
      <w:r w:rsidR="00CC366A" w:rsidRPr="000A3668">
        <w:rPr>
          <w:rFonts w:ascii="Times New Roman" w:hAnsi="Times New Roman" w:cs="Times New Roman"/>
          <w:i/>
          <w:sz w:val="24"/>
          <w:szCs w:val="24"/>
        </w:rPr>
        <w:t xml:space="preserve"> the lowest youth unemployment was observed in Equatorial Guinea with 11.69%. The empirical results indicated that there exists </w:t>
      </w:r>
      <w:r w:rsidR="009D14A8" w:rsidRPr="000A3668">
        <w:rPr>
          <w:rFonts w:ascii="Times New Roman" w:hAnsi="Times New Roman" w:cs="Times New Roman"/>
          <w:i/>
          <w:sz w:val="24"/>
          <w:szCs w:val="24"/>
        </w:rPr>
        <w:t>a long-run and positive relationship</w:t>
      </w:r>
      <w:r w:rsidR="00CC366A" w:rsidRPr="000A3668">
        <w:rPr>
          <w:rFonts w:ascii="Times New Roman" w:hAnsi="Times New Roman" w:cs="Times New Roman"/>
          <w:i/>
          <w:sz w:val="24"/>
          <w:szCs w:val="24"/>
        </w:rPr>
        <w:t xml:space="preserve"> between the variables of GDP-growth rate and youth unemployment rate in UMIC in SSA and that Okun’s law is not applicable in these countries. Based on the results </w:t>
      </w:r>
      <w:r w:rsidR="009D14A8" w:rsidRPr="000A3668">
        <w:rPr>
          <w:rFonts w:ascii="Times New Roman" w:hAnsi="Times New Roman" w:cs="Times New Roman"/>
          <w:i/>
          <w:sz w:val="24"/>
          <w:szCs w:val="24"/>
        </w:rPr>
        <w:t>obtained statistically</w:t>
      </w:r>
      <w:r w:rsidR="00CC366A" w:rsidRPr="000A3668">
        <w:rPr>
          <w:rFonts w:ascii="Times New Roman" w:hAnsi="Times New Roman" w:cs="Times New Roman"/>
          <w:i/>
          <w:sz w:val="24"/>
          <w:szCs w:val="24"/>
        </w:rPr>
        <w:t xml:space="preserve"> </w:t>
      </w:r>
      <w:r w:rsidR="009D14A8" w:rsidRPr="000A3668">
        <w:rPr>
          <w:rFonts w:ascii="Times New Roman" w:hAnsi="Times New Roman" w:cs="Times New Roman"/>
          <w:i/>
          <w:sz w:val="24"/>
          <w:szCs w:val="24"/>
        </w:rPr>
        <w:t xml:space="preserve">it revealed high rate of youth unemployment and low rate of GDP-growth within the period of study, hence this paper suggest that individual countries in the UMIC in SSA should implement youth employment scheme in order to reduce the level of unemployment with respect to this age cohort. Creation of jobs for youth will help to reduce the economic and social </w:t>
      </w:r>
      <w:r w:rsidR="0004316D" w:rsidRPr="000A3668">
        <w:rPr>
          <w:rFonts w:ascii="Times New Roman" w:hAnsi="Times New Roman" w:cs="Times New Roman"/>
          <w:i/>
          <w:sz w:val="24"/>
          <w:szCs w:val="24"/>
        </w:rPr>
        <w:t>costs associated with youth unemployment especially in countries like South Arica, Namibia, Botswana and Gabon. The UMIC in SSA are encouraged to boost their level of economic activities through investment in order to stimulate employment of young-able body persons in UMIC in SSA.</w:t>
      </w:r>
    </w:p>
    <w:p w:rsidR="000A0B59" w:rsidRPr="00BB548E" w:rsidRDefault="00DE2571" w:rsidP="00F12C40">
      <w:pPr>
        <w:spacing w:after="0" w:line="360" w:lineRule="auto"/>
        <w:jc w:val="both"/>
        <w:rPr>
          <w:rFonts w:ascii="Times New Roman" w:hAnsi="Times New Roman" w:cs="Times New Roman"/>
          <w:b/>
          <w:sz w:val="24"/>
          <w:szCs w:val="24"/>
        </w:rPr>
      </w:pPr>
      <w:r w:rsidRPr="00F12C40">
        <w:rPr>
          <w:rFonts w:ascii="Times New Roman" w:hAnsi="Times New Roman" w:cs="Times New Roman"/>
          <w:b/>
          <w:sz w:val="24"/>
          <w:szCs w:val="24"/>
        </w:rPr>
        <w:t>Key Words:</w:t>
      </w:r>
      <w:r w:rsidR="0063188C" w:rsidRPr="00F12C40">
        <w:rPr>
          <w:rFonts w:ascii="Times New Roman" w:hAnsi="Times New Roman" w:cs="Times New Roman"/>
          <w:b/>
          <w:sz w:val="24"/>
          <w:szCs w:val="24"/>
        </w:rPr>
        <w:tab/>
      </w:r>
      <w:r w:rsidR="00E6784C">
        <w:rPr>
          <w:rFonts w:ascii="Times New Roman" w:hAnsi="Times New Roman" w:cs="Times New Roman"/>
          <w:b/>
          <w:sz w:val="24"/>
          <w:szCs w:val="24"/>
        </w:rPr>
        <w:t>Economic growth, Y</w:t>
      </w:r>
      <w:r w:rsidR="0004316D">
        <w:rPr>
          <w:rFonts w:ascii="Times New Roman" w:hAnsi="Times New Roman" w:cs="Times New Roman"/>
          <w:b/>
          <w:sz w:val="24"/>
          <w:szCs w:val="24"/>
        </w:rPr>
        <w:t xml:space="preserve">outh </w:t>
      </w:r>
      <w:r w:rsidR="00C83A36" w:rsidRPr="00BB548E">
        <w:rPr>
          <w:rFonts w:ascii="Times New Roman" w:hAnsi="Times New Roman" w:cs="Times New Roman"/>
          <w:b/>
          <w:sz w:val="24"/>
          <w:szCs w:val="24"/>
        </w:rPr>
        <w:t>unemployment</w:t>
      </w:r>
      <w:r w:rsidR="00C83A36">
        <w:rPr>
          <w:rFonts w:ascii="Times New Roman" w:hAnsi="Times New Roman" w:cs="Times New Roman"/>
          <w:b/>
          <w:sz w:val="24"/>
          <w:szCs w:val="24"/>
        </w:rPr>
        <w:t>,</w:t>
      </w:r>
      <w:r w:rsidR="00E6784C">
        <w:rPr>
          <w:rFonts w:ascii="Times New Roman" w:hAnsi="Times New Roman" w:cs="Times New Roman"/>
          <w:b/>
          <w:sz w:val="24"/>
          <w:szCs w:val="24"/>
        </w:rPr>
        <w:t xml:space="preserve"> Upper middle-income countries, Sub-Saharan Africa, Okuns’s coefficient</w:t>
      </w:r>
      <w:r w:rsidR="0063188C" w:rsidRPr="00BB548E">
        <w:rPr>
          <w:rFonts w:ascii="Times New Roman" w:hAnsi="Times New Roman" w:cs="Times New Roman"/>
          <w:b/>
          <w:sz w:val="24"/>
          <w:szCs w:val="24"/>
        </w:rPr>
        <w:tab/>
      </w:r>
    </w:p>
    <w:p w:rsidR="006079FF" w:rsidRDefault="006079FF" w:rsidP="00F12C40">
      <w:pPr>
        <w:spacing w:after="0" w:line="360" w:lineRule="auto"/>
        <w:jc w:val="both"/>
        <w:rPr>
          <w:rFonts w:ascii="Times New Roman" w:hAnsi="Times New Roman" w:cs="Times New Roman"/>
          <w:b/>
          <w:sz w:val="24"/>
          <w:szCs w:val="24"/>
        </w:rPr>
      </w:pPr>
    </w:p>
    <w:p w:rsidR="00D97BA8" w:rsidRPr="009C20D1" w:rsidRDefault="00D97BA8" w:rsidP="00F12C40">
      <w:pPr>
        <w:spacing w:after="0" w:line="360" w:lineRule="auto"/>
        <w:jc w:val="both"/>
        <w:rPr>
          <w:rFonts w:ascii="Times New Roman" w:hAnsi="Times New Roman" w:cs="Times New Roman"/>
          <w:b/>
          <w:sz w:val="24"/>
          <w:szCs w:val="24"/>
        </w:rPr>
      </w:pPr>
    </w:p>
    <w:p w:rsidR="000A0B59" w:rsidRDefault="000A0B59" w:rsidP="00C7199B">
      <w:pPr>
        <w:spacing w:after="0" w:line="480" w:lineRule="auto"/>
        <w:jc w:val="center"/>
        <w:rPr>
          <w:rFonts w:ascii="Times New Roman" w:hAnsi="Times New Roman" w:cs="Times New Roman"/>
          <w:b/>
          <w:sz w:val="24"/>
          <w:szCs w:val="24"/>
        </w:rPr>
      </w:pPr>
    </w:p>
    <w:p w:rsidR="000A3668" w:rsidRPr="00026734" w:rsidRDefault="000A3668" w:rsidP="00C7199B">
      <w:pPr>
        <w:spacing w:after="0" w:line="480" w:lineRule="auto"/>
        <w:jc w:val="center"/>
        <w:rPr>
          <w:rFonts w:ascii="Times New Roman" w:hAnsi="Times New Roman" w:cs="Times New Roman"/>
          <w:b/>
          <w:sz w:val="24"/>
          <w:szCs w:val="24"/>
        </w:rPr>
      </w:pPr>
    </w:p>
    <w:p w:rsidR="000A0B59" w:rsidRPr="002B19C6" w:rsidRDefault="0063188C" w:rsidP="002B19C6">
      <w:pPr>
        <w:pStyle w:val="ListeParagraf"/>
        <w:numPr>
          <w:ilvl w:val="0"/>
          <w:numId w:val="18"/>
        </w:numPr>
        <w:spacing w:after="0" w:line="480" w:lineRule="auto"/>
        <w:jc w:val="both"/>
        <w:rPr>
          <w:rFonts w:ascii="Times New Roman" w:hAnsi="Times New Roman" w:cs="Times New Roman"/>
          <w:b/>
          <w:sz w:val="24"/>
          <w:szCs w:val="24"/>
        </w:rPr>
      </w:pPr>
      <w:r w:rsidRPr="002B19C6">
        <w:rPr>
          <w:rFonts w:ascii="Times New Roman" w:hAnsi="Times New Roman" w:cs="Times New Roman"/>
          <w:b/>
          <w:sz w:val="24"/>
          <w:szCs w:val="24"/>
        </w:rPr>
        <w:lastRenderedPageBreak/>
        <w:t>Introduction</w:t>
      </w:r>
    </w:p>
    <w:p w:rsidR="000A0B59" w:rsidRDefault="00974108" w:rsidP="005C0C0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World Bank development indicators report for 2018 indicated that six countries in Sub-Saharan Africa were classified as upper middle income countries</w:t>
      </w:r>
      <w:r w:rsidR="00B6505C">
        <w:rPr>
          <w:rFonts w:ascii="Times New Roman" w:hAnsi="Times New Roman" w:cs="Times New Roman"/>
          <w:sz w:val="24"/>
          <w:szCs w:val="24"/>
        </w:rPr>
        <w:t xml:space="preserve"> (UMIC)</w:t>
      </w:r>
      <w:r>
        <w:rPr>
          <w:rFonts w:ascii="Times New Roman" w:hAnsi="Times New Roman" w:cs="Times New Roman"/>
          <w:sz w:val="24"/>
          <w:szCs w:val="24"/>
        </w:rPr>
        <w:t xml:space="preserve">. These countries are: Botswana, South Africa, Gabon, Namibia, Mauritius and Equatorial Guinea. </w:t>
      </w:r>
      <w:r w:rsidR="002B19C6">
        <w:rPr>
          <w:rFonts w:ascii="Times New Roman" w:hAnsi="Times New Roman" w:cs="Times New Roman"/>
          <w:sz w:val="24"/>
          <w:szCs w:val="24"/>
        </w:rPr>
        <w:t>Forty eight countries make up the Sub-Saharan Africa (SSA) region</w:t>
      </w:r>
      <w:r w:rsidR="00AC333C">
        <w:rPr>
          <w:rFonts w:ascii="Times New Roman" w:hAnsi="Times New Roman" w:cs="Times New Roman"/>
          <w:sz w:val="24"/>
          <w:szCs w:val="24"/>
        </w:rPr>
        <w:t xml:space="preserve"> located </w:t>
      </w:r>
      <w:r w:rsidR="002B19C6">
        <w:rPr>
          <w:rFonts w:ascii="Times New Roman" w:hAnsi="Times New Roman" w:cs="Times New Roman"/>
          <w:sz w:val="24"/>
          <w:szCs w:val="24"/>
        </w:rPr>
        <w:t>south</w:t>
      </w:r>
      <w:r w:rsidR="00AC333C">
        <w:rPr>
          <w:rFonts w:ascii="Times New Roman" w:hAnsi="Times New Roman" w:cs="Times New Roman"/>
          <w:sz w:val="24"/>
          <w:szCs w:val="24"/>
        </w:rPr>
        <w:t xml:space="preserve"> of the Saharan Desert </w:t>
      </w:r>
      <w:r w:rsidR="000A0B59" w:rsidRPr="00026734">
        <w:rPr>
          <w:rFonts w:ascii="Times New Roman" w:hAnsi="Times New Roman" w:cs="Times New Roman"/>
          <w:sz w:val="24"/>
          <w:szCs w:val="24"/>
        </w:rPr>
        <w:t>(Unit</w:t>
      </w:r>
      <w:r w:rsidR="002B19C6">
        <w:rPr>
          <w:rFonts w:ascii="Times New Roman" w:hAnsi="Times New Roman" w:cs="Times New Roman"/>
          <w:sz w:val="24"/>
          <w:szCs w:val="24"/>
        </w:rPr>
        <w:t xml:space="preserve">ed Nations, 2011&amp; </w:t>
      </w:r>
      <w:r w:rsidR="00277485">
        <w:rPr>
          <w:rFonts w:ascii="Times New Roman" w:hAnsi="Times New Roman" w:cs="Times New Roman"/>
          <w:sz w:val="24"/>
          <w:szCs w:val="24"/>
        </w:rPr>
        <w:t>World Bank, 2018).</w:t>
      </w:r>
    </w:p>
    <w:p w:rsidR="006F35DE" w:rsidRDefault="00140583" w:rsidP="0014058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Kamgnia (2006) observed the importance of the growth-unemployment nexus, stating that a strong and steady economic growth is needed to create more employment more than ever before. </w:t>
      </w:r>
      <w:r w:rsidR="006F35DE">
        <w:rPr>
          <w:rFonts w:ascii="Times New Roman" w:hAnsi="Times New Roman" w:cs="Times New Roman"/>
          <w:sz w:val="24"/>
          <w:szCs w:val="24"/>
        </w:rPr>
        <w:t>In line with this th</w:t>
      </w:r>
      <w:r w:rsidR="007A4AD5">
        <w:rPr>
          <w:rFonts w:ascii="Times New Roman" w:hAnsi="Times New Roman" w:cs="Times New Roman"/>
          <w:sz w:val="24"/>
          <w:szCs w:val="24"/>
        </w:rPr>
        <w:t>e United Nations (2015) in its</w:t>
      </w:r>
      <w:r w:rsidR="006F35DE">
        <w:rPr>
          <w:rFonts w:ascii="Times New Roman" w:hAnsi="Times New Roman" w:cs="Times New Roman"/>
          <w:sz w:val="24"/>
          <w:szCs w:val="24"/>
        </w:rPr>
        <w:t xml:space="preserve"> </w:t>
      </w:r>
      <w:r w:rsidR="008406FE">
        <w:rPr>
          <w:rFonts w:ascii="Times New Roman" w:hAnsi="Times New Roman" w:cs="Times New Roman"/>
          <w:sz w:val="24"/>
          <w:szCs w:val="24"/>
        </w:rPr>
        <w:t xml:space="preserve">2030 </w:t>
      </w:r>
      <w:r w:rsidR="006F35DE">
        <w:rPr>
          <w:rFonts w:ascii="Times New Roman" w:hAnsi="Times New Roman" w:cs="Times New Roman"/>
          <w:sz w:val="24"/>
          <w:szCs w:val="24"/>
        </w:rPr>
        <w:t>Agenda for susta</w:t>
      </w:r>
      <w:r w:rsidR="008406FE">
        <w:rPr>
          <w:rFonts w:ascii="Times New Roman" w:hAnsi="Times New Roman" w:cs="Times New Roman"/>
          <w:sz w:val="24"/>
          <w:szCs w:val="24"/>
        </w:rPr>
        <w:t>inable development goals (SDGs) encouraged countries to sustain per capita economic growth in accordance with national circumstances and, in particular, at least 7 percent gross domestic product growth per annum i</w:t>
      </w:r>
      <w:r w:rsidR="00CF500F">
        <w:rPr>
          <w:rFonts w:ascii="Times New Roman" w:hAnsi="Times New Roman" w:cs="Times New Roman"/>
          <w:sz w:val="24"/>
          <w:szCs w:val="24"/>
        </w:rPr>
        <w:t>n the least developed countries; to</w:t>
      </w:r>
      <w:r w:rsidR="008406FE">
        <w:rPr>
          <w:rFonts w:ascii="Times New Roman" w:hAnsi="Times New Roman" w:cs="Times New Roman"/>
          <w:sz w:val="24"/>
          <w:szCs w:val="24"/>
        </w:rPr>
        <w:t xml:space="preserve"> achieve full productive employment and decent work for all women and men, including for young people and persons with disabilities, and equal pay for work</w:t>
      </w:r>
      <w:r w:rsidR="00CF500F">
        <w:rPr>
          <w:rFonts w:ascii="Times New Roman" w:hAnsi="Times New Roman" w:cs="Times New Roman"/>
          <w:sz w:val="24"/>
          <w:szCs w:val="24"/>
        </w:rPr>
        <w:t xml:space="preserve"> of equal value.</w:t>
      </w:r>
    </w:p>
    <w:p w:rsidR="00CF500F" w:rsidRDefault="00CF500F" w:rsidP="0014058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With respect to SSA</w:t>
      </w:r>
      <w:r w:rsidR="007A4AD5">
        <w:rPr>
          <w:rFonts w:ascii="Times New Roman" w:hAnsi="Times New Roman" w:cs="Times New Roman"/>
          <w:sz w:val="24"/>
          <w:szCs w:val="24"/>
        </w:rPr>
        <w:t>, empirical evidence on</w:t>
      </w:r>
      <w:r>
        <w:rPr>
          <w:rFonts w:ascii="Times New Roman" w:hAnsi="Times New Roman" w:cs="Times New Roman"/>
          <w:sz w:val="24"/>
          <w:szCs w:val="24"/>
        </w:rPr>
        <w:t xml:space="preserve"> the relationship between </w:t>
      </w:r>
      <w:r w:rsidR="007A4AD5">
        <w:rPr>
          <w:rFonts w:ascii="Times New Roman" w:hAnsi="Times New Roman" w:cs="Times New Roman"/>
          <w:sz w:val="24"/>
          <w:szCs w:val="24"/>
        </w:rPr>
        <w:t>growth and unemployment is rather weak in some of the countries.</w:t>
      </w:r>
      <w:r>
        <w:rPr>
          <w:rFonts w:ascii="Times New Roman" w:hAnsi="Times New Roman" w:cs="Times New Roman"/>
          <w:sz w:val="24"/>
          <w:szCs w:val="24"/>
        </w:rPr>
        <w:t xml:space="preserve">  </w:t>
      </w:r>
      <w:r w:rsidR="007A4AD5">
        <w:rPr>
          <w:rFonts w:ascii="Times New Roman" w:hAnsi="Times New Roman" w:cs="Times New Roman"/>
          <w:sz w:val="24"/>
          <w:szCs w:val="24"/>
        </w:rPr>
        <w:t>Hence,</w:t>
      </w:r>
      <w:r>
        <w:rPr>
          <w:rFonts w:ascii="Times New Roman" w:hAnsi="Times New Roman" w:cs="Times New Roman"/>
          <w:sz w:val="24"/>
          <w:szCs w:val="24"/>
        </w:rPr>
        <w:t xml:space="preserve"> a lot of effort is needed in this area in order to</w:t>
      </w:r>
      <w:r w:rsidR="007A4AD5">
        <w:rPr>
          <w:rFonts w:ascii="Times New Roman" w:hAnsi="Times New Roman" w:cs="Times New Roman"/>
          <w:sz w:val="24"/>
          <w:szCs w:val="24"/>
        </w:rPr>
        <w:t xml:space="preserve"> achieve the goal of</w:t>
      </w:r>
      <w:r>
        <w:rPr>
          <w:rFonts w:ascii="Times New Roman" w:hAnsi="Times New Roman" w:cs="Times New Roman"/>
          <w:sz w:val="24"/>
          <w:szCs w:val="24"/>
        </w:rPr>
        <w:t xml:space="preserve"> sustained economic growth and reduce the level of all form</w:t>
      </w:r>
      <w:r w:rsidR="006D108B">
        <w:rPr>
          <w:rFonts w:ascii="Times New Roman" w:hAnsi="Times New Roman" w:cs="Times New Roman"/>
          <w:sz w:val="24"/>
          <w:szCs w:val="24"/>
        </w:rPr>
        <w:t xml:space="preserve">s of unemployment </w:t>
      </w:r>
      <w:r w:rsidR="007A4AD5">
        <w:rPr>
          <w:rFonts w:ascii="Times New Roman" w:hAnsi="Times New Roman" w:cs="Times New Roman"/>
          <w:sz w:val="24"/>
          <w:szCs w:val="24"/>
        </w:rPr>
        <w:t>in 2030</w:t>
      </w:r>
      <w:r w:rsidR="006D108B">
        <w:rPr>
          <w:rFonts w:ascii="Times New Roman" w:hAnsi="Times New Roman" w:cs="Times New Roman"/>
          <w:sz w:val="24"/>
          <w:szCs w:val="24"/>
        </w:rPr>
        <w:t>.</w:t>
      </w:r>
    </w:p>
    <w:p w:rsidR="00B47ACC" w:rsidRDefault="006D108B" w:rsidP="00B47AC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SSA </w:t>
      </w:r>
      <w:r w:rsidR="007A4AD5">
        <w:rPr>
          <w:rFonts w:ascii="Times New Roman" w:hAnsi="Times New Roman" w:cs="Times New Roman"/>
          <w:sz w:val="24"/>
          <w:szCs w:val="24"/>
        </w:rPr>
        <w:t xml:space="preserve">according to World Bank Development Indicator (WDI) (2018), </w:t>
      </w:r>
      <w:r>
        <w:rPr>
          <w:rFonts w:ascii="Times New Roman" w:hAnsi="Times New Roman" w:cs="Times New Roman"/>
          <w:sz w:val="24"/>
          <w:szCs w:val="24"/>
        </w:rPr>
        <w:t xml:space="preserve">only 12.5% </w:t>
      </w:r>
      <w:r w:rsidR="007A4AD5">
        <w:rPr>
          <w:rFonts w:ascii="Times New Roman" w:hAnsi="Times New Roman" w:cs="Times New Roman"/>
          <w:sz w:val="24"/>
          <w:szCs w:val="24"/>
        </w:rPr>
        <w:t>of its total number</w:t>
      </w:r>
      <w:r>
        <w:rPr>
          <w:rFonts w:ascii="Times New Roman" w:hAnsi="Times New Roman" w:cs="Times New Roman"/>
          <w:sz w:val="24"/>
          <w:szCs w:val="24"/>
        </w:rPr>
        <w:t xml:space="preserve"> belong to the upper middle income group in 2018 while in 2015 only one </w:t>
      </w:r>
      <w:r w:rsidR="00B47ACC">
        <w:rPr>
          <w:rFonts w:ascii="Times New Roman" w:hAnsi="Times New Roman" w:cs="Times New Roman"/>
          <w:sz w:val="24"/>
          <w:szCs w:val="24"/>
        </w:rPr>
        <w:t>country was</w:t>
      </w:r>
      <w:r>
        <w:rPr>
          <w:rFonts w:ascii="Times New Roman" w:hAnsi="Times New Roman" w:cs="Times New Roman"/>
          <w:sz w:val="24"/>
          <w:szCs w:val="24"/>
        </w:rPr>
        <w:t xml:space="preserve"> </w:t>
      </w:r>
      <w:r w:rsidR="00B47ACC">
        <w:rPr>
          <w:rFonts w:ascii="Times New Roman" w:hAnsi="Times New Roman" w:cs="Times New Roman"/>
          <w:sz w:val="24"/>
          <w:szCs w:val="24"/>
        </w:rPr>
        <w:t>classified as a high-income, 12 countries were in the lower income and 23 were low income.</w:t>
      </w:r>
      <w:r>
        <w:rPr>
          <w:rFonts w:ascii="Times New Roman" w:hAnsi="Times New Roman" w:cs="Times New Roman"/>
          <w:sz w:val="24"/>
          <w:szCs w:val="24"/>
        </w:rPr>
        <w:t xml:space="preserve"> </w:t>
      </w:r>
    </w:p>
    <w:p w:rsidR="00277485" w:rsidRDefault="00B47ACC" w:rsidP="00B47AC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ILO (2017)</w:t>
      </w:r>
      <w:r w:rsidR="00277485">
        <w:rPr>
          <w:rFonts w:ascii="Times New Roman" w:hAnsi="Times New Roman" w:cs="Times New Roman"/>
          <w:sz w:val="24"/>
          <w:szCs w:val="24"/>
        </w:rPr>
        <w:t xml:space="preserve"> indicated that the number of unemployed persons worldwide will hit over 201 million persons in 2017, with additional 2.7 million persons expected in 2018. The survey indicated that the third world </w:t>
      </w:r>
      <w:r w:rsidR="00896BCD">
        <w:rPr>
          <w:rFonts w:ascii="Times New Roman" w:hAnsi="Times New Roman" w:cs="Times New Roman"/>
          <w:sz w:val="24"/>
          <w:szCs w:val="24"/>
        </w:rPr>
        <w:t>countries,</w:t>
      </w:r>
      <w:r w:rsidR="00277485">
        <w:rPr>
          <w:rFonts w:ascii="Times New Roman" w:hAnsi="Times New Roman" w:cs="Times New Roman"/>
          <w:sz w:val="24"/>
          <w:szCs w:val="24"/>
        </w:rPr>
        <w:t xml:space="preserve"> especially Africa is expected to be worst hit, where </w:t>
      </w:r>
      <w:r w:rsidR="00277485">
        <w:rPr>
          <w:rFonts w:ascii="Times New Roman" w:hAnsi="Times New Roman" w:cs="Times New Roman"/>
          <w:sz w:val="24"/>
          <w:szCs w:val="24"/>
        </w:rPr>
        <w:lastRenderedPageBreak/>
        <w:t xml:space="preserve">the number of the unemployed and poverty are high. The </w:t>
      </w:r>
      <w:r w:rsidR="00896BCD">
        <w:rPr>
          <w:rFonts w:ascii="Times New Roman" w:hAnsi="Times New Roman" w:cs="Times New Roman"/>
          <w:sz w:val="24"/>
          <w:szCs w:val="24"/>
        </w:rPr>
        <w:t>challenges of high unemployment rate and slow output gr</w:t>
      </w:r>
      <w:r w:rsidR="0022650C">
        <w:rPr>
          <w:rFonts w:ascii="Times New Roman" w:hAnsi="Times New Roman" w:cs="Times New Roman"/>
          <w:sz w:val="24"/>
          <w:szCs w:val="24"/>
        </w:rPr>
        <w:t>owth are not only experienced it does occure in the developed countries as well. However</w:t>
      </w:r>
      <w:r w:rsidR="00896BCD">
        <w:rPr>
          <w:rFonts w:ascii="Times New Roman" w:hAnsi="Times New Roman" w:cs="Times New Roman"/>
          <w:sz w:val="24"/>
          <w:szCs w:val="24"/>
        </w:rPr>
        <w:t xml:space="preserve">, the developed countries over the years have adopted good economic and political policies to reduce the level of unemployment. </w:t>
      </w:r>
      <w:r w:rsidR="0022650C">
        <w:rPr>
          <w:rFonts w:ascii="Times New Roman" w:hAnsi="Times New Roman" w:cs="Times New Roman"/>
          <w:sz w:val="24"/>
          <w:szCs w:val="24"/>
        </w:rPr>
        <w:t>Un</w:t>
      </w:r>
      <w:r w:rsidR="00896BCD">
        <w:rPr>
          <w:rFonts w:ascii="Times New Roman" w:hAnsi="Times New Roman" w:cs="Times New Roman"/>
          <w:sz w:val="24"/>
          <w:szCs w:val="24"/>
        </w:rPr>
        <w:t>employment challenges</w:t>
      </w:r>
      <w:r w:rsidR="0022650C">
        <w:rPr>
          <w:rFonts w:ascii="Times New Roman" w:hAnsi="Times New Roman" w:cs="Times New Roman"/>
          <w:sz w:val="24"/>
          <w:szCs w:val="24"/>
        </w:rPr>
        <w:t xml:space="preserve"> </w:t>
      </w:r>
      <w:r w:rsidR="00BE56CA">
        <w:rPr>
          <w:rFonts w:ascii="Times New Roman" w:hAnsi="Times New Roman" w:cs="Times New Roman"/>
          <w:sz w:val="24"/>
          <w:szCs w:val="24"/>
        </w:rPr>
        <w:t>generally does</w:t>
      </w:r>
      <w:r w:rsidR="00896BCD">
        <w:rPr>
          <w:rFonts w:ascii="Times New Roman" w:hAnsi="Times New Roman" w:cs="Times New Roman"/>
          <w:sz w:val="24"/>
          <w:szCs w:val="24"/>
        </w:rPr>
        <w:t xml:space="preserve"> not only constitute a high private cost for the individual, it is a huge cost to the government (Sachis-i-Marco</w:t>
      </w:r>
      <w:r w:rsidR="00404AA1">
        <w:rPr>
          <w:rFonts w:ascii="Times New Roman" w:hAnsi="Times New Roman" w:cs="Times New Roman"/>
          <w:sz w:val="24"/>
          <w:szCs w:val="24"/>
        </w:rPr>
        <w:t>, 2011</w:t>
      </w:r>
      <w:r w:rsidR="00896BCD">
        <w:rPr>
          <w:rFonts w:ascii="Times New Roman" w:hAnsi="Times New Roman" w:cs="Times New Roman"/>
          <w:sz w:val="24"/>
          <w:szCs w:val="24"/>
        </w:rPr>
        <w:t>; Abel</w:t>
      </w:r>
      <w:r w:rsidR="00404AA1">
        <w:rPr>
          <w:rFonts w:ascii="Times New Roman" w:hAnsi="Times New Roman" w:cs="Times New Roman"/>
          <w:sz w:val="24"/>
          <w:szCs w:val="24"/>
        </w:rPr>
        <w:t>, Bernanke</w:t>
      </w:r>
      <w:r w:rsidR="00896BCD">
        <w:rPr>
          <w:rFonts w:ascii="Times New Roman" w:hAnsi="Times New Roman" w:cs="Times New Roman"/>
          <w:sz w:val="24"/>
          <w:szCs w:val="24"/>
        </w:rPr>
        <w:t xml:space="preserve"> &amp; Croushore</w:t>
      </w:r>
      <w:r w:rsidR="00404AA1">
        <w:rPr>
          <w:rFonts w:ascii="Times New Roman" w:hAnsi="Times New Roman" w:cs="Times New Roman"/>
          <w:sz w:val="24"/>
          <w:szCs w:val="24"/>
        </w:rPr>
        <w:t>, 2008</w:t>
      </w:r>
      <w:r w:rsidR="00896BCD">
        <w:rPr>
          <w:rFonts w:ascii="Times New Roman" w:hAnsi="Times New Roman" w:cs="Times New Roman"/>
          <w:sz w:val="24"/>
          <w:szCs w:val="24"/>
        </w:rPr>
        <w:t>; Ihensekhien &amp; Ovenseri-Ogbomo</w:t>
      </w:r>
      <w:r w:rsidR="00404AA1">
        <w:rPr>
          <w:rFonts w:ascii="Times New Roman" w:hAnsi="Times New Roman" w:cs="Times New Roman"/>
          <w:sz w:val="24"/>
          <w:szCs w:val="24"/>
        </w:rPr>
        <w:t>, 2017</w:t>
      </w:r>
      <w:r w:rsidR="00896BCD">
        <w:rPr>
          <w:rFonts w:ascii="Times New Roman" w:hAnsi="Times New Roman" w:cs="Times New Roman"/>
          <w:sz w:val="24"/>
          <w:szCs w:val="24"/>
        </w:rPr>
        <w:t>).</w:t>
      </w:r>
    </w:p>
    <w:p w:rsidR="00BE0C71" w:rsidRDefault="00195B3F" w:rsidP="00554EC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Below are some basic economic facts of </w:t>
      </w:r>
      <w:r w:rsidR="0022650C">
        <w:rPr>
          <w:rFonts w:ascii="Times New Roman" w:hAnsi="Times New Roman" w:cs="Times New Roman"/>
          <w:sz w:val="24"/>
          <w:szCs w:val="24"/>
        </w:rPr>
        <w:t>the</w:t>
      </w:r>
      <w:r>
        <w:rPr>
          <w:rFonts w:ascii="Times New Roman" w:hAnsi="Times New Roman" w:cs="Times New Roman"/>
          <w:sz w:val="24"/>
          <w:szCs w:val="24"/>
        </w:rPr>
        <w:t xml:space="preserve"> upper middle </w:t>
      </w:r>
      <w:r w:rsidR="00404AA1">
        <w:rPr>
          <w:rFonts w:ascii="Times New Roman" w:hAnsi="Times New Roman" w:cs="Times New Roman"/>
          <w:sz w:val="24"/>
          <w:szCs w:val="24"/>
        </w:rPr>
        <w:t>in countries</w:t>
      </w:r>
      <w:r w:rsidR="0022650C">
        <w:rPr>
          <w:rFonts w:ascii="Times New Roman" w:hAnsi="Times New Roman" w:cs="Times New Roman"/>
          <w:sz w:val="24"/>
          <w:szCs w:val="24"/>
        </w:rPr>
        <w:t xml:space="preserve"> of</w:t>
      </w:r>
      <w:r>
        <w:rPr>
          <w:rFonts w:ascii="Times New Roman" w:hAnsi="Times New Roman" w:cs="Times New Roman"/>
          <w:sz w:val="24"/>
          <w:szCs w:val="24"/>
        </w:rPr>
        <w:t xml:space="preserve"> SSA: Botswana is ranked as the 2</w:t>
      </w:r>
      <w:r w:rsidRPr="00195B3F">
        <w:rPr>
          <w:rFonts w:ascii="Times New Roman" w:hAnsi="Times New Roman" w:cs="Times New Roman"/>
          <w:sz w:val="24"/>
          <w:szCs w:val="24"/>
          <w:vertAlign w:val="superscript"/>
        </w:rPr>
        <w:t>nd</w:t>
      </w:r>
      <w:r>
        <w:rPr>
          <w:rFonts w:ascii="Times New Roman" w:hAnsi="Times New Roman" w:cs="Times New Roman"/>
          <w:sz w:val="24"/>
          <w:szCs w:val="24"/>
        </w:rPr>
        <w:t xml:space="preserve"> among </w:t>
      </w:r>
      <w:r w:rsidR="00404AA1">
        <w:rPr>
          <w:rFonts w:ascii="Times New Roman" w:hAnsi="Times New Roman" w:cs="Times New Roman"/>
          <w:sz w:val="24"/>
          <w:szCs w:val="24"/>
        </w:rPr>
        <w:t>forty</w:t>
      </w:r>
      <w:r>
        <w:rPr>
          <w:rFonts w:ascii="Times New Roman" w:hAnsi="Times New Roman" w:cs="Times New Roman"/>
          <w:sz w:val="24"/>
          <w:szCs w:val="24"/>
        </w:rPr>
        <w:t xml:space="preserve"> eight of SSA with high income, it has a population of 2.2 million people with a</w:t>
      </w:r>
      <w:r w:rsidR="005D09CB">
        <w:rPr>
          <w:rFonts w:ascii="Times New Roman" w:hAnsi="Times New Roman" w:cs="Times New Roman"/>
          <w:sz w:val="24"/>
          <w:szCs w:val="24"/>
        </w:rPr>
        <w:t xml:space="preserve">n </w:t>
      </w:r>
      <w:r w:rsidR="00226DB5">
        <w:rPr>
          <w:rFonts w:ascii="Times New Roman" w:hAnsi="Times New Roman" w:cs="Times New Roman"/>
          <w:sz w:val="24"/>
          <w:szCs w:val="24"/>
        </w:rPr>
        <w:t>average GDP</w:t>
      </w:r>
      <w:r w:rsidR="005D09CB">
        <w:rPr>
          <w:rFonts w:ascii="Times New Roman" w:hAnsi="Times New Roman" w:cs="Times New Roman"/>
          <w:sz w:val="24"/>
          <w:szCs w:val="24"/>
        </w:rPr>
        <w:t xml:space="preserve"> growth rate of 4.52</w:t>
      </w:r>
      <w:r>
        <w:rPr>
          <w:rFonts w:ascii="Times New Roman" w:hAnsi="Times New Roman" w:cs="Times New Roman"/>
          <w:sz w:val="24"/>
          <w:szCs w:val="24"/>
        </w:rPr>
        <w:t>%</w:t>
      </w:r>
      <w:r w:rsidR="00404AA1">
        <w:rPr>
          <w:rFonts w:ascii="Times New Roman" w:hAnsi="Times New Roman" w:cs="Times New Roman"/>
          <w:sz w:val="24"/>
          <w:szCs w:val="24"/>
        </w:rPr>
        <w:t>, average</w:t>
      </w:r>
      <w:r w:rsidR="00BD3F1A">
        <w:rPr>
          <w:rFonts w:ascii="Times New Roman" w:hAnsi="Times New Roman" w:cs="Times New Roman"/>
          <w:sz w:val="24"/>
          <w:szCs w:val="24"/>
        </w:rPr>
        <w:t xml:space="preserve"> youth unemployment rate of 33.29</w:t>
      </w:r>
      <w:r w:rsidR="00404AA1">
        <w:rPr>
          <w:rFonts w:ascii="Times New Roman" w:hAnsi="Times New Roman" w:cs="Times New Roman"/>
          <w:sz w:val="24"/>
          <w:szCs w:val="24"/>
        </w:rPr>
        <w:t>%,</w:t>
      </w:r>
      <w:r>
        <w:rPr>
          <w:rFonts w:ascii="Times New Roman" w:hAnsi="Times New Roman" w:cs="Times New Roman"/>
          <w:sz w:val="24"/>
          <w:szCs w:val="24"/>
        </w:rPr>
        <w:t xml:space="preserve"> inflation rate of 2.8%. </w:t>
      </w:r>
      <w:r w:rsidR="00404AA1">
        <w:rPr>
          <w:rFonts w:ascii="Times New Roman" w:hAnsi="Times New Roman" w:cs="Times New Roman"/>
          <w:sz w:val="24"/>
          <w:szCs w:val="24"/>
        </w:rPr>
        <w:t>Equatorial</w:t>
      </w:r>
      <w:r>
        <w:rPr>
          <w:rFonts w:ascii="Times New Roman" w:hAnsi="Times New Roman" w:cs="Times New Roman"/>
          <w:sz w:val="24"/>
          <w:szCs w:val="24"/>
        </w:rPr>
        <w:t xml:space="preserve"> Guinea has a population of 1,324,7</w:t>
      </w:r>
      <w:r w:rsidR="00226DB5">
        <w:rPr>
          <w:rFonts w:ascii="Times New Roman" w:hAnsi="Times New Roman" w:cs="Times New Roman"/>
          <w:sz w:val="24"/>
          <w:szCs w:val="24"/>
        </w:rPr>
        <w:t xml:space="preserve">62 million people with an average GDP growth rate of </w:t>
      </w:r>
      <w:r w:rsidR="00404AA1">
        <w:rPr>
          <w:rFonts w:ascii="Times New Roman" w:hAnsi="Times New Roman" w:cs="Times New Roman"/>
          <w:sz w:val="24"/>
          <w:szCs w:val="24"/>
        </w:rPr>
        <w:t>20.19,</w:t>
      </w:r>
      <w:r w:rsidR="00226DB5">
        <w:rPr>
          <w:rFonts w:ascii="Times New Roman" w:hAnsi="Times New Roman" w:cs="Times New Roman"/>
          <w:sz w:val="24"/>
          <w:szCs w:val="24"/>
        </w:rPr>
        <w:t xml:space="preserve"> </w:t>
      </w:r>
      <w:r w:rsidR="00BD3F1A">
        <w:rPr>
          <w:rFonts w:ascii="Times New Roman" w:hAnsi="Times New Roman" w:cs="Times New Roman"/>
          <w:sz w:val="24"/>
          <w:szCs w:val="24"/>
        </w:rPr>
        <w:t>average youth unemployment rate of 11.69</w:t>
      </w:r>
      <w:r w:rsidR="00226DB5">
        <w:rPr>
          <w:rFonts w:ascii="Times New Roman" w:hAnsi="Times New Roman" w:cs="Times New Roman"/>
          <w:sz w:val="24"/>
          <w:szCs w:val="24"/>
        </w:rPr>
        <w:t>%</w:t>
      </w:r>
      <w:r w:rsidR="00404AA1">
        <w:rPr>
          <w:rFonts w:ascii="Times New Roman" w:hAnsi="Times New Roman" w:cs="Times New Roman"/>
          <w:sz w:val="24"/>
          <w:szCs w:val="24"/>
        </w:rPr>
        <w:t>, a</w:t>
      </w:r>
      <w:r w:rsidR="00226DB5">
        <w:rPr>
          <w:rFonts w:ascii="Times New Roman" w:hAnsi="Times New Roman" w:cs="Times New Roman"/>
          <w:sz w:val="24"/>
          <w:szCs w:val="24"/>
        </w:rPr>
        <w:t xml:space="preserve"> </w:t>
      </w:r>
      <w:r w:rsidR="00900042">
        <w:rPr>
          <w:rFonts w:ascii="Times New Roman" w:hAnsi="Times New Roman" w:cs="Times New Roman"/>
          <w:sz w:val="24"/>
          <w:szCs w:val="24"/>
        </w:rPr>
        <w:t xml:space="preserve">median age of 22.2 years and her life expectancy at birth is 57.68.  Gabon has a population of 1.5 </w:t>
      </w:r>
      <w:r w:rsidR="00404AA1">
        <w:rPr>
          <w:rFonts w:ascii="Times New Roman" w:hAnsi="Times New Roman" w:cs="Times New Roman"/>
          <w:sz w:val="24"/>
          <w:szCs w:val="24"/>
        </w:rPr>
        <w:t>million,</w:t>
      </w:r>
      <w:r w:rsidR="00900042">
        <w:rPr>
          <w:rFonts w:ascii="Times New Roman" w:hAnsi="Times New Roman" w:cs="Times New Roman"/>
          <w:sz w:val="24"/>
          <w:szCs w:val="24"/>
        </w:rPr>
        <w:t xml:space="preserve"> inflation rate of -0.01%</w:t>
      </w:r>
      <w:r w:rsidR="00404AA1">
        <w:rPr>
          <w:rFonts w:ascii="Times New Roman" w:hAnsi="Times New Roman" w:cs="Times New Roman"/>
          <w:sz w:val="24"/>
          <w:szCs w:val="24"/>
        </w:rPr>
        <w:t xml:space="preserve">, </w:t>
      </w:r>
      <w:r w:rsidR="00F25A32">
        <w:rPr>
          <w:rFonts w:ascii="Times New Roman" w:hAnsi="Times New Roman" w:cs="Times New Roman"/>
          <w:sz w:val="24"/>
          <w:szCs w:val="24"/>
        </w:rPr>
        <w:t>average youth</w:t>
      </w:r>
      <w:r w:rsidR="00BD3F1A">
        <w:rPr>
          <w:rFonts w:ascii="Times New Roman" w:hAnsi="Times New Roman" w:cs="Times New Roman"/>
          <w:sz w:val="24"/>
          <w:szCs w:val="24"/>
        </w:rPr>
        <w:t xml:space="preserve"> </w:t>
      </w:r>
      <w:r w:rsidR="00404AA1">
        <w:rPr>
          <w:rFonts w:ascii="Times New Roman" w:hAnsi="Times New Roman" w:cs="Times New Roman"/>
          <w:sz w:val="24"/>
          <w:szCs w:val="24"/>
        </w:rPr>
        <w:t>unemployment</w:t>
      </w:r>
      <w:r w:rsidR="00BD3F1A">
        <w:rPr>
          <w:rFonts w:ascii="Times New Roman" w:hAnsi="Times New Roman" w:cs="Times New Roman"/>
          <w:sz w:val="24"/>
          <w:szCs w:val="24"/>
        </w:rPr>
        <w:t xml:space="preserve"> rate of 37.38</w:t>
      </w:r>
      <w:r w:rsidR="00900042">
        <w:rPr>
          <w:rFonts w:ascii="Times New Roman" w:hAnsi="Times New Roman" w:cs="Times New Roman"/>
          <w:sz w:val="24"/>
          <w:szCs w:val="24"/>
        </w:rPr>
        <w:t>%, crime index of 47.69 and safety index of 52.3</w:t>
      </w:r>
      <w:r w:rsidR="00BD3F1A">
        <w:rPr>
          <w:rFonts w:ascii="Times New Roman" w:hAnsi="Times New Roman" w:cs="Times New Roman"/>
          <w:sz w:val="24"/>
          <w:szCs w:val="24"/>
        </w:rPr>
        <w:t xml:space="preserve"> and GDP growth rate of 21.0</w:t>
      </w:r>
      <w:r w:rsidR="00226DB5">
        <w:rPr>
          <w:rFonts w:ascii="Times New Roman" w:hAnsi="Times New Roman" w:cs="Times New Roman"/>
          <w:sz w:val="24"/>
          <w:szCs w:val="24"/>
        </w:rPr>
        <w:t>%</w:t>
      </w:r>
      <w:r w:rsidR="00900042">
        <w:rPr>
          <w:rFonts w:ascii="Times New Roman" w:hAnsi="Times New Roman" w:cs="Times New Roman"/>
          <w:sz w:val="24"/>
          <w:szCs w:val="24"/>
        </w:rPr>
        <w:t xml:space="preserve">. Mauritius is made up of a population of 1.3 million </w:t>
      </w:r>
      <w:r w:rsidR="001F0517">
        <w:rPr>
          <w:rFonts w:ascii="Times New Roman" w:hAnsi="Times New Roman" w:cs="Times New Roman"/>
          <w:sz w:val="24"/>
          <w:szCs w:val="24"/>
        </w:rPr>
        <w:t>with average</w:t>
      </w:r>
      <w:r w:rsidR="00226DB5">
        <w:rPr>
          <w:rFonts w:ascii="Times New Roman" w:hAnsi="Times New Roman" w:cs="Times New Roman"/>
          <w:sz w:val="24"/>
          <w:szCs w:val="24"/>
        </w:rPr>
        <w:t xml:space="preserve"> </w:t>
      </w:r>
      <w:r w:rsidR="00900042">
        <w:rPr>
          <w:rFonts w:ascii="Times New Roman" w:hAnsi="Times New Roman" w:cs="Times New Roman"/>
          <w:sz w:val="24"/>
          <w:szCs w:val="24"/>
        </w:rPr>
        <w:t xml:space="preserve">GDP growth rate of </w:t>
      </w:r>
      <w:r w:rsidR="00BD3F1A">
        <w:rPr>
          <w:rFonts w:ascii="Times New Roman" w:hAnsi="Times New Roman" w:cs="Times New Roman"/>
          <w:sz w:val="24"/>
          <w:szCs w:val="24"/>
        </w:rPr>
        <w:t>4.03</w:t>
      </w:r>
      <w:r w:rsidR="00226DB5">
        <w:rPr>
          <w:rFonts w:ascii="Times New Roman" w:hAnsi="Times New Roman" w:cs="Times New Roman"/>
          <w:sz w:val="24"/>
          <w:szCs w:val="24"/>
        </w:rPr>
        <w:t xml:space="preserve"> </w:t>
      </w:r>
      <w:r w:rsidR="00900042">
        <w:rPr>
          <w:rFonts w:ascii="Times New Roman" w:hAnsi="Times New Roman" w:cs="Times New Roman"/>
          <w:sz w:val="24"/>
          <w:szCs w:val="24"/>
        </w:rPr>
        <w:t>%,</w:t>
      </w:r>
      <w:r w:rsidR="00226DB5">
        <w:rPr>
          <w:rFonts w:ascii="Times New Roman" w:hAnsi="Times New Roman" w:cs="Times New Roman"/>
          <w:sz w:val="24"/>
          <w:szCs w:val="24"/>
        </w:rPr>
        <w:t xml:space="preserve"> </w:t>
      </w:r>
      <w:r w:rsidR="00BD3F1A">
        <w:rPr>
          <w:rFonts w:ascii="Times New Roman" w:hAnsi="Times New Roman" w:cs="Times New Roman"/>
          <w:sz w:val="24"/>
          <w:szCs w:val="24"/>
        </w:rPr>
        <w:t xml:space="preserve">average youth </w:t>
      </w:r>
      <w:r w:rsidR="001F0517">
        <w:rPr>
          <w:rFonts w:ascii="Times New Roman" w:hAnsi="Times New Roman" w:cs="Times New Roman"/>
          <w:sz w:val="24"/>
          <w:szCs w:val="24"/>
        </w:rPr>
        <w:t>unemployment</w:t>
      </w:r>
      <w:r w:rsidR="00900042">
        <w:rPr>
          <w:rFonts w:ascii="Times New Roman" w:hAnsi="Times New Roman" w:cs="Times New Roman"/>
          <w:sz w:val="24"/>
          <w:szCs w:val="24"/>
        </w:rPr>
        <w:t xml:space="preserve"> rate of </w:t>
      </w:r>
      <w:r w:rsidR="00BD3F1A">
        <w:rPr>
          <w:rFonts w:ascii="Times New Roman" w:hAnsi="Times New Roman" w:cs="Times New Roman"/>
          <w:sz w:val="24"/>
          <w:szCs w:val="24"/>
        </w:rPr>
        <w:t>22.47</w:t>
      </w:r>
      <w:r w:rsidR="00900042">
        <w:rPr>
          <w:rFonts w:ascii="Times New Roman" w:hAnsi="Times New Roman" w:cs="Times New Roman"/>
          <w:sz w:val="24"/>
          <w:szCs w:val="24"/>
        </w:rPr>
        <w:t>% and inflation rate of 1.0%. Namibia has a</w:t>
      </w:r>
      <w:r w:rsidR="00226DB5">
        <w:rPr>
          <w:rFonts w:ascii="Times New Roman" w:hAnsi="Times New Roman" w:cs="Times New Roman"/>
          <w:sz w:val="24"/>
          <w:szCs w:val="24"/>
        </w:rPr>
        <w:t xml:space="preserve"> </w:t>
      </w:r>
      <w:r w:rsidR="00BD3F1A">
        <w:rPr>
          <w:rFonts w:ascii="Times New Roman" w:hAnsi="Times New Roman" w:cs="Times New Roman"/>
          <w:sz w:val="24"/>
          <w:szCs w:val="24"/>
        </w:rPr>
        <w:t xml:space="preserve">mean youth </w:t>
      </w:r>
      <w:r w:rsidR="00900042">
        <w:rPr>
          <w:rFonts w:ascii="Times New Roman" w:hAnsi="Times New Roman" w:cs="Times New Roman"/>
          <w:sz w:val="24"/>
          <w:szCs w:val="24"/>
        </w:rPr>
        <w:t xml:space="preserve">unemployment rate of </w:t>
      </w:r>
      <w:r w:rsidR="00BD3F1A">
        <w:rPr>
          <w:rFonts w:ascii="Times New Roman" w:hAnsi="Times New Roman" w:cs="Times New Roman"/>
          <w:sz w:val="24"/>
          <w:szCs w:val="24"/>
        </w:rPr>
        <w:t>41.38</w:t>
      </w:r>
      <w:r w:rsidR="00900042">
        <w:rPr>
          <w:rFonts w:ascii="Times New Roman" w:hAnsi="Times New Roman" w:cs="Times New Roman"/>
          <w:sz w:val="24"/>
          <w:szCs w:val="24"/>
        </w:rPr>
        <w:t>%, inflation rate of 6.5%, a human population of 2.3million</w:t>
      </w:r>
      <w:r w:rsidR="00BD3F1A">
        <w:rPr>
          <w:rFonts w:ascii="Times New Roman" w:hAnsi="Times New Roman" w:cs="Times New Roman"/>
          <w:sz w:val="24"/>
          <w:szCs w:val="24"/>
        </w:rPr>
        <w:t xml:space="preserve"> and GDP growth of 4.52</w:t>
      </w:r>
      <w:r w:rsidR="00226DB5">
        <w:rPr>
          <w:rFonts w:ascii="Times New Roman" w:hAnsi="Times New Roman" w:cs="Times New Roman"/>
          <w:sz w:val="24"/>
          <w:szCs w:val="24"/>
        </w:rPr>
        <w:t xml:space="preserve">%. </w:t>
      </w:r>
      <w:r w:rsidR="005D09CB">
        <w:rPr>
          <w:rFonts w:ascii="Times New Roman" w:hAnsi="Times New Roman" w:cs="Times New Roman"/>
          <w:sz w:val="24"/>
          <w:szCs w:val="24"/>
        </w:rPr>
        <w:t xml:space="preserve">South Africa is the second largest economy in </w:t>
      </w:r>
      <w:r w:rsidR="00404AA1">
        <w:rPr>
          <w:rFonts w:ascii="Times New Roman" w:hAnsi="Times New Roman" w:cs="Times New Roman"/>
          <w:sz w:val="24"/>
          <w:szCs w:val="24"/>
        </w:rPr>
        <w:t>SSA;</w:t>
      </w:r>
      <w:r w:rsidR="005D09CB">
        <w:rPr>
          <w:rFonts w:ascii="Times New Roman" w:hAnsi="Times New Roman" w:cs="Times New Roman"/>
          <w:sz w:val="24"/>
          <w:szCs w:val="24"/>
        </w:rPr>
        <w:t xml:space="preserve"> it is an industrialized economy, with a population of 55.9 </w:t>
      </w:r>
      <w:r w:rsidR="00226DB5">
        <w:rPr>
          <w:rFonts w:ascii="Times New Roman" w:hAnsi="Times New Roman" w:cs="Times New Roman"/>
          <w:sz w:val="24"/>
          <w:szCs w:val="24"/>
        </w:rPr>
        <w:t>million,</w:t>
      </w:r>
      <w:r w:rsidR="005D09CB">
        <w:rPr>
          <w:rFonts w:ascii="Times New Roman" w:hAnsi="Times New Roman" w:cs="Times New Roman"/>
          <w:sz w:val="24"/>
          <w:szCs w:val="24"/>
        </w:rPr>
        <w:t xml:space="preserve"> </w:t>
      </w:r>
      <w:r w:rsidR="00226DB5">
        <w:rPr>
          <w:rFonts w:ascii="Times New Roman" w:hAnsi="Times New Roman" w:cs="Times New Roman"/>
          <w:sz w:val="24"/>
          <w:szCs w:val="24"/>
        </w:rPr>
        <w:t xml:space="preserve">an </w:t>
      </w:r>
      <w:r w:rsidR="00BD3F1A">
        <w:rPr>
          <w:rFonts w:ascii="Times New Roman" w:hAnsi="Times New Roman" w:cs="Times New Roman"/>
          <w:sz w:val="24"/>
          <w:szCs w:val="24"/>
        </w:rPr>
        <w:t xml:space="preserve">average youth </w:t>
      </w:r>
      <w:r w:rsidR="005D09CB">
        <w:rPr>
          <w:rFonts w:ascii="Times New Roman" w:hAnsi="Times New Roman" w:cs="Times New Roman"/>
          <w:sz w:val="24"/>
          <w:szCs w:val="24"/>
        </w:rPr>
        <w:t xml:space="preserve">unemployment rate of </w:t>
      </w:r>
      <w:r w:rsidR="00BD3F1A">
        <w:rPr>
          <w:rFonts w:ascii="Times New Roman" w:hAnsi="Times New Roman" w:cs="Times New Roman"/>
          <w:sz w:val="24"/>
          <w:szCs w:val="24"/>
        </w:rPr>
        <w:t>47.30</w:t>
      </w:r>
      <w:r w:rsidR="00226DB5">
        <w:rPr>
          <w:rFonts w:ascii="Times New Roman" w:hAnsi="Times New Roman" w:cs="Times New Roman"/>
          <w:sz w:val="24"/>
          <w:szCs w:val="24"/>
        </w:rPr>
        <w:t xml:space="preserve"> </w:t>
      </w:r>
      <w:r w:rsidR="005D09CB">
        <w:rPr>
          <w:rFonts w:ascii="Times New Roman" w:hAnsi="Times New Roman" w:cs="Times New Roman"/>
          <w:sz w:val="24"/>
          <w:szCs w:val="24"/>
        </w:rPr>
        <w:t xml:space="preserve">%, inflation rate of 6.3% </w:t>
      </w:r>
      <w:r w:rsidR="001F0517">
        <w:rPr>
          <w:rFonts w:ascii="Times New Roman" w:hAnsi="Times New Roman" w:cs="Times New Roman"/>
          <w:sz w:val="24"/>
          <w:szCs w:val="24"/>
        </w:rPr>
        <w:t>and a</w:t>
      </w:r>
      <w:r w:rsidR="00226DB5">
        <w:rPr>
          <w:rFonts w:ascii="Times New Roman" w:hAnsi="Times New Roman" w:cs="Times New Roman"/>
          <w:sz w:val="24"/>
          <w:szCs w:val="24"/>
        </w:rPr>
        <w:t xml:space="preserve"> </w:t>
      </w:r>
      <w:r w:rsidR="001F0517">
        <w:rPr>
          <w:rFonts w:ascii="Times New Roman" w:hAnsi="Times New Roman" w:cs="Times New Roman"/>
          <w:sz w:val="24"/>
          <w:szCs w:val="24"/>
        </w:rPr>
        <w:t>mean GDP</w:t>
      </w:r>
      <w:r w:rsidR="005D09CB">
        <w:rPr>
          <w:rFonts w:ascii="Times New Roman" w:hAnsi="Times New Roman" w:cs="Times New Roman"/>
          <w:sz w:val="24"/>
          <w:szCs w:val="24"/>
        </w:rPr>
        <w:t xml:space="preserve"> growth rate of </w:t>
      </w:r>
      <w:r w:rsidR="00BD3F1A">
        <w:rPr>
          <w:rFonts w:ascii="Times New Roman" w:hAnsi="Times New Roman" w:cs="Times New Roman"/>
          <w:sz w:val="24"/>
          <w:szCs w:val="24"/>
        </w:rPr>
        <w:t>2.13</w:t>
      </w:r>
      <w:r w:rsidR="001F0517">
        <w:rPr>
          <w:rFonts w:ascii="Times New Roman" w:hAnsi="Times New Roman" w:cs="Times New Roman"/>
          <w:sz w:val="24"/>
          <w:szCs w:val="24"/>
        </w:rPr>
        <w:t xml:space="preserve">%. </w:t>
      </w:r>
      <w:r w:rsidR="005D09CB">
        <w:rPr>
          <w:rFonts w:ascii="Times New Roman" w:hAnsi="Times New Roman" w:cs="Times New Roman"/>
          <w:sz w:val="24"/>
          <w:szCs w:val="24"/>
        </w:rPr>
        <w:t xml:space="preserve">South Africa has a safety index of 23.37 that is considered low but with a high </w:t>
      </w:r>
      <w:r w:rsidR="00404AA1">
        <w:rPr>
          <w:rFonts w:ascii="Times New Roman" w:hAnsi="Times New Roman" w:cs="Times New Roman"/>
          <w:sz w:val="24"/>
          <w:szCs w:val="24"/>
        </w:rPr>
        <w:t>quality</w:t>
      </w:r>
      <w:r w:rsidR="005D09CB">
        <w:rPr>
          <w:rFonts w:ascii="Times New Roman" w:hAnsi="Times New Roman" w:cs="Times New Roman"/>
          <w:sz w:val="24"/>
          <w:szCs w:val="24"/>
        </w:rPr>
        <w:t xml:space="preserve"> of life index of 135.57 (World Bank</w:t>
      </w:r>
      <w:r w:rsidR="00226DB5">
        <w:rPr>
          <w:rFonts w:ascii="Times New Roman" w:hAnsi="Times New Roman" w:cs="Times New Roman"/>
          <w:sz w:val="24"/>
          <w:szCs w:val="24"/>
        </w:rPr>
        <w:t>, 2018</w:t>
      </w:r>
      <w:r w:rsidR="005D09CB">
        <w:rPr>
          <w:rFonts w:ascii="Times New Roman" w:hAnsi="Times New Roman" w:cs="Times New Roman"/>
          <w:sz w:val="24"/>
          <w:szCs w:val="24"/>
        </w:rPr>
        <w:t>).</w:t>
      </w:r>
      <w:r w:rsidR="00900042">
        <w:rPr>
          <w:rFonts w:ascii="Times New Roman" w:hAnsi="Times New Roman" w:cs="Times New Roman"/>
          <w:sz w:val="24"/>
          <w:szCs w:val="24"/>
        </w:rPr>
        <w:t xml:space="preserve"> </w:t>
      </w:r>
    </w:p>
    <w:p w:rsidR="00A05DFF" w:rsidRDefault="00A05DFF" w:rsidP="00554EC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economic conditions of the upper middle income countries in SSA are </w:t>
      </w:r>
      <w:r w:rsidR="00BE56CA">
        <w:rPr>
          <w:rFonts w:ascii="Times New Roman" w:hAnsi="Times New Roman" w:cs="Times New Roman"/>
          <w:sz w:val="24"/>
          <w:szCs w:val="24"/>
        </w:rPr>
        <w:t xml:space="preserve">likely to be </w:t>
      </w:r>
      <w:r>
        <w:rPr>
          <w:rFonts w:ascii="Times New Roman" w:hAnsi="Times New Roman" w:cs="Times New Roman"/>
          <w:sz w:val="24"/>
          <w:szCs w:val="24"/>
        </w:rPr>
        <w:t xml:space="preserve">marred with high incidence of crimes, poverty, </w:t>
      </w:r>
      <w:r w:rsidR="00D46725">
        <w:rPr>
          <w:rFonts w:ascii="Times New Roman" w:hAnsi="Times New Roman" w:cs="Times New Roman"/>
          <w:sz w:val="24"/>
          <w:szCs w:val="24"/>
        </w:rPr>
        <w:t>and low</w:t>
      </w:r>
      <w:r>
        <w:rPr>
          <w:rFonts w:ascii="Times New Roman" w:hAnsi="Times New Roman" w:cs="Times New Roman"/>
          <w:sz w:val="24"/>
          <w:szCs w:val="24"/>
        </w:rPr>
        <w:t xml:space="preserve"> quality of life, severe economic and </w:t>
      </w:r>
      <w:r>
        <w:rPr>
          <w:rFonts w:ascii="Times New Roman" w:hAnsi="Times New Roman" w:cs="Times New Roman"/>
          <w:sz w:val="24"/>
          <w:szCs w:val="24"/>
        </w:rPr>
        <w:lastRenderedPageBreak/>
        <w:t>social costs of all kinds</w:t>
      </w:r>
      <w:r w:rsidR="00BE56CA">
        <w:rPr>
          <w:rFonts w:ascii="Times New Roman" w:hAnsi="Times New Roman" w:cs="Times New Roman"/>
          <w:sz w:val="24"/>
          <w:szCs w:val="24"/>
        </w:rPr>
        <w:t xml:space="preserve"> that are </w:t>
      </w:r>
      <w:r>
        <w:rPr>
          <w:rFonts w:ascii="Times New Roman" w:hAnsi="Times New Roman" w:cs="Times New Roman"/>
          <w:sz w:val="24"/>
          <w:szCs w:val="24"/>
        </w:rPr>
        <w:t>as</w:t>
      </w:r>
      <w:r w:rsidR="001E485E">
        <w:rPr>
          <w:rFonts w:ascii="Times New Roman" w:hAnsi="Times New Roman" w:cs="Times New Roman"/>
          <w:sz w:val="24"/>
          <w:szCs w:val="24"/>
        </w:rPr>
        <w:t>sociated with high</w:t>
      </w:r>
      <w:r>
        <w:rPr>
          <w:rFonts w:ascii="Times New Roman" w:hAnsi="Times New Roman" w:cs="Times New Roman"/>
          <w:sz w:val="24"/>
          <w:szCs w:val="24"/>
        </w:rPr>
        <w:t xml:space="preserve"> rate of </w:t>
      </w:r>
      <w:r w:rsidR="00B47ACC">
        <w:rPr>
          <w:rFonts w:ascii="Times New Roman" w:hAnsi="Times New Roman" w:cs="Times New Roman"/>
          <w:sz w:val="24"/>
          <w:szCs w:val="24"/>
        </w:rPr>
        <w:t xml:space="preserve">youth </w:t>
      </w:r>
      <w:r>
        <w:rPr>
          <w:rFonts w:ascii="Times New Roman" w:hAnsi="Times New Roman" w:cs="Times New Roman"/>
          <w:sz w:val="24"/>
          <w:szCs w:val="24"/>
        </w:rPr>
        <w:t xml:space="preserve">unemployment. </w:t>
      </w:r>
      <w:r w:rsidR="00D46725">
        <w:rPr>
          <w:rFonts w:ascii="Times New Roman" w:hAnsi="Times New Roman" w:cs="Times New Roman"/>
          <w:sz w:val="24"/>
          <w:szCs w:val="24"/>
        </w:rPr>
        <w:t>However</w:t>
      </w:r>
      <w:r>
        <w:rPr>
          <w:rFonts w:ascii="Times New Roman" w:hAnsi="Times New Roman" w:cs="Times New Roman"/>
          <w:sz w:val="24"/>
          <w:szCs w:val="24"/>
        </w:rPr>
        <w:t>, the empirical study of Okun’s has been verified in many countries,</w:t>
      </w:r>
      <w:r w:rsidR="00B47ACC">
        <w:rPr>
          <w:rFonts w:ascii="Times New Roman" w:hAnsi="Times New Roman" w:cs="Times New Roman"/>
          <w:sz w:val="24"/>
          <w:szCs w:val="24"/>
        </w:rPr>
        <w:t xml:space="preserve"> but this has not been examined </w:t>
      </w:r>
      <w:r w:rsidR="00797B63">
        <w:rPr>
          <w:rFonts w:ascii="Times New Roman" w:hAnsi="Times New Roman" w:cs="Times New Roman"/>
          <w:sz w:val="24"/>
          <w:szCs w:val="24"/>
        </w:rPr>
        <w:t xml:space="preserve">in </w:t>
      </w:r>
      <w:r w:rsidR="00B47ACC">
        <w:rPr>
          <w:rFonts w:ascii="Times New Roman" w:hAnsi="Times New Roman" w:cs="Times New Roman"/>
          <w:sz w:val="24"/>
          <w:szCs w:val="24"/>
        </w:rPr>
        <w:t>U</w:t>
      </w:r>
      <w:r w:rsidR="00B6505C">
        <w:rPr>
          <w:rFonts w:ascii="Times New Roman" w:hAnsi="Times New Roman" w:cs="Times New Roman"/>
          <w:sz w:val="24"/>
          <w:szCs w:val="24"/>
        </w:rPr>
        <w:t>MIC</w:t>
      </w:r>
      <w:r>
        <w:rPr>
          <w:rFonts w:ascii="Times New Roman" w:hAnsi="Times New Roman" w:cs="Times New Roman"/>
          <w:sz w:val="24"/>
          <w:szCs w:val="24"/>
        </w:rPr>
        <w:t xml:space="preserve"> in SSA based on the </w:t>
      </w:r>
      <w:r w:rsidR="00DF7367">
        <w:rPr>
          <w:rFonts w:ascii="Times New Roman" w:hAnsi="Times New Roman" w:cs="Times New Roman"/>
          <w:sz w:val="24"/>
          <w:szCs w:val="24"/>
        </w:rPr>
        <w:t xml:space="preserve">recent </w:t>
      </w:r>
      <w:r>
        <w:rPr>
          <w:rFonts w:ascii="Times New Roman" w:hAnsi="Times New Roman" w:cs="Times New Roman"/>
          <w:sz w:val="24"/>
          <w:szCs w:val="24"/>
        </w:rPr>
        <w:t>classification of coun</w:t>
      </w:r>
      <w:r w:rsidR="00DF7367">
        <w:rPr>
          <w:rFonts w:ascii="Times New Roman" w:hAnsi="Times New Roman" w:cs="Times New Roman"/>
          <w:sz w:val="24"/>
          <w:szCs w:val="24"/>
        </w:rPr>
        <w:t>tries into income group by the W</w:t>
      </w:r>
      <w:r>
        <w:rPr>
          <w:rFonts w:ascii="Times New Roman" w:hAnsi="Times New Roman" w:cs="Times New Roman"/>
          <w:sz w:val="24"/>
          <w:szCs w:val="24"/>
        </w:rPr>
        <w:t xml:space="preserve">orld </w:t>
      </w:r>
      <w:r w:rsidR="00515128">
        <w:rPr>
          <w:rFonts w:ascii="Times New Roman" w:hAnsi="Times New Roman" w:cs="Times New Roman"/>
          <w:sz w:val="24"/>
          <w:szCs w:val="24"/>
        </w:rPr>
        <w:t>Bank (</w:t>
      </w:r>
      <w:r w:rsidR="00F8012E">
        <w:rPr>
          <w:rFonts w:ascii="Times New Roman" w:hAnsi="Times New Roman" w:cs="Times New Roman"/>
          <w:sz w:val="24"/>
          <w:szCs w:val="24"/>
        </w:rPr>
        <w:t xml:space="preserve">2018) with respect to youth unemployment and growth. </w:t>
      </w:r>
      <w:r w:rsidR="00797B63">
        <w:rPr>
          <w:rFonts w:ascii="Times New Roman" w:hAnsi="Times New Roman" w:cs="Times New Roman"/>
          <w:sz w:val="24"/>
          <w:szCs w:val="24"/>
        </w:rPr>
        <w:t>There</w:t>
      </w:r>
      <w:r w:rsidR="001E485E">
        <w:rPr>
          <w:rFonts w:ascii="Times New Roman" w:hAnsi="Times New Roman" w:cs="Times New Roman"/>
          <w:sz w:val="24"/>
          <w:szCs w:val="24"/>
        </w:rPr>
        <w:t xml:space="preserve">fore, there seems </w:t>
      </w:r>
      <w:r w:rsidR="00EE76F9">
        <w:rPr>
          <w:rFonts w:ascii="Times New Roman" w:hAnsi="Times New Roman" w:cs="Times New Roman"/>
          <w:sz w:val="24"/>
          <w:szCs w:val="24"/>
        </w:rPr>
        <w:t>to exists</w:t>
      </w:r>
      <w:r w:rsidR="001E485E">
        <w:rPr>
          <w:rFonts w:ascii="Times New Roman" w:hAnsi="Times New Roman" w:cs="Times New Roman"/>
          <w:sz w:val="24"/>
          <w:szCs w:val="24"/>
        </w:rPr>
        <w:t xml:space="preserve"> a gap in</w:t>
      </w:r>
      <w:r w:rsidR="00DF7367">
        <w:rPr>
          <w:rFonts w:ascii="Times New Roman" w:hAnsi="Times New Roman" w:cs="Times New Roman"/>
          <w:sz w:val="24"/>
          <w:szCs w:val="24"/>
        </w:rPr>
        <w:t xml:space="preserve"> literature with</w:t>
      </w:r>
      <w:r w:rsidR="00797B63">
        <w:rPr>
          <w:rFonts w:ascii="Times New Roman" w:hAnsi="Times New Roman" w:cs="Times New Roman"/>
          <w:sz w:val="24"/>
          <w:szCs w:val="24"/>
        </w:rPr>
        <w:t xml:space="preserve"> respect to the nexus</w:t>
      </w:r>
      <w:r w:rsidR="00DF7367">
        <w:rPr>
          <w:rFonts w:ascii="Times New Roman" w:hAnsi="Times New Roman" w:cs="Times New Roman"/>
          <w:sz w:val="24"/>
          <w:szCs w:val="24"/>
        </w:rPr>
        <w:t xml:space="preserve"> between changes in </w:t>
      </w:r>
      <w:r w:rsidR="00797B63">
        <w:rPr>
          <w:rFonts w:ascii="Times New Roman" w:hAnsi="Times New Roman" w:cs="Times New Roman"/>
          <w:sz w:val="24"/>
          <w:szCs w:val="24"/>
        </w:rPr>
        <w:t>youth unemployment and growth in UMIC</w:t>
      </w:r>
      <w:r w:rsidR="00DF7367">
        <w:rPr>
          <w:rFonts w:ascii="Times New Roman" w:hAnsi="Times New Roman" w:cs="Times New Roman"/>
          <w:sz w:val="24"/>
          <w:szCs w:val="24"/>
        </w:rPr>
        <w:t xml:space="preserve"> in SSA.</w:t>
      </w:r>
      <w:r w:rsidR="001E485E">
        <w:rPr>
          <w:rFonts w:ascii="Times New Roman" w:hAnsi="Times New Roman" w:cs="Times New Roman"/>
          <w:sz w:val="24"/>
          <w:szCs w:val="24"/>
        </w:rPr>
        <w:t xml:space="preserve"> A study in this direction is significant in that it </w:t>
      </w:r>
      <w:r w:rsidR="00A06A56">
        <w:rPr>
          <w:rFonts w:ascii="Times New Roman" w:hAnsi="Times New Roman" w:cs="Times New Roman"/>
          <w:sz w:val="24"/>
          <w:szCs w:val="24"/>
        </w:rPr>
        <w:t>helps</w:t>
      </w:r>
      <w:r w:rsidR="001E485E">
        <w:rPr>
          <w:rFonts w:ascii="Times New Roman" w:hAnsi="Times New Roman" w:cs="Times New Roman"/>
          <w:sz w:val="24"/>
          <w:szCs w:val="24"/>
        </w:rPr>
        <w:t xml:space="preserve"> to ascertain the nature of economic </w:t>
      </w:r>
      <w:r w:rsidR="00A06A56">
        <w:rPr>
          <w:rFonts w:ascii="Times New Roman" w:hAnsi="Times New Roman" w:cs="Times New Roman"/>
          <w:sz w:val="24"/>
          <w:szCs w:val="24"/>
        </w:rPr>
        <w:t xml:space="preserve">growth and specially, it will help to establish whether or not the growth in SSA is inclusive. </w:t>
      </w:r>
      <w:r w:rsidR="001E485E">
        <w:rPr>
          <w:rFonts w:ascii="Times New Roman" w:hAnsi="Times New Roman" w:cs="Times New Roman"/>
          <w:sz w:val="24"/>
          <w:szCs w:val="24"/>
        </w:rPr>
        <w:t xml:space="preserve"> Therefor, the objective of the study is  </w:t>
      </w:r>
      <w:r w:rsidR="00DF7367">
        <w:rPr>
          <w:rFonts w:ascii="Times New Roman" w:hAnsi="Times New Roman" w:cs="Times New Roman"/>
          <w:sz w:val="24"/>
          <w:szCs w:val="24"/>
        </w:rPr>
        <w:t xml:space="preserve">to evaluate the empirical </w:t>
      </w:r>
      <w:r w:rsidR="00EB2B5E">
        <w:rPr>
          <w:rFonts w:ascii="Times New Roman" w:hAnsi="Times New Roman" w:cs="Times New Roman"/>
          <w:sz w:val="24"/>
          <w:szCs w:val="24"/>
        </w:rPr>
        <w:t xml:space="preserve">nexus between </w:t>
      </w:r>
      <w:r w:rsidR="00797B63">
        <w:rPr>
          <w:rFonts w:ascii="Times New Roman" w:hAnsi="Times New Roman" w:cs="Times New Roman"/>
          <w:sz w:val="24"/>
          <w:szCs w:val="24"/>
        </w:rPr>
        <w:t xml:space="preserve">youth unemployment </w:t>
      </w:r>
      <w:r w:rsidR="001E485E">
        <w:rPr>
          <w:rFonts w:ascii="Times New Roman" w:hAnsi="Times New Roman" w:cs="Times New Roman"/>
          <w:sz w:val="24"/>
          <w:szCs w:val="24"/>
        </w:rPr>
        <w:t xml:space="preserve">and economic </w:t>
      </w:r>
      <w:r w:rsidR="00EB2B5E">
        <w:rPr>
          <w:rFonts w:ascii="Times New Roman" w:hAnsi="Times New Roman" w:cs="Times New Roman"/>
          <w:sz w:val="24"/>
          <w:szCs w:val="24"/>
        </w:rPr>
        <w:t>g</w:t>
      </w:r>
      <w:r w:rsidR="001E485E">
        <w:rPr>
          <w:rFonts w:ascii="Times New Roman" w:hAnsi="Times New Roman" w:cs="Times New Roman"/>
          <w:sz w:val="24"/>
          <w:szCs w:val="24"/>
        </w:rPr>
        <w:t xml:space="preserve">rowth in UMIC in SSA and </w:t>
      </w:r>
      <w:r w:rsidR="00797B63">
        <w:rPr>
          <w:rFonts w:ascii="Times New Roman" w:hAnsi="Times New Roman" w:cs="Times New Roman"/>
          <w:sz w:val="24"/>
          <w:szCs w:val="24"/>
        </w:rPr>
        <w:t xml:space="preserve">to </w:t>
      </w:r>
      <w:r w:rsidR="00515128">
        <w:rPr>
          <w:rFonts w:ascii="Times New Roman" w:hAnsi="Times New Roman" w:cs="Times New Roman"/>
          <w:sz w:val="24"/>
          <w:szCs w:val="24"/>
        </w:rPr>
        <w:t>ascertain the</w:t>
      </w:r>
      <w:r w:rsidR="00797B63">
        <w:rPr>
          <w:rFonts w:ascii="Times New Roman" w:hAnsi="Times New Roman" w:cs="Times New Roman"/>
          <w:sz w:val="24"/>
          <w:szCs w:val="24"/>
        </w:rPr>
        <w:t xml:space="preserve"> </w:t>
      </w:r>
      <w:r w:rsidR="001E485E">
        <w:rPr>
          <w:rFonts w:ascii="Times New Roman" w:hAnsi="Times New Roman" w:cs="Times New Roman"/>
          <w:sz w:val="24"/>
          <w:szCs w:val="24"/>
        </w:rPr>
        <w:t>levelof influence</w:t>
      </w:r>
      <w:r w:rsidR="00797B63">
        <w:rPr>
          <w:rFonts w:ascii="Times New Roman" w:hAnsi="Times New Roman" w:cs="Times New Roman"/>
          <w:sz w:val="24"/>
          <w:szCs w:val="24"/>
        </w:rPr>
        <w:t xml:space="preserve"> of youth unemployment </w:t>
      </w:r>
      <w:r w:rsidR="00515128">
        <w:rPr>
          <w:rFonts w:ascii="Times New Roman" w:hAnsi="Times New Roman" w:cs="Times New Roman"/>
          <w:sz w:val="24"/>
          <w:szCs w:val="24"/>
        </w:rPr>
        <w:t>on growth</w:t>
      </w:r>
      <w:r w:rsidR="001E485E">
        <w:rPr>
          <w:rFonts w:ascii="Times New Roman" w:hAnsi="Times New Roman" w:cs="Times New Roman"/>
          <w:sz w:val="24"/>
          <w:szCs w:val="24"/>
        </w:rPr>
        <w:t>, using annual time series data for the period 1991-2017.</w:t>
      </w:r>
    </w:p>
    <w:p w:rsidR="00F6259F" w:rsidRPr="00E30714" w:rsidRDefault="00EB2B5E" w:rsidP="00E3071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timeframe of the paper covers a period of 1991-2017. The paper is therefore divided into the</w:t>
      </w:r>
      <w:r w:rsidR="00797B63">
        <w:rPr>
          <w:rFonts w:ascii="Times New Roman" w:hAnsi="Times New Roman" w:cs="Times New Roman"/>
          <w:sz w:val="24"/>
          <w:szCs w:val="24"/>
        </w:rPr>
        <w:t xml:space="preserve"> following sections: section ( i)</w:t>
      </w:r>
      <w:r>
        <w:rPr>
          <w:rFonts w:ascii="Times New Roman" w:hAnsi="Times New Roman" w:cs="Times New Roman"/>
          <w:sz w:val="24"/>
          <w:szCs w:val="24"/>
        </w:rPr>
        <w:t xml:space="preserve"> is the </w:t>
      </w:r>
      <w:r w:rsidR="00A1300B">
        <w:rPr>
          <w:rFonts w:ascii="Times New Roman" w:hAnsi="Times New Roman" w:cs="Times New Roman"/>
          <w:sz w:val="24"/>
          <w:szCs w:val="24"/>
        </w:rPr>
        <w:t>introduction,</w:t>
      </w:r>
      <w:r w:rsidR="00E30714">
        <w:rPr>
          <w:rFonts w:ascii="Times New Roman" w:hAnsi="Times New Roman" w:cs="Times New Roman"/>
          <w:sz w:val="24"/>
          <w:szCs w:val="24"/>
        </w:rPr>
        <w:t xml:space="preserve"> </w:t>
      </w:r>
      <w:r w:rsidR="00797B63">
        <w:rPr>
          <w:rFonts w:ascii="Times New Roman" w:hAnsi="Times New Roman" w:cs="Times New Roman"/>
          <w:sz w:val="24"/>
          <w:szCs w:val="24"/>
        </w:rPr>
        <w:t xml:space="preserve">review of </w:t>
      </w:r>
      <w:r w:rsidR="00E30714">
        <w:rPr>
          <w:rFonts w:ascii="Times New Roman" w:hAnsi="Times New Roman" w:cs="Times New Roman"/>
          <w:sz w:val="24"/>
          <w:szCs w:val="24"/>
        </w:rPr>
        <w:t>literature</w:t>
      </w:r>
      <w:r w:rsidR="00797B63">
        <w:rPr>
          <w:rFonts w:ascii="Times New Roman" w:hAnsi="Times New Roman" w:cs="Times New Roman"/>
          <w:sz w:val="24"/>
          <w:szCs w:val="24"/>
        </w:rPr>
        <w:t xml:space="preserve"> and </w:t>
      </w:r>
      <w:r w:rsidR="00F25A32">
        <w:rPr>
          <w:rFonts w:ascii="Times New Roman" w:hAnsi="Times New Roman" w:cs="Times New Roman"/>
          <w:sz w:val="24"/>
          <w:szCs w:val="24"/>
        </w:rPr>
        <w:t>theoretical</w:t>
      </w:r>
      <w:r w:rsidR="00797B63">
        <w:rPr>
          <w:rFonts w:ascii="Times New Roman" w:hAnsi="Times New Roman" w:cs="Times New Roman"/>
          <w:sz w:val="24"/>
          <w:szCs w:val="24"/>
        </w:rPr>
        <w:t xml:space="preserve"> </w:t>
      </w:r>
      <w:r w:rsidR="00F25A32">
        <w:rPr>
          <w:rFonts w:ascii="Times New Roman" w:hAnsi="Times New Roman" w:cs="Times New Roman"/>
          <w:sz w:val="24"/>
          <w:szCs w:val="24"/>
        </w:rPr>
        <w:t>issues is</w:t>
      </w:r>
      <w:r w:rsidR="00797B63">
        <w:rPr>
          <w:rFonts w:ascii="Times New Roman" w:hAnsi="Times New Roman" w:cs="Times New Roman"/>
          <w:sz w:val="24"/>
          <w:szCs w:val="24"/>
        </w:rPr>
        <w:t xml:space="preserve"> in section (ii), section (iii) </w:t>
      </w:r>
      <w:r w:rsidR="00F25A32">
        <w:rPr>
          <w:rFonts w:ascii="Times New Roman" w:hAnsi="Times New Roman" w:cs="Times New Roman"/>
          <w:sz w:val="24"/>
          <w:szCs w:val="24"/>
        </w:rPr>
        <w:t>contains the</w:t>
      </w:r>
      <w:r w:rsidR="00797B63">
        <w:rPr>
          <w:rFonts w:ascii="Times New Roman" w:hAnsi="Times New Roman" w:cs="Times New Roman"/>
          <w:sz w:val="24"/>
          <w:szCs w:val="24"/>
        </w:rPr>
        <w:t xml:space="preserve"> </w:t>
      </w:r>
      <w:r w:rsidR="00E30714">
        <w:rPr>
          <w:rFonts w:ascii="Times New Roman" w:hAnsi="Times New Roman" w:cs="Times New Roman"/>
          <w:sz w:val="24"/>
          <w:szCs w:val="24"/>
        </w:rPr>
        <w:t>methodology</w:t>
      </w:r>
      <w:r w:rsidR="00797B63">
        <w:rPr>
          <w:rFonts w:ascii="Times New Roman" w:hAnsi="Times New Roman" w:cs="Times New Roman"/>
          <w:sz w:val="24"/>
          <w:szCs w:val="24"/>
        </w:rPr>
        <w:t xml:space="preserve"> applied, section (iv)</w:t>
      </w:r>
      <w:r w:rsidR="00E30714">
        <w:rPr>
          <w:rFonts w:ascii="Times New Roman" w:hAnsi="Times New Roman" w:cs="Times New Roman"/>
          <w:sz w:val="24"/>
          <w:szCs w:val="24"/>
        </w:rPr>
        <w:t xml:space="preserve"> is </w:t>
      </w:r>
      <w:r w:rsidR="00F25A32">
        <w:rPr>
          <w:rFonts w:ascii="Times New Roman" w:hAnsi="Times New Roman" w:cs="Times New Roman"/>
          <w:sz w:val="24"/>
          <w:szCs w:val="24"/>
        </w:rPr>
        <w:t>the analyses</w:t>
      </w:r>
      <w:r w:rsidR="00A1300B">
        <w:rPr>
          <w:rFonts w:ascii="Times New Roman" w:hAnsi="Times New Roman" w:cs="Times New Roman"/>
          <w:sz w:val="24"/>
          <w:szCs w:val="24"/>
        </w:rPr>
        <w:t xml:space="preserve"> of results and section</w:t>
      </w:r>
      <w:r w:rsidR="00797B63">
        <w:rPr>
          <w:rFonts w:ascii="Times New Roman" w:hAnsi="Times New Roman" w:cs="Times New Roman"/>
          <w:sz w:val="24"/>
          <w:szCs w:val="24"/>
        </w:rPr>
        <w:t xml:space="preserve"> (v) contains the conclusion </w:t>
      </w:r>
    </w:p>
    <w:p w:rsidR="000A0B59" w:rsidRDefault="00F8012E" w:rsidP="00026734">
      <w:pPr>
        <w:pStyle w:val="ListeParagraf"/>
        <w:numPr>
          <w:ilvl w:val="0"/>
          <w:numId w:val="18"/>
        </w:numPr>
        <w:spacing w:after="0" w:line="480" w:lineRule="auto"/>
        <w:jc w:val="both"/>
        <w:rPr>
          <w:rFonts w:ascii="Times New Roman" w:hAnsi="Times New Roman" w:cs="Times New Roman"/>
          <w:b/>
          <w:sz w:val="24"/>
          <w:szCs w:val="24"/>
        </w:rPr>
      </w:pPr>
      <w:r w:rsidRPr="00F8012E">
        <w:rPr>
          <w:rFonts w:ascii="Times New Roman" w:hAnsi="Times New Roman" w:cs="Times New Roman"/>
          <w:b/>
          <w:sz w:val="24"/>
          <w:szCs w:val="24"/>
        </w:rPr>
        <w:t xml:space="preserve">Review </w:t>
      </w:r>
      <w:r>
        <w:rPr>
          <w:rFonts w:ascii="Times New Roman" w:hAnsi="Times New Roman" w:cs="Times New Roman"/>
          <w:b/>
          <w:sz w:val="24"/>
          <w:szCs w:val="24"/>
        </w:rPr>
        <w:t xml:space="preserve">of </w:t>
      </w:r>
      <w:r w:rsidR="00DE5E02" w:rsidRPr="00F8012E">
        <w:rPr>
          <w:rFonts w:ascii="Times New Roman" w:hAnsi="Times New Roman" w:cs="Times New Roman"/>
          <w:b/>
          <w:sz w:val="24"/>
          <w:szCs w:val="24"/>
        </w:rPr>
        <w:t>Literature</w:t>
      </w:r>
      <w:r>
        <w:rPr>
          <w:rFonts w:ascii="Times New Roman" w:hAnsi="Times New Roman" w:cs="Times New Roman"/>
          <w:b/>
          <w:sz w:val="24"/>
          <w:szCs w:val="24"/>
        </w:rPr>
        <w:t xml:space="preserve"> and Theoretical Issues</w:t>
      </w:r>
    </w:p>
    <w:p w:rsidR="00755AC5" w:rsidRPr="00061B51" w:rsidRDefault="00A06A56" w:rsidP="00061B5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theoretical connection between </w:t>
      </w:r>
      <w:r w:rsidR="00755AC5" w:rsidRPr="00061B51">
        <w:rPr>
          <w:rFonts w:ascii="Times New Roman" w:hAnsi="Times New Roman" w:cs="Times New Roman"/>
          <w:sz w:val="24"/>
          <w:szCs w:val="24"/>
        </w:rPr>
        <w:t>economic growth and unemployment bega</w:t>
      </w:r>
      <w:r w:rsidR="00C83A36">
        <w:rPr>
          <w:rFonts w:ascii="Times New Roman" w:hAnsi="Times New Roman" w:cs="Times New Roman"/>
          <w:sz w:val="24"/>
          <w:szCs w:val="24"/>
        </w:rPr>
        <w:t>n with the works of Harrod (1939</w:t>
      </w:r>
      <w:r w:rsidR="00755AC5" w:rsidRPr="00061B51">
        <w:rPr>
          <w:rFonts w:ascii="Times New Roman" w:hAnsi="Times New Roman" w:cs="Times New Roman"/>
          <w:sz w:val="24"/>
          <w:szCs w:val="24"/>
        </w:rPr>
        <w:t>), Domar (1947) and Solow (1956) in their investigation of the issue of the long-run unemployment</w:t>
      </w:r>
      <w:r>
        <w:rPr>
          <w:rFonts w:ascii="Times New Roman" w:hAnsi="Times New Roman" w:cs="Times New Roman"/>
          <w:sz w:val="24"/>
          <w:szCs w:val="24"/>
        </w:rPr>
        <w:t xml:space="preserve"> and how it influences</w:t>
      </w:r>
      <w:r w:rsidR="00755AC5" w:rsidRPr="00061B51">
        <w:rPr>
          <w:rFonts w:ascii="Times New Roman" w:hAnsi="Times New Roman" w:cs="Times New Roman"/>
          <w:sz w:val="24"/>
          <w:szCs w:val="24"/>
        </w:rPr>
        <w:t xml:space="preserve"> the level of economic growth. The </w:t>
      </w:r>
      <w:r w:rsidR="00F25A32" w:rsidRPr="00061B51">
        <w:rPr>
          <w:rFonts w:ascii="Times New Roman" w:hAnsi="Times New Roman" w:cs="Times New Roman"/>
          <w:sz w:val="24"/>
          <w:szCs w:val="24"/>
        </w:rPr>
        <w:t>extension</w:t>
      </w:r>
      <w:r w:rsidR="00755AC5" w:rsidRPr="00061B51">
        <w:rPr>
          <w:rFonts w:ascii="Times New Roman" w:hAnsi="Times New Roman" w:cs="Times New Roman"/>
          <w:sz w:val="24"/>
          <w:szCs w:val="24"/>
        </w:rPr>
        <w:t xml:space="preserve"> of the Keynesian model could be found in the studies of Okun (19962). Theoretically Okun’s law establishes the linkages between economic growth rate and unemployment rate, which he ascertained empirically to be negative. Okun’s law is seen as a benchmark for determining the economic well-being of a country.</w:t>
      </w:r>
    </w:p>
    <w:p w:rsidR="00755AC5" w:rsidRPr="00755AC5" w:rsidRDefault="00755AC5" w:rsidP="00755AC5">
      <w:pPr>
        <w:spacing w:after="0" w:line="480" w:lineRule="auto"/>
        <w:jc w:val="both"/>
        <w:rPr>
          <w:rFonts w:ascii="Times New Roman" w:hAnsi="Times New Roman" w:cs="Times New Roman"/>
          <w:sz w:val="24"/>
          <w:szCs w:val="24"/>
        </w:rPr>
      </w:pPr>
    </w:p>
    <w:p w:rsidR="006360C7" w:rsidRDefault="000A0B59" w:rsidP="00026734">
      <w:pPr>
        <w:spacing w:after="0" w:line="480" w:lineRule="auto"/>
        <w:jc w:val="both"/>
        <w:rPr>
          <w:rFonts w:ascii="Times New Roman" w:hAnsi="Times New Roman" w:cs="Times New Roman"/>
          <w:sz w:val="24"/>
          <w:szCs w:val="24"/>
        </w:rPr>
      </w:pPr>
      <w:r w:rsidRPr="00026734">
        <w:rPr>
          <w:rFonts w:ascii="Times New Roman" w:hAnsi="Times New Roman" w:cs="Times New Roman"/>
          <w:sz w:val="24"/>
          <w:szCs w:val="24"/>
        </w:rPr>
        <w:lastRenderedPageBreak/>
        <w:tab/>
      </w:r>
      <w:r w:rsidR="00F25A32">
        <w:rPr>
          <w:rFonts w:ascii="Times New Roman" w:hAnsi="Times New Roman" w:cs="Times New Roman"/>
          <w:sz w:val="24"/>
          <w:szCs w:val="24"/>
        </w:rPr>
        <w:t>Okun (1962)</w:t>
      </w:r>
      <w:r w:rsidR="00D72487">
        <w:rPr>
          <w:rFonts w:ascii="Times New Roman" w:hAnsi="Times New Roman" w:cs="Times New Roman"/>
          <w:sz w:val="24"/>
          <w:szCs w:val="24"/>
        </w:rPr>
        <w:t xml:space="preserve"> in his study based </w:t>
      </w:r>
      <w:r w:rsidR="00262CB9">
        <w:rPr>
          <w:rFonts w:ascii="Times New Roman" w:hAnsi="Times New Roman" w:cs="Times New Roman"/>
          <w:sz w:val="24"/>
          <w:szCs w:val="24"/>
        </w:rPr>
        <w:t>on quarterly</w:t>
      </w:r>
      <w:r w:rsidR="00F25A32">
        <w:rPr>
          <w:rFonts w:ascii="Times New Roman" w:hAnsi="Times New Roman" w:cs="Times New Roman"/>
          <w:sz w:val="24"/>
          <w:szCs w:val="24"/>
        </w:rPr>
        <w:t xml:space="preserve"> data </w:t>
      </w:r>
      <w:r w:rsidR="00D72487">
        <w:rPr>
          <w:rFonts w:ascii="Times New Roman" w:hAnsi="Times New Roman" w:cs="Times New Roman"/>
          <w:sz w:val="24"/>
          <w:szCs w:val="24"/>
        </w:rPr>
        <w:t>of the USA from 1947-1957</w:t>
      </w:r>
      <w:r w:rsidR="00262CB9">
        <w:rPr>
          <w:rFonts w:ascii="Times New Roman" w:hAnsi="Times New Roman" w:cs="Times New Roman"/>
          <w:sz w:val="24"/>
          <w:szCs w:val="24"/>
        </w:rPr>
        <w:t>, he</w:t>
      </w:r>
      <w:r w:rsidR="00F25A32">
        <w:rPr>
          <w:rFonts w:ascii="Times New Roman" w:hAnsi="Times New Roman" w:cs="Times New Roman"/>
          <w:sz w:val="24"/>
          <w:szCs w:val="24"/>
        </w:rPr>
        <w:t xml:space="preserve"> observed that there exist an inverse relationship </w:t>
      </w:r>
      <w:r w:rsidR="00262CB9">
        <w:rPr>
          <w:rFonts w:ascii="Times New Roman" w:hAnsi="Times New Roman" w:cs="Times New Roman"/>
          <w:sz w:val="24"/>
          <w:szCs w:val="24"/>
        </w:rPr>
        <w:t xml:space="preserve">between economic </w:t>
      </w:r>
      <w:r w:rsidR="00F25A32">
        <w:rPr>
          <w:rFonts w:ascii="Times New Roman" w:hAnsi="Times New Roman" w:cs="Times New Roman"/>
          <w:sz w:val="24"/>
          <w:szCs w:val="24"/>
        </w:rPr>
        <w:t xml:space="preserve">growth and unemployment </w:t>
      </w:r>
      <w:r w:rsidR="00262CB9">
        <w:rPr>
          <w:rFonts w:ascii="Times New Roman" w:hAnsi="Times New Roman" w:cs="Times New Roman"/>
          <w:sz w:val="24"/>
          <w:szCs w:val="24"/>
        </w:rPr>
        <w:t>rate</w:t>
      </w:r>
      <w:r w:rsidR="00F25A32">
        <w:rPr>
          <w:rFonts w:ascii="Times New Roman" w:hAnsi="Times New Roman" w:cs="Times New Roman"/>
          <w:sz w:val="24"/>
          <w:szCs w:val="24"/>
        </w:rPr>
        <w:t>.</w:t>
      </w:r>
      <w:r w:rsidR="00262CB9">
        <w:rPr>
          <w:rFonts w:ascii="Times New Roman" w:hAnsi="Times New Roman" w:cs="Times New Roman"/>
          <w:sz w:val="24"/>
          <w:szCs w:val="24"/>
        </w:rPr>
        <w:t xml:space="preserve"> Specifically, he found</w:t>
      </w:r>
      <w:r w:rsidR="00F25A32">
        <w:rPr>
          <w:rFonts w:ascii="Times New Roman" w:hAnsi="Times New Roman" w:cs="Times New Roman"/>
          <w:sz w:val="24"/>
          <w:szCs w:val="24"/>
        </w:rPr>
        <w:t xml:space="preserve"> </w:t>
      </w:r>
      <w:r w:rsidR="00262CB9">
        <w:rPr>
          <w:rFonts w:ascii="Times New Roman" w:hAnsi="Times New Roman" w:cs="Times New Roman"/>
          <w:sz w:val="24"/>
          <w:szCs w:val="24"/>
        </w:rPr>
        <w:t>t</w:t>
      </w:r>
      <w:r w:rsidR="002C19B1">
        <w:rPr>
          <w:rFonts w:ascii="Times New Roman" w:hAnsi="Times New Roman" w:cs="Times New Roman"/>
          <w:sz w:val="24"/>
          <w:szCs w:val="24"/>
        </w:rPr>
        <w:t xml:space="preserve">hat a 1% reduction in the unemployment rate would result in about 3% increase in </w:t>
      </w:r>
      <w:r w:rsidR="00262CB9">
        <w:rPr>
          <w:rFonts w:ascii="Times New Roman" w:hAnsi="Times New Roman" w:cs="Times New Roman"/>
          <w:sz w:val="24"/>
          <w:szCs w:val="24"/>
        </w:rPr>
        <w:t xml:space="preserve">economic </w:t>
      </w:r>
      <w:r w:rsidR="002C19B1">
        <w:rPr>
          <w:rFonts w:ascii="Times New Roman" w:hAnsi="Times New Roman" w:cs="Times New Roman"/>
          <w:sz w:val="24"/>
          <w:szCs w:val="24"/>
        </w:rPr>
        <w:t xml:space="preserve">growth. This empirical study became known as Okun’s law which continued to be verified in different forms in different countries. The Okun’s coefficient is seen as a useful “rule of thumb” in predicting as well as in policy investigation in term of </w:t>
      </w:r>
      <w:r w:rsidR="00262CB9">
        <w:rPr>
          <w:rFonts w:ascii="Times New Roman" w:hAnsi="Times New Roman" w:cs="Times New Roman"/>
          <w:sz w:val="24"/>
          <w:szCs w:val="24"/>
        </w:rPr>
        <w:t xml:space="preserve"> economic </w:t>
      </w:r>
      <w:r w:rsidR="002C19B1">
        <w:rPr>
          <w:rFonts w:ascii="Times New Roman" w:hAnsi="Times New Roman" w:cs="Times New Roman"/>
          <w:sz w:val="24"/>
          <w:szCs w:val="24"/>
        </w:rPr>
        <w:t>growth and employment</w:t>
      </w:r>
      <w:r w:rsidR="00262CB9">
        <w:rPr>
          <w:rFonts w:ascii="Times New Roman" w:hAnsi="Times New Roman" w:cs="Times New Roman"/>
          <w:sz w:val="24"/>
          <w:szCs w:val="24"/>
        </w:rPr>
        <w:t xml:space="preserve"> level</w:t>
      </w:r>
      <w:r w:rsidR="002C19B1">
        <w:rPr>
          <w:rFonts w:ascii="Times New Roman" w:hAnsi="Times New Roman" w:cs="Times New Roman"/>
          <w:sz w:val="24"/>
          <w:szCs w:val="24"/>
        </w:rPr>
        <w:t>.</w:t>
      </w:r>
    </w:p>
    <w:p w:rsidR="002C0A8D" w:rsidRDefault="002C0A8D" w:rsidP="00026734">
      <w:pPr>
        <w:spacing w:after="0" w:line="480" w:lineRule="auto"/>
        <w:jc w:val="both"/>
        <w:rPr>
          <w:rFonts w:ascii="Times New Roman" w:hAnsi="Times New Roman" w:cs="Times New Roman"/>
          <w:sz w:val="24"/>
          <w:szCs w:val="24"/>
        </w:rPr>
      </w:pPr>
      <w:r w:rsidRPr="00026734">
        <w:rPr>
          <w:rFonts w:ascii="Times New Roman" w:hAnsi="Times New Roman" w:cs="Times New Roman"/>
          <w:sz w:val="24"/>
          <w:szCs w:val="24"/>
        </w:rPr>
        <w:t>The discovery of a strong empirical relationship between output growth (economic growth rate) and changes in the unemployment rate as postulated by Okun’s seminal paper of 1962 has become one of the most consistent relationship in macroeconomics (Adachi, 2007).</w:t>
      </w:r>
    </w:p>
    <w:p w:rsidR="00403652" w:rsidRDefault="00403652" w:rsidP="00262CB9">
      <w:pPr>
        <w:tabs>
          <w:tab w:val="left" w:pos="711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theoretical </w:t>
      </w:r>
      <w:r w:rsidR="00262CB9">
        <w:rPr>
          <w:rFonts w:ascii="Times New Roman" w:hAnsi="Times New Roman" w:cs="Times New Roman"/>
          <w:sz w:val="24"/>
          <w:szCs w:val="24"/>
        </w:rPr>
        <w:t xml:space="preserve">linkage between economic growth and unemployment rate could be traced to several </w:t>
      </w:r>
      <w:r>
        <w:rPr>
          <w:rFonts w:ascii="Times New Roman" w:hAnsi="Times New Roman" w:cs="Times New Roman"/>
          <w:sz w:val="24"/>
          <w:szCs w:val="24"/>
        </w:rPr>
        <w:t>school</w:t>
      </w:r>
      <w:r w:rsidR="00262CB9">
        <w:rPr>
          <w:rFonts w:ascii="Times New Roman" w:hAnsi="Times New Roman" w:cs="Times New Roman"/>
          <w:sz w:val="24"/>
          <w:szCs w:val="24"/>
        </w:rPr>
        <w:t>s</w:t>
      </w:r>
      <w:r>
        <w:rPr>
          <w:rFonts w:ascii="Times New Roman" w:hAnsi="Times New Roman" w:cs="Times New Roman"/>
          <w:sz w:val="24"/>
          <w:szCs w:val="24"/>
        </w:rPr>
        <w:t xml:space="preserve"> of economic thought</w:t>
      </w:r>
      <w:r w:rsidR="00262CB9">
        <w:rPr>
          <w:rFonts w:ascii="Times New Roman" w:hAnsi="Times New Roman" w:cs="Times New Roman"/>
          <w:sz w:val="24"/>
          <w:szCs w:val="24"/>
        </w:rPr>
        <w:t xml:space="preserve">. </w:t>
      </w:r>
      <w:r>
        <w:rPr>
          <w:rFonts w:ascii="Times New Roman" w:hAnsi="Times New Roman" w:cs="Times New Roman"/>
          <w:sz w:val="24"/>
          <w:szCs w:val="24"/>
        </w:rPr>
        <w:t xml:space="preserve"> The classical economist’s school of thought believed that the connection between economic growth and unemployment is a one-way linkage that exists between the inputs of labour to economic growth.  Kaldor (1967) as cited in Obadan and Odusola (2000) in invoking the Verdoorn’s law states that faster growth of output is responsible for a faster growth of productivity. The positive relationship that exists between employment and economic growth was also confirmed by Dernburg and McDougall (1985). Also from the view of the classical economists referring to Cobb-Douglas production function based on the technical links between output and the inputs such as labour and capital. The model indicated that the level of labour force assuming other variable is assumed to be constant help to determine the growth rate of output</w:t>
      </w:r>
      <w:r w:rsidR="00262CB9">
        <w:rPr>
          <w:rFonts w:ascii="Times New Roman" w:hAnsi="Times New Roman" w:cs="Times New Roman"/>
          <w:sz w:val="24"/>
          <w:szCs w:val="24"/>
        </w:rPr>
        <w:t xml:space="preserve"> with other variable held constant</w:t>
      </w:r>
      <w:r>
        <w:rPr>
          <w:rFonts w:ascii="Times New Roman" w:hAnsi="Times New Roman" w:cs="Times New Roman"/>
          <w:sz w:val="24"/>
          <w:szCs w:val="24"/>
        </w:rPr>
        <w:t>.</w:t>
      </w:r>
    </w:p>
    <w:p w:rsidR="00403652" w:rsidRDefault="00403652" w:rsidP="004036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From the Keynesian economists’ angle, the issue of output and unemployment is explained in terms of aggregate demand. The Keynesians belie</w:t>
      </w:r>
      <w:r w:rsidR="00262CB9">
        <w:rPr>
          <w:rFonts w:ascii="Times New Roman" w:hAnsi="Times New Roman" w:cs="Times New Roman"/>
          <w:sz w:val="24"/>
          <w:szCs w:val="24"/>
        </w:rPr>
        <w:t>ved that the demand for labour i</w:t>
      </w:r>
      <w:r>
        <w:rPr>
          <w:rFonts w:ascii="Times New Roman" w:hAnsi="Times New Roman" w:cs="Times New Roman"/>
          <w:sz w:val="24"/>
          <w:szCs w:val="24"/>
        </w:rPr>
        <w:t>s a case of derived demand. The Ke</w:t>
      </w:r>
      <w:r w:rsidR="00262CB9">
        <w:rPr>
          <w:rFonts w:ascii="Times New Roman" w:hAnsi="Times New Roman" w:cs="Times New Roman"/>
          <w:sz w:val="24"/>
          <w:szCs w:val="24"/>
        </w:rPr>
        <w:t>ynesian theoretical linkages of</w:t>
      </w:r>
      <w:r>
        <w:rPr>
          <w:rFonts w:ascii="Times New Roman" w:hAnsi="Times New Roman" w:cs="Times New Roman"/>
          <w:sz w:val="24"/>
          <w:szCs w:val="24"/>
        </w:rPr>
        <w:t xml:space="preserve"> economic growth and unemployment as analyzed by Hussain and Nadol (1997), Thirlwal (1997) and Grill and </w:t>
      </w:r>
      <w:r>
        <w:rPr>
          <w:rFonts w:ascii="Times New Roman" w:hAnsi="Times New Roman" w:cs="Times New Roman"/>
          <w:sz w:val="24"/>
          <w:szCs w:val="24"/>
        </w:rPr>
        <w:lastRenderedPageBreak/>
        <w:t>Zanalda (1995) implies that increase in employment, technological change and investment are largely endogenous.</w:t>
      </w:r>
    </w:p>
    <w:p w:rsidR="00403652" w:rsidRDefault="00403652" w:rsidP="000412B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a nut-shell, the growth of employment/unemployment is the determinants of long term increase</w:t>
      </w:r>
      <w:r w:rsidR="00CA49B1">
        <w:rPr>
          <w:rFonts w:ascii="Times New Roman" w:hAnsi="Times New Roman" w:cs="Times New Roman"/>
          <w:sz w:val="24"/>
          <w:szCs w:val="24"/>
        </w:rPr>
        <w:t>/decrease</w:t>
      </w:r>
      <w:r>
        <w:rPr>
          <w:rFonts w:ascii="Times New Roman" w:hAnsi="Times New Roman" w:cs="Times New Roman"/>
          <w:sz w:val="24"/>
          <w:szCs w:val="24"/>
        </w:rPr>
        <w:t xml:space="preserve"> in economic g</w:t>
      </w:r>
      <w:r w:rsidR="005236AC">
        <w:rPr>
          <w:rFonts w:ascii="Times New Roman" w:hAnsi="Times New Roman" w:cs="Times New Roman"/>
          <w:sz w:val="24"/>
          <w:szCs w:val="24"/>
        </w:rPr>
        <w:t xml:space="preserve">rowth </w:t>
      </w:r>
      <w:r>
        <w:rPr>
          <w:rFonts w:ascii="Times New Roman" w:hAnsi="Times New Roman" w:cs="Times New Roman"/>
          <w:sz w:val="24"/>
          <w:szCs w:val="24"/>
        </w:rPr>
        <w:t>of a country.</w:t>
      </w:r>
    </w:p>
    <w:p w:rsidR="00E408AC" w:rsidRPr="000C0190" w:rsidRDefault="002C0A8D" w:rsidP="00E408AC">
      <w:pPr>
        <w:rPr>
          <w:rFonts w:ascii="Times New Roman" w:hAnsi="Times New Roman" w:cs="Times New Roman"/>
          <w:b/>
          <w:sz w:val="16"/>
          <w:szCs w:val="16"/>
        </w:rPr>
      </w:pPr>
      <w:r w:rsidRPr="000C0190">
        <w:rPr>
          <w:rFonts w:ascii="Times New Roman" w:hAnsi="Times New Roman" w:cs="Times New Roman"/>
          <w:b/>
          <w:sz w:val="16"/>
          <w:szCs w:val="16"/>
        </w:rPr>
        <w:t xml:space="preserve">Table </w:t>
      </w:r>
      <w:r w:rsidR="00D809FE">
        <w:rPr>
          <w:rFonts w:ascii="Times New Roman" w:hAnsi="Times New Roman" w:cs="Times New Roman"/>
          <w:b/>
          <w:sz w:val="16"/>
          <w:szCs w:val="16"/>
        </w:rPr>
        <w:t xml:space="preserve">of </w:t>
      </w:r>
      <w:r w:rsidR="00D809FE" w:rsidRPr="000C0190">
        <w:rPr>
          <w:rFonts w:ascii="Times New Roman" w:hAnsi="Times New Roman" w:cs="Times New Roman"/>
          <w:b/>
          <w:sz w:val="16"/>
          <w:szCs w:val="16"/>
        </w:rPr>
        <w:t>Summary</w:t>
      </w:r>
      <w:r w:rsidR="00E408AC" w:rsidRPr="000C0190">
        <w:rPr>
          <w:rFonts w:ascii="Times New Roman" w:hAnsi="Times New Roman" w:cs="Times New Roman"/>
          <w:b/>
          <w:sz w:val="16"/>
          <w:szCs w:val="16"/>
        </w:rPr>
        <w:t xml:space="preserve"> of empirical evidence on t</w:t>
      </w:r>
      <w:r w:rsidR="00D809FE">
        <w:rPr>
          <w:rFonts w:ascii="Times New Roman" w:hAnsi="Times New Roman" w:cs="Times New Roman"/>
          <w:b/>
          <w:sz w:val="16"/>
          <w:szCs w:val="16"/>
        </w:rPr>
        <w:t xml:space="preserve">he relationship between </w:t>
      </w:r>
      <w:r w:rsidR="00E408AC" w:rsidRPr="000C0190">
        <w:rPr>
          <w:rFonts w:ascii="Times New Roman" w:hAnsi="Times New Roman" w:cs="Times New Roman"/>
          <w:b/>
          <w:sz w:val="16"/>
          <w:szCs w:val="16"/>
        </w:rPr>
        <w:t>growth rate and unemployment rate and the methodology adopted.</w:t>
      </w:r>
    </w:p>
    <w:tbl>
      <w:tblPr>
        <w:tblStyle w:val="TabloKlavuzu"/>
        <w:tblW w:w="9720" w:type="dxa"/>
        <w:tblInd w:w="18" w:type="dxa"/>
        <w:tblLayout w:type="fixed"/>
        <w:tblLook w:val="04A0"/>
      </w:tblPr>
      <w:tblGrid>
        <w:gridCol w:w="540"/>
        <w:gridCol w:w="1620"/>
        <w:gridCol w:w="1260"/>
        <w:gridCol w:w="990"/>
        <w:gridCol w:w="1350"/>
        <w:gridCol w:w="1440"/>
        <w:gridCol w:w="1260"/>
        <w:gridCol w:w="1260"/>
      </w:tblGrid>
      <w:tr w:rsidR="00E408AC" w:rsidRPr="000C0190" w:rsidTr="00392453">
        <w:tc>
          <w:tcPr>
            <w:tcW w:w="540" w:type="dxa"/>
          </w:tcPr>
          <w:p w:rsidR="00E408AC" w:rsidRPr="000C0190" w:rsidRDefault="00E408AC" w:rsidP="00FE420C">
            <w:pPr>
              <w:rPr>
                <w:rFonts w:ascii="Times New Roman" w:hAnsi="Times New Roman" w:cs="Times New Roman"/>
                <w:b/>
                <w:sz w:val="16"/>
                <w:szCs w:val="16"/>
              </w:rPr>
            </w:pPr>
            <w:r w:rsidRPr="000C0190">
              <w:rPr>
                <w:rFonts w:ascii="Times New Roman" w:hAnsi="Times New Roman" w:cs="Times New Roman"/>
                <w:b/>
                <w:sz w:val="16"/>
                <w:szCs w:val="16"/>
              </w:rPr>
              <w:t>S/N</w:t>
            </w:r>
          </w:p>
        </w:tc>
        <w:tc>
          <w:tcPr>
            <w:tcW w:w="1620" w:type="dxa"/>
          </w:tcPr>
          <w:p w:rsidR="00E408AC" w:rsidRPr="000C0190" w:rsidRDefault="00E408AC" w:rsidP="00FE420C">
            <w:pPr>
              <w:rPr>
                <w:rFonts w:ascii="Times New Roman" w:hAnsi="Times New Roman" w:cs="Times New Roman"/>
                <w:b/>
                <w:sz w:val="16"/>
                <w:szCs w:val="16"/>
              </w:rPr>
            </w:pPr>
            <w:r w:rsidRPr="000C0190">
              <w:rPr>
                <w:rFonts w:ascii="Times New Roman" w:hAnsi="Times New Roman" w:cs="Times New Roman"/>
                <w:b/>
                <w:sz w:val="16"/>
                <w:szCs w:val="16"/>
              </w:rPr>
              <w:t>Names of Authors and year of studies</w:t>
            </w:r>
          </w:p>
        </w:tc>
        <w:tc>
          <w:tcPr>
            <w:tcW w:w="1260" w:type="dxa"/>
          </w:tcPr>
          <w:p w:rsidR="00E408AC" w:rsidRPr="000C0190" w:rsidRDefault="00E408AC" w:rsidP="00FE420C">
            <w:pPr>
              <w:rPr>
                <w:rFonts w:ascii="Times New Roman" w:hAnsi="Times New Roman" w:cs="Times New Roman"/>
                <w:b/>
                <w:sz w:val="16"/>
                <w:szCs w:val="16"/>
              </w:rPr>
            </w:pPr>
            <w:r w:rsidRPr="000C0190">
              <w:rPr>
                <w:rFonts w:ascii="Times New Roman" w:hAnsi="Times New Roman" w:cs="Times New Roman"/>
                <w:b/>
                <w:sz w:val="16"/>
                <w:szCs w:val="16"/>
              </w:rPr>
              <w:t>No. of Countries</w:t>
            </w:r>
          </w:p>
        </w:tc>
        <w:tc>
          <w:tcPr>
            <w:tcW w:w="990" w:type="dxa"/>
          </w:tcPr>
          <w:p w:rsidR="00E408AC" w:rsidRPr="000C0190" w:rsidRDefault="00E408AC" w:rsidP="00FE420C">
            <w:pPr>
              <w:rPr>
                <w:rFonts w:ascii="Times New Roman" w:hAnsi="Times New Roman" w:cs="Times New Roman"/>
                <w:b/>
                <w:sz w:val="16"/>
                <w:szCs w:val="16"/>
              </w:rPr>
            </w:pPr>
            <w:r w:rsidRPr="000C0190">
              <w:rPr>
                <w:rFonts w:ascii="Times New Roman" w:hAnsi="Times New Roman" w:cs="Times New Roman"/>
                <w:b/>
                <w:sz w:val="16"/>
                <w:szCs w:val="16"/>
              </w:rPr>
              <w:t xml:space="preserve">Period </w:t>
            </w:r>
          </w:p>
        </w:tc>
        <w:tc>
          <w:tcPr>
            <w:tcW w:w="1350" w:type="dxa"/>
          </w:tcPr>
          <w:p w:rsidR="00E408AC" w:rsidRPr="000C0190" w:rsidRDefault="00E408AC" w:rsidP="00FE420C">
            <w:pPr>
              <w:rPr>
                <w:rFonts w:ascii="Times New Roman" w:hAnsi="Times New Roman" w:cs="Times New Roman"/>
                <w:b/>
                <w:sz w:val="16"/>
                <w:szCs w:val="16"/>
              </w:rPr>
            </w:pPr>
            <w:r w:rsidRPr="000C0190">
              <w:rPr>
                <w:rFonts w:ascii="Times New Roman" w:hAnsi="Times New Roman" w:cs="Times New Roman"/>
                <w:b/>
                <w:sz w:val="16"/>
                <w:szCs w:val="16"/>
              </w:rPr>
              <w:t>Dependent variable(s)</w:t>
            </w:r>
          </w:p>
        </w:tc>
        <w:tc>
          <w:tcPr>
            <w:tcW w:w="1440" w:type="dxa"/>
          </w:tcPr>
          <w:p w:rsidR="00E408AC" w:rsidRPr="000C0190" w:rsidRDefault="00E408AC" w:rsidP="00FE420C">
            <w:pPr>
              <w:rPr>
                <w:rFonts w:ascii="Times New Roman" w:hAnsi="Times New Roman" w:cs="Times New Roman"/>
                <w:b/>
                <w:sz w:val="16"/>
                <w:szCs w:val="16"/>
              </w:rPr>
            </w:pPr>
            <w:r w:rsidRPr="000C0190">
              <w:rPr>
                <w:rFonts w:ascii="Times New Roman" w:hAnsi="Times New Roman" w:cs="Times New Roman"/>
                <w:b/>
                <w:sz w:val="16"/>
                <w:szCs w:val="16"/>
              </w:rPr>
              <w:t>Independent</w:t>
            </w:r>
          </w:p>
          <w:p w:rsidR="00E408AC" w:rsidRPr="000C0190" w:rsidRDefault="00E408AC" w:rsidP="00FE420C">
            <w:pPr>
              <w:rPr>
                <w:rFonts w:ascii="Times New Roman" w:hAnsi="Times New Roman" w:cs="Times New Roman"/>
                <w:b/>
                <w:sz w:val="16"/>
                <w:szCs w:val="16"/>
              </w:rPr>
            </w:pPr>
            <w:r w:rsidRPr="000C0190">
              <w:rPr>
                <w:rFonts w:ascii="Times New Roman" w:hAnsi="Times New Roman" w:cs="Times New Roman"/>
                <w:b/>
                <w:sz w:val="16"/>
                <w:szCs w:val="16"/>
              </w:rPr>
              <w:t>variable(s)</w:t>
            </w:r>
          </w:p>
        </w:tc>
        <w:tc>
          <w:tcPr>
            <w:tcW w:w="1260" w:type="dxa"/>
          </w:tcPr>
          <w:p w:rsidR="00E408AC" w:rsidRPr="000C0190" w:rsidRDefault="00E408AC" w:rsidP="00FE420C">
            <w:pPr>
              <w:rPr>
                <w:rFonts w:ascii="Times New Roman" w:hAnsi="Times New Roman" w:cs="Times New Roman"/>
                <w:b/>
                <w:sz w:val="16"/>
                <w:szCs w:val="16"/>
              </w:rPr>
            </w:pPr>
            <w:r w:rsidRPr="000C0190">
              <w:rPr>
                <w:rFonts w:ascii="Times New Roman" w:hAnsi="Times New Roman" w:cs="Times New Roman"/>
                <w:b/>
                <w:sz w:val="16"/>
                <w:szCs w:val="16"/>
              </w:rPr>
              <w:t>Methodology</w:t>
            </w:r>
          </w:p>
        </w:tc>
        <w:tc>
          <w:tcPr>
            <w:tcW w:w="1260" w:type="dxa"/>
          </w:tcPr>
          <w:p w:rsidR="00E408AC" w:rsidRPr="000C0190" w:rsidRDefault="00E408AC" w:rsidP="00FE420C">
            <w:pPr>
              <w:rPr>
                <w:rFonts w:ascii="Times New Roman" w:hAnsi="Times New Roman" w:cs="Times New Roman"/>
                <w:b/>
                <w:sz w:val="16"/>
                <w:szCs w:val="16"/>
              </w:rPr>
            </w:pPr>
            <w:r w:rsidRPr="000C0190">
              <w:rPr>
                <w:rFonts w:ascii="Times New Roman" w:hAnsi="Times New Roman" w:cs="Times New Roman"/>
                <w:b/>
                <w:sz w:val="16"/>
                <w:szCs w:val="16"/>
              </w:rPr>
              <w:t>Okun’s Coefficient</w:t>
            </w:r>
          </w:p>
          <w:p w:rsidR="00E408AC" w:rsidRPr="000C0190" w:rsidRDefault="00E408AC" w:rsidP="00FE420C">
            <w:pPr>
              <w:rPr>
                <w:rFonts w:ascii="Times New Roman" w:hAnsi="Times New Roman" w:cs="Times New Roman"/>
                <w:b/>
                <w:sz w:val="16"/>
                <w:szCs w:val="16"/>
              </w:rPr>
            </w:pPr>
            <w:r w:rsidRPr="000C0190">
              <w:rPr>
                <w:rFonts w:ascii="Times New Roman" w:hAnsi="Times New Roman" w:cs="Times New Roman"/>
                <w:b/>
                <w:sz w:val="16"/>
                <w:szCs w:val="16"/>
              </w:rPr>
              <w:t>Obtained</w:t>
            </w:r>
          </w:p>
        </w:tc>
      </w:tr>
      <w:tr w:rsidR="00E408AC" w:rsidRPr="000C0190" w:rsidTr="00392453">
        <w:tc>
          <w:tcPr>
            <w:tcW w:w="5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w:t>
            </w:r>
          </w:p>
        </w:tc>
        <w:tc>
          <w:tcPr>
            <w:tcW w:w="162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Prachowny (1993)</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1(United States)</w:t>
            </w:r>
          </w:p>
        </w:tc>
        <w:tc>
          <w:tcPr>
            <w:tcW w:w="99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1975Q1-1988Q4</w:t>
            </w:r>
          </w:p>
        </w:tc>
        <w:tc>
          <w:tcPr>
            <w:tcW w:w="135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Output growth gap</w:t>
            </w:r>
          </w:p>
        </w:tc>
        <w:tc>
          <w:tcPr>
            <w:tcW w:w="14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Capacity utilization gap,  unemployment gap  Labour-supply gap and  hours gap</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OLS(first difference and production</w:t>
            </w:r>
            <w:r w:rsidR="00BB548E" w:rsidRPr="000C0190">
              <w:rPr>
                <w:rFonts w:ascii="Times New Roman" w:hAnsi="Times New Roman" w:cs="Times New Roman"/>
                <w:sz w:val="16"/>
                <w:szCs w:val="16"/>
              </w:rPr>
              <w:t xml:space="preserve"> method</w:t>
            </w:r>
            <w:r w:rsidRPr="000C0190">
              <w:rPr>
                <w:rFonts w:ascii="Times New Roman" w:hAnsi="Times New Roman" w:cs="Times New Roman"/>
                <w:sz w:val="16"/>
                <w:szCs w:val="16"/>
              </w:rPr>
              <w:t>)</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-0.62 and -0.67</w:t>
            </w:r>
          </w:p>
        </w:tc>
      </w:tr>
      <w:tr w:rsidR="00E408AC" w:rsidRPr="000C0190" w:rsidTr="00392453">
        <w:tc>
          <w:tcPr>
            <w:tcW w:w="5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2</w:t>
            </w:r>
          </w:p>
        </w:tc>
        <w:tc>
          <w:tcPr>
            <w:tcW w:w="162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Weber (1995)</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1(United states)</w:t>
            </w:r>
          </w:p>
        </w:tc>
        <w:tc>
          <w:tcPr>
            <w:tcW w:w="99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1948Q1-1988Q4</w:t>
            </w:r>
          </w:p>
        </w:tc>
        <w:tc>
          <w:tcPr>
            <w:tcW w:w="135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Unemployment gap and output gap</w:t>
            </w:r>
          </w:p>
        </w:tc>
        <w:tc>
          <w:tcPr>
            <w:tcW w:w="14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Output gap and unemployment gap</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 xml:space="preserve">OLS,ARDL, VAR and rolling OLS </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-0.32, -0.22 and -0.26</w:t>
            </w:r>
          </w:p>
        </w:tc>
      </w:tr>
      <w:tr w:rsidR="00E408AC" w:rsidRPr="000C0190" w:rsidTr="00392453">
        <w:tc>
          <w:tcPr>
            <w:tcW w:w="5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3</w:t>
            </w:r>
          </w:p>
        </w:tc>
        <w:tc>
          <w:tcPr>
            <w:tcW w:w="162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Moosa (1997)</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 xml:space="preserve">7(United States, France, </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Japan,</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United Kingdom, Canada, Italy and Germany)</w:t>
            </w:r>
          </w:p>
        </w:tc>
        <w:tc>
          <w:tcPr>
            <w:tcW w:w="99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1960-1995</w:t>
            </w:r>
          </w:p>
        </w:tc>
        <w:tc>
          <w:tcPr>
            <w:tcW w:w="135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Unemployment gap</w:t>
            </w:r>
          </w:p>
        </w:tc>
        <w:tc>
          <w:tcPr>
            <w:tcW w:w="14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Lagged unemployment gap and output gap</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OLS ,rolling OLS and SUR</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-0.49 and -0.09</w:t>
            </w:r>
          </w:p>
        </w:tc>
      </w:tr>
      <w:tr w:rsidR="00E408AC" w:rsidRPr="000C0190" w:rsidTr="00392453">
        <w:tc>
          <w:tcPr>
            <w:tcW w:w="5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4</w:t>
            </w:r>
          </w:p>
        </w:tc>
        <w:tc>
          <w:tcPr>
            <w:tcW w:w="162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Lee(2000)</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16 OECD countries and Germany</w:t>
            </w:r>
          </w:p>
        </w:tc>
        <w:tc>
          <w:tcPr>
            <w:tcW w:w="99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1955-1999, 1960-2006</w:t>
            </w:r>
          </w:p>
        </w:tc>
        <w:tc>
          <w:tcPr>
            <w:tcW w:w="135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 xml:space="preserve"> Output gap</w:t>
            </w:r>
          </w:p>
        </w:tc>
        <w:tc>
          <w:tcPr>
            <w:tcW w:w="14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Unemployment gap</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Panel least squares(PLS)</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 xml:space="preserve">(first difference and HP filter </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-0.22</w:t>
            </w:r>
          </w:p>
        </w:tc>
      </w:tr>
      <w:tr w:rsidR="00E408AC" w:rsidRPr="000C0190" w:rsidTr="000412B4">
        <w:trPr>
          <w:trHeight w:val="1070"/>
        </w:trPr>
        <w:tc>
          <w:tcPr>
            <w:tcW w:w="5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5</w:t>
            </w:r>
          </w:p>
        </w:tc>
        <w:tc>
          <w:tcPr>
            <w:tcW w:w="162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Harris &amp; Silverstone(2001)</w:t>
            </w:r>
          </w:p>
          <w:p w:rsidR="00E408AC" w:rsidRPr="000C0190" w:rsidRDefault="00E408AC" w:rsidP="00FE420C">
            <w:pPr>
              <w:rPr>
                <w:rFonts w:ascii="Times New Roman" w:hAnsi="Times New Roman" w:cs="Times New Roman"/>
                <w:sz w:val="16"/>
                <w:szCs w:val="16"/>
              </w:rPr>
            </w:pPr>
          </w:p>
          <w:p w:rsidR="00E408AC" w:rsidRPr="000C0190" w:rsidRDefault="00E408AC" w:rsidP="00FE420C">
            <w:pPr>
              <w:rPr>
                <w:rFonts w:ascii="Times New Roman" w:hAnsi="Times New Roman" w:cs="Times New Roman"/>
                <w:sz w:val="16"/>
                <w:szCs w:val="16"/>
              </w:rPr>
            </w:pPr>
          </w:p>
          <w:p w:rsidR="00E408AC" w:rsidRPr="000C0190" w:rsidRDefault="00E408AC" w:rsidP="00FE420C">
            <w:pPr>
              <w:rPr>
                <w:rFonts w:ascii="Times New Roman" w:hAnsi="Times New Roman" w:cs="Times New Roman"/>
                <w:sz w:val="16"/>
                <w:szCs w:val="16"/>
              </w:rPr>
            </w:pPr>
          </w:p>
          <w:p w:rsidR="00E408AC" w:rsidRPr="000C0190" w:rsidRDefault="00E408AC" w:rsidP="00FE420C">
            <w:pPr>
              <w:rPr>
                <w:rFonts w:ascii="Times New Roman" w:hAnsi="Times New Roman" w:cs="Times New Roman"/>
                <w:sz w:val="16"/>
                <w:szCs w:val="16"/>
              </w:rPr>
            </w:pPr>
          </w:p>
          <w:p w:rsidR="00E408AC" w:rsidRPr="000C0190" w:rsidRDefault="00E408AC" w:rsidP="00FE420C">
            <w:pPr>
              <w:rPr>
                <w:rFonts w:ascii="Times New Roman" w:hAnsi="Times New Roman" w:cs="Times New Roman"/>
                <w:sz w:val="16"/>
                <w:szCs w:val="16"/>
              </w:rPr>
            </w:pP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6( Canada, Japan, US, ,Australia, New Zealand</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and UK)</w:t>
            </w:r>
          </w:p>
        </w:tc>
        <w:tc>
          <w:tcPr>
            <w:tcW w:w="99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1978Q1-1998Q3</w:t>
            </w:r>
          </w:p>
        </w:tc>
        <w:tc>
          <w:tcPr>
            <w:tcW w:w="135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Unemployment rate</w:t>
            </w:r>
          </w:p>
        </w:tc>
        <w:tc>
          <w:tcPr>
            <w:tcW w:w="14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Output rate</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ECM(first difference)</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-0.09 and -0.5</w:t>
            </w:r>
          </w:p>
        </w:tc>
      </w:tr>
      <w:tr w:rsidR="00E408AC" w:rsidRPr="000C0190" w:rsidTr="000412B4">
        <w:trPr>
          <w:trHeight w:val="584"/>
        </w:trPr>
        <w:tc>
          <w:tcPr>
            <w:tcW w:w="5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6</w:t>
            </w:r>
          </w:p>
        </w:tc>
        <w:tc>
          <w:tcPr>
            <w:tcW w:w="162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Geldenhuys  &amp; Marinkov (2007)</w:t>
            </w:r>
          </w:p>
          <w:p w:rsidR="00E408AC" w:rsidRPr="000C0190" w:rsidRDefault="00E408AC" w:rsidP="00FE420C">
            <w:pPr>
              <w:rPr>
                <w:rFonts w:ascii="Times New Roman" w:hAnsi="Times New Roman" w:cs="Times New Roman"/>
                <w:sz w:val="16"/>
                <w:szCs w:val="16"/>
              </w:rPr>
            </w:pPr>
          </w:p>
          <w:p w:rsidR="00E408AC" w:rsidRPr="000C0190" w:rsidRDefault="00E408AC" w:rsidP="00FE420C">
            <w:pPr>
              <w:rPr>
                <w:rFonts w:ascii="Times New Roman" w:hAnsi="Times New Roman" w:cs="Times New Roman"/>
                <w:sz w:val="16"/>
                <w:szCs w:val="16"/>
              </w:rPr>
            </w:pPr>
          </w:p>
          <w:p w:rsidR="00E408AC" w:rsidRPr="000C0190" w:rsidRDefault="00E408AC" w:rsidP="00FE420C">
            <w:pPr>
              <w:rPr>
                <w:rFonts w:ascii="Times New Roman" w:hAnsi="Times New Roman" w:cs="Times New Roman"/>
                <w:sz w:val="16"/>
                <w:szCs w:val="16"/>
              </w:rPr>
            </w:pPr>
          </w:p>
          <w:p w:rsidR="00E408AC" w:rsidRPr="000C0190" w:rsidRDefault="00E408AC" w:rsidP="00FE420C">
            <w:pPr>
              <w:rPr>
                <w:rFonts w:ascii="Times New Roman" w:hAnsi="Times New Roman" w:cs="Times New Roman"/>
                <w:sz w:val="16"/>
                <w:szCs w:val="16"/>
              </w:rPr>
            </w:pP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 South Africa)</w:t>
            </w:r>
          </w:p>
        </w:tc>
        <w:tc>
          <w:tcPr>
            <w:tcW w:w="99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1970-2005</w:t>
            </w:r>
          </w:p>
        </w:tc>
        <w:tc>
          <w:tcPr>
            <w:tcW w:w="135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Output gap</w:t>
            </w:r>
          </w:p>
        </w:tc>
        <w:tc>
          <w:tcPr>
            <w:tcW w:w="14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Unemployment gap</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 xml:space="preserve">HP , BN and BP filters </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 xml:space="preserve">-0.24, </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 xml:space="preserve">-1.09, </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 xml:space="preserve">-0.17 </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 xml:space="preserve">and </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-0.78</w:t>
            </w:r>
          </w:p>
        </w:tc>
      </w:tr>
      <w:tr w:rsidR="00E408AC" w:rsidRPr="000C0190" w:rsidTr="00392453">
        <w:tc>
          <w:tcPr>
            <w:tcW w:w="5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7</w:t>
            </w:r>
          </w:p>
        </w:tc>
        <w:tc>
          <w:tcPr>
            <w:tcW w:w="162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Amassoma &amp; Nwosa (2013)</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1(Nigeria)</w:t>
            </w:r>
          </w:p>
        </w:tc>
        <w:tc>
          <w:tcPr>
            <w:tcW w:w="99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1986-2010</w:t>
            </w:r>
          </w:p>
        </w:tc>
        <w:tc>
          <w:tcPr>
            <w:tcW w:w="135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Productivity growth</w:t>
            </w:r>
          </w:p>
        </w:tc>
        <w:tc>
          <w:tcPr>
            <w:tcW w:w="14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Unemployment, labour force, capital, inflation and government expenditure</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Co integration and ECM</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1.12</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 xml:space="preserve"> and </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1.35</w:t>
            </w:r>
          </w:p>
        </w:tc>
      </w:tr>
      <w:tr w:rsidR="00E408AC" w:rsidRPr="000C0190" w:rsidTr="00392453">
        <w:tc>
          <w:tcPr>
            <w:tcW w:w="5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8</w:t>
            </w:r>
          </w:p>
        </w:tc>
        <w:tc>
          <w:tcPr>
            <w:tcW w:w="162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Akeju &amp; Olanipekun (2014)</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1(Nigeria)</w:t>
            </w:r>
          </w:p>
        </w:tc>
        <w:tc>
          <w:tcPr>
            <w:tcW w:w="99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 xml:space="preserve"> 1980-2012</w:t>
            </w:r>
          </w:p>
        </w:tc>
        <w:tc>
          <w:tcPr>
            <w:tcW w:w="135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Unemployment gap</w:t>
            </w:r>
          </w:p>
        </w:tc>
        <w:tc>
          <w:tcPr>
            <w:tcW w:w="14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Output gap</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Co integration and ECM</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 xml:space="preserve">0.097 </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 xml:space="preserve">and </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0.069</w:t>
            </w:r>
          </w:p>
        </w:tc>
      </w:tr>
      <w:tr w:rsidR="00E408AC" w:rsidRPr="000C0190" w:rsidTr="00392453">
        <w:tc>
          <w:tcPr>
            <w:tcW w:w="5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9</w:t>
            </w:r>
          </w:p>
        </w:tc>
        <w:tc>
          <w:tcPr>
            <w:tcW w:w="162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Adachi (2007)</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2( Japan and US)</w:t>
            </w:r>
          </w:p>
        </w:tc>
        <w:tc>
          <w:tcPr>
            <w:tcW w:w="99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1969-2000</w:t>
            </w:r>
          </w:p>
        </w:tc>
        <w:tc>
          <w:tcPr>
            <w:tcW w:w="135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Output</w:t>
            </w:r>
          </w:p>
        </w:tc>
        <w:tc>
          <w:tcPr>
            <w:tcW w:w="14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unemployment</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OLS(first difference)</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 xml:space="preserve">-6.18 </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 xml:space="preserve">and </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-1.81</w:t>
            </w:r>
          </w:p>
        </w:tc>
      </w:tr>
      <w:tr w:rsidR="00E408AC" w:rsidRPr="000C0190" w:rsidTr="00392453">
        <w:trPr>
          <w:trHeight w:val="476"/>
        </w:trPr>
        <w:tc>
          <w:tcPr>
            <w:tcW w:w="5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10</w:t>
            </w:r>
          </w:p>
        </w:tc>
        <w:tc>
          <w:tcPr>
            <w:tcW w:w="162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Tombolo  &amp; Hasegawa (2014)</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1(Brazil)</w:t>
            </w:r>
          </w:p>
        </w:tc>
        <w:tc>
          <w:tcPr>
            <w:tcW w:w="99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1980Q1-2013Q3</w:t>
            </w:r>
          </w:p>
        </w:tc>
        <w:tc>
          <w:tcPr>
            <w:tcW w:w="135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Unemployment</w:t>
            </w:r>
          </w:p>
        </w:tc>
        <w:tc>
          <w:tcPr>
            <w:tcW w:w="14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Output</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OLS (first difference )</w:t>
            </w:r>
          </w:p>
          <w:p w:rsidR="00E408AC" w:rsidRPr="000C0190" w:rsidRDefault="00E408AC" w:rsidP="00FE420C">
            <w:pPr>
              <w:rPr>
                <w:rFonts w:ascii="Times New Roman" w:hAnsi="Times New Roman" w:cs="Times New Roman"/>
                <w:sz w:val="16"/>
                <w:szCs w:val="16"/>
              </w:rPr>
            </w:pPr>
          </w:p>
          <w:p w:rsidR="00E408AC" w:rsidRPr="000C0190" w:rsidRDefault="00E408AC" w:rsidP="00FE420C">
            <w:pPr>
              <w:rPr>
                <w:rFonts w:ascii="Times New Roman" w:hAnsi="Times New Roman" w:cs="Times New Roman"/>
                <w:sz w:val="16"/>
                <w:szCs w:val="16"/>
              </w:rPr>
            </w:pP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 xml:space="preserve">-0.1878 </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-0.2055</w:t>
            </w:r>
          </w:p>
        </w:tc>
      </w:tr>
      <w:tr w:rsidR="00E408AC" w:rsidRPr="000C0190" w:rsidTr="000412B4">
        <w:trPr>
          <w:trHeight w:val="629"/>
        </w:trPr>
        <w:tc>
          <w:tcPr>
            <w:tcW w:w="5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11</w:t>
            </w:r>
          </w:p>
        </w:tc>
        <w:tc>
          <w:tcPr>
            <w:tcW w:w="162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Kargi (2013)</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34 OECD countries</w:t>
            </w:r>
          </w:p>
        </w:tc>
        <w:tc>
          <w:tcPr>
            <w:tcW w:w="99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1987- 2012</w:t>
            </w:r>
          </w:p>
        </w:tc>
        <w:tc>
          <w:tcPr>
            <w:tcW w:w="135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Unemployment</w:t>
            </w:r>
          </w:p>
        </w:tc>
        <w:tc>
          <w:tcPr>
            <w:tcW w:w="14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Output</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OLS(first difference)</w:t>
            </w:r>
          </w:p>
          <w:p w:rsidR="00E408AC" w:rsidRPr="000C0190" w:rsidRDefault="00E408AC" w:rsidP="00FE420C">
            <w:pPr>
              <w:rPr>
                <w:rFonts w:ascii="Times New Roman" w:hAnsi="Times New Roman" w:cs="Times New Roman"/>
                <w:sz w:val="16"/>
                <w:szCs w:val="16"/>
              </w:rPr>
            </w:pPr>
          </w:p>
          <w:p w:rsidR="00E408AC" w:rsidRPr="000C0190" w:rsidRDefault="00E408AC" w:rsidP="00FE420C">
            <w:pPr>
              <w:rPr>
                <w:rFonts w:ascii="Times New Roman" w:hAnsi="Times New Roman" w:cs="Times New Roman"/>
                <w:sz w:val="16"/>
                <w:szCs w:val="16"/>
              </w:rPr>
            </w:pPr>
          </w:p>
        </w:tc>
        <w:tc>
          <w:tcPr>
            <w:tcW w:w="1260" w:type="dxa"/>
          </w:tcPr>
          <w:p w:rsidR="00E408AC"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-0.27</w:t>
            </w:r>
          </w:p>
          <w:p w:rsidR="00D809FE" w:rsidRDefault="00D809FE" w:rsidP="00FE420C">
            <w:pPr>
              <w:rPr>
                <w:rFonts w:ascii="Times New Roman" w:hAnsi="Times New Roman" w:cs="Times New Roman"/>
                <w:sz w:val="16"/>
                <w:szCs w:val="16"/>
              </w:rPr>
            </w:pPr>
          </w:p>
          <w:p w:rsidR="00D809FE" w:rsidRDefault="00D809FE" w:rsidP="00FE420C">
            <w:pPr>
              <w:rPr>
                <w:rFonts w:ascii="Times New Roman" w:hAnsi="Times New Roman" w:cs="Times New Roman"/>
                <w:sz w:val="16"/>
                <w:szCs w:val="16"/>
              </w:rPr>
            </w:pPr>
          </w:p>
          <w:p w:rsidR="00D809FE" w:rsidRDefault="00D809FE" w:rsidP="00FE420C">
            <w:pPr>
              <w:rPr>
                <w:rFonts w:ascii="Times New Roman" w:hAnsi="Times New Roman" w:cs="Times New Roman"/>
                <w:sz w:val="16"/>
                <w:szCs w:val="16"/>
              </w:rPr>
            </w:pPr>
          </w:p>
          <w:p w:rsidR="00D809FE" w:rsidRDefault="00D809FE" w:rsidP="00FE420C">
            <w:pPr>
              <w:rPr>
                <w:rFonts w:ascii="Times New Roman" w:hAnsi="Times New Roman" w:cs="Times New Roman"/>
                <w:sz w:val="16"/>
                <w:szCs w:val="16"/>
              </w:rPr>
            </w:pPr>
          </w:p>
          <w:p w:rsidR="00D809FE" w:rsidRDefault="00D809FE" w:rsidP="00FE420C">
            <w:pPr>
              <w:rPr>
                <w:rFonts w:ascii="Times New Roman" w:hAnsi="Times New Roman" w:cs="Times New Roman"/>
                <w:sz w:val="16"/>
                <w:szCs w:val="16"/>
              </w:rPr>
            </w:pPr>
          </w:p>
          <w:p w:rsidR="00D809FE" w:rsidRDefault="00D809FE" w:rsidP="00FE420C">
            <w:pPr>
              <w:rPr>
                <w:rFonts w:ascii="Times New Roman" w:hAnsi="Times New Roman" w:cs="Times New Roman"/>
                <w:sz w:val="16"/>
                <w:szCs w:val="16"/>
              </w:rPr>
            </w:pPr>
          </w:p>
          <w:p w:rsidR="00D809FE" w:rsidRDefault="00D809FE" w:rsidP="00FE420C">
            <w:pPr>
              <w:rPr>
                <w:rFonts w:ascii="Times New Roman" w:hAnsi="Times New Roman" w:cs="Times New Roman"/>
                <w:sz w:val="16"/>
                <w:szCs w:val="16"/>
              </w:rPr>
            </w:pPr>
          </w:p>
          <w:p w:rsidR="00D809FE" w:rsidRDefault="00D809FE" w:rsidP="00FE420C">
            <w:pPr>
              <w:rPr>
                <w:rFonts w:ascii="Times New Roman" w:hAnsi="Times New Roman" w:cs="Times New Roman"/>
                <w:sz w:val="16"/>
                <w:szCs w:val="16"/>
              </w:rPr>
            </w:pPr>
          </w:p>
          <w:p w:rsidR="00D809FE" w:rsidRDefault="00D809FE" w:rsidP="00FE420C">
            <w:pPr>
              <w:rPr>
                <w:rFonts w:ascii="Times New Roman" w:hAnsi="Times New Roman" w:cs="Times New Roman"/>
                <w:sz w:val="16"/>
                <w:szCs w:val="16"/>
              </w:rPr>
            </w:pPr>
          </w:p>
          <w:p w:rsidR="00D809FE" w:rsidRDefault="00D809FE" w:rsidP="00FE420C">
            <w:pPr>
              <w:rPr>
                <w:rFonts w:ascii="Times New Roman" w:hAnsi="Times New Roman" w:cs="Times New Roman"/>
                <w:sz w:val="16"/>
                <w:szCs w:val="16"/>
              </w:rPr>
            </w:pPr>
          </w:p>
          <w:p w:rsidR="00D809FE" w:rsidRDefault="00D809FE" w:rsidP="00FE420C">
            <w:pPr>
              <w:rPr>
                <w:rFonts w:ascii="Times New Roman" w:hAnsi="Times New Roman" w:cs="Times New Roman"/>
                <w:sz w:val="16"/>
                <w:szCs w:val="16"/>
              </w:rPr>
            </w:pPr>
          </w:p>
          <w:p w:rsidR="00D809FE" w:rsidRDefault="00D809FE" w:rsidP="00FE420C">
            <w:pPr>
              <w:rPr>
                <w:rFonts w:ascii="Times New Roman" w:hAnsi="Times New Roman" w:cs="Times New Roman"/>
                <w:sz w:val="16"/>
                <w:szCs w:val="16"/>
              </w:rPr>
            </w:pPr>
          </w:p>
          <w:p w:rsidR="00D809FE" w:rsidRPr="000C0190" w:rsidRDefault="00D809FE" w:rsidP="00FE420C">
            <w:pPr>
              <w:rPr>
                <w:rFonts w:ascii="Times New Roman" w:hAnsi="Times New Roman" w:cs="Times New Roman"/>
                <w:sz w:val="16"/>
                <w:szCs w:val="16"/>
              </w:rPr>
            </w:pPr>
          </w:p>
        </w:tc>
      </w:tr>
      <w:tr w:rsidR="00E408AC" w:rsidRPr="000C0190" w:rsidTr="00392453">
        <w:trPr>
          <w:trHeight w:val="854"/>
        </w:trPr>
        <w:tc>
          <w:tcPr>
            <w:tcW w:w="540" w:type="dxa"/>
          </w:tcPr>
          <w:p w:rsidR="00E408AC" w:rsidRPr="000C0190" w:rsidRDefault="00E408AC" w:rsidP="00FE420C">
            <w:pPr>
              <w:rPr>
                <w:rFonts w:ascii="Times New Roman" w:hAnsi="Times New Roman" w:cs="Times New Roman"/>
                <w:b/>
                <w:sz w:val="16"/>
                <w:szCs w:val="16"/>
              </w:rPr>
            </w:pPr>
            <w:r w:rsidRPr="000C0190">
              <w:rPr>
                <w:rFonts w:ascii="Times New Roman" w:hAnsi="Times New Roman" w:cs="Times New Roman"/>
                <w:b/>
                <w:sz w:val="16"/>
                <w:szCs w:val="16"/>
              </w:rPr>
              <w:lastRenderedPageBreak/>
              <w:t>S/N</w:t>
            </w:r>
          </w:p>
        </w:tc>
        <w:tc>
          <w:tcPr>
            <w:tcW w:w="1620" w:type="dxa"/>
          </w:tcPr>
          <w:p w:rsidR="00E408AC" w:rsidRPr="000C0190" w:rsidRDefault="00E408AC" w:rsidP="00FE420C">
            <w:pPr>
              <w:rPr>
                <w:rFonts w:ascii="Times New Roman" w:hAnsi="Times New Roman" w:cs="Times New Roman"/>
                <w:b/>
                <w:sz w:val="16"/>
                <w:szCs w:val="16"/>
              </w:rPr>
            </w:pPr>
            <w:r w:rsidRPr="000C0190">
              <w:rPr>
                <w:rFonts w:ascii="Times New Roman" w:hAnsi="Times New Roman" w:cs="Times New Roman"/>
                <w:b/>
                <w:sz w:val="16"/>
                <w:szCs w:val="16"/>
              </w:rPr>
              <w:t>Names of Authors and year of studies</w:t>
            </w:r>
          </w:p>
        </w:tc>
        <w:tc>
          <w:tcPr>
            <w:tcW w:w="1260" w:type="dxa"/>
          </w:tcPr>
          <w:p w:rsidR="00E408AC" w:rsidRPr="000C0190" w:rsidRDefault="00E408AC" w:rsidP="00FE420C">
            <w:pPr>
              <w:rPr>
                <w:rFonts w:ascii="Times New Roman" w:hAnsi="Times New Roman" w:cs="Times New Roman"/>
                <w:b/>
                <w:sz w:val="16"/>
                <w:szCs w:val="16"/>
              </w:rPr>
            </w:pPr>
            <w:r w:rsidRPr="000C0190">
              <w:rPr>
                <w:rFonts w:ascii="Times New Roman" w:hAnsi="Times New Roman" w:cs="Times New Roman"/>
                <w:b/>
                <w:sz w:val="16"/>
                <w:szCs w:val="16"/>
              </w:rPr>
              <w:t>No. of Countries</w:t>
            </w:r>
          </w:p>
        </w:tc>
        <w:tc>
          <w:tcPr>
            <w:tcW w:w="990" w:type="dxa"/>
          </w:tcPr>
          <w:p w:rsidR="00E408AC" w:rsidRPr="000C0190" w:rsidRDefault="00E408AC" w:rsidP="00FE420C">
            <w:pPr>
              <w:rPr>
                <w:rFonts w:ascii="Times New Roman" w:hAnsi="Times New Roman" w:cs="Times New Roman"/>
                <w:b/>
                <w:sz w:val="16"/>
                <w:szCs w:val="16"/>
              </w:rPr>
            </w:pPr>
            <w:r w:rsidRPr="000C0190">
              <w:rPr>
                <w:rFonts w:ascii="Times New Roman" w:hAnsi="Times New Roman" w:cs="Times New Roman"/>
                <w:b/>
                <w:sz w:val="16"/>
                <w:szCs w:val="16"/>
              </w:rPr>
              <w:t xml:space="preserve">Period </w:t>
            </w:r>
          </w:p>
        </w:tc>
        <w:tc>
          <w:tcPr>
            <w:tcW w:w="1350" w:type="dxa"/>
          </w:tcPr>
          <w:p w:rsidR="00E408AC" w:rsidRPr="000C0190" w:rsidRDefault="00E408AC" w:rsidP="00FE420C">
            <w:pPr>
              <w:rPr>
                <w:rFonts w:ascii="Times New Roman" w:hAnsi="Times New Roman" w:cs="Times New Roman"/>
                <w:b/>
                <w:sz w:val="16"/>
                <w:szCs w:val="16"/>
              </w:rPr>
            </w:pPr>
            <w:r w:rsidRPr="000C0190">
              <w:rPr>
                <w:rFonts w:ascii="Times New Roman" w:hAnsi="Times New Roman" w:cs="Times New Roman"/>
                <w:b/>
                <w:sz w:val="16"/>
                <w:szCs w:val="16"/>
              </w:rPr>
              <w:t>Dependent variable(s)</w:t>
            </w:r>
          </w:p>
        </w:tc>
        <w:tc>
          <w:tcPr>
            <w:tcW w:w="1440" w:type="dxa"/>
          </w:tcPr>
          <w:p w:rsidR="00E408AC" w:rsidRPr="000C0190" w:rsidRDefault="00E408AC" w:rsidP="00FE420C">
            <w:pPr>
              <w:rPr>
                <w:rFonts w:ascii="Times New Roman" w:hAnsi="Times New Roman" w:cs="Times New Roman"/>
                <w:b/>
                <w:sz w:val="16"/>
                <w:szCs w:val="16"/>
              </w:rPr>
            </w:pPr>
            <w:r w:rsidRPr="000C0190">
              <w:rPr>
                <w:rFonts w:ascii="Times New Roman" w:hAnsi="Times New Roman" w:cs="Times New Roman"/>
                <w:b/>
                <w:sz w:val="16"/>
                <w:szCs w:val="16"/>
              </w:rPr>
              <w:t>Independent</w:t>
            </w:r>
          </w:p>
          <w:p w:rsidR="00E408AC" w:rsidRPr="000C0190" w:rsidRDefault="00E408AC" w:rsidP="00FE420C">
            <w:pPr>
              <w:rPr>
                <w:rFonts w:ascii="Times New Roman" w:hAnsi="Times New Roman" w:cs="Times New Roman"/>
                <w:b/>
                <w:sz w:val="16"/>
                <w:szCs w:val="16"/>
              </w:rPr>
            </w:pPr>
            <w:r w:rsidRPr="000C0190">
              <w:rPr>
                <w:rFonts w:ascii="Times New Roman" w:hAnsi="Times New Roman" w:cs="Times New Roman"/>
                <w:b/>
                <w:sz w:val="16"/>
                <w:szCs w:val="16"/>
              </w:rPr>
              <w:t>variable(s)</w:t>
            </w:r>
          </w:p>
        </w:tc>
        <w:tc>
          <w:tcPr>
            <w:tcW w:w="1260" w:type="dxa"/>
          </w:tcPr>
          <w:p w:rsidR="00E408AC" w:rsidRPr="000C0190" w:rsidRDefault="00E408AC" w:rsidP="00FE420C">
            <w:pPr>
              <w:jc w:val="center"/>
              <w:rPr>
                <w:rFonts w:ascii="Times New Roman" w:hAnsi="Times New Roman" w:cs="Times New Roman"/>
                <w:b/>
                <w:sz w:val="16"/>
                <w:szCs w:val="16"/>
              </w:rPr>
            </w:pPr>
            <w:r w:rsidRPr="000C0190">
              <w:rPr>
                <w:rFonts w:ascii="Times New Roman" w:hAnsi="Times New Roman" w:cs="Times New Roman"/>
                <w:b/>
                <w:sz w:val="16"/>
                <w:szCs w:val="16"/>
              </w:rPr>
              <w:t>Methodology</w:t>
            </w:r>
          </w:p>
        </w:tc>
        <w:tc>
          <w:tcPr>
            <w:tcW w:w="1260" w:type="dxa"/>
          </w:tcPr>
          <w:p w:rsidR="00E408AC" w:rsidRPr="000C0190" w:rsidRDefault="00E408AC" w:rsidP="00FE420C">
            <w:pPr>
              <w:rPr>
                <w:rFonts w:ascii="Times New Roman" w:hAnsi="Times New Roman" w:cs="Times New Roman"/>
                <w:b/>
                <w:sz w:val="16"/>
                <w:szCs w:val="16"/>
              </w:rPr>
            </w:pPr>
            <w:r w:rsidRPr="000C0190">
              <w:rPr>
                <w:rFonts w:ascii="Times New Roman" w:hAnsi="Times New Roman" w:cs="Times New Roman"/>
                <w:b/>
                <w:sz w:val="16"/>
                <w:szCs w:val="16"/>
              </w:rPr>
              <w:t>Okun’s Coefficient</w:t>
            </w:r>
          </w:p>
          <w:p w:rsidR="00E408AC" w:rsidRPr="000C0190" w:rsidRDefault="00E408AC" w:rsidP="00FE420C">
            <w:pPr>
              <w:rPr>
                <w:rFonts w:ascii="Times New Roman" w:hAnsi="Times New Roman" w:cs="Times New Roman"/>
                <w:b/>
                <w:sz w:val="16"/>
                <w:szCs w:val="16"/>
              </w:rPr>
            </w:pPr>
            <w:r w:rsidRPr="000C0190">
              <w:rPr>
                <w:rFonts w:ascii="Times New Roman" w:hAnsi="Times New Roman" w:cs="Times New Roman"/>
                <w:b/>
                <w:sz w:val="16"/>
                <w:szCs w:val="16"/>
              </w:rPr>
              <w:t>Obtained</w:t>
            </w:r>
          </w:p>
        </w:tc>
      </w:tr>
      <w:tr w:rsidR="00E408AC" w:rsidRPr="000C0190" w:rsidTr="00392453">
        <w:trPr>
          <w:trHeight w:val="854"/>
        </w:trPr>
        <w:tc>
          <w:tcPr>
            <w:tcW w:w="5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12</w:t>
            </w:r>
          </w:p>
        </w:tc>
        <w:tc>
          <w:tcPr>
            <w:tcW w:w="162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Boulton  (2010)</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10(eastern European countries)</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Poland, Romania, Slovakia,</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Slovenia,</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Bulgaria, Czech Republic, Hungary,</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Latvia and Lithuania</w:t>
            </w:r>
          </w:p>
        </w:tc>
        <w:tc>
          <w:tcPr>
            <w:tcW w:w="99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1991-2008</w:t>
            </w:r>
          </w:p>
        </w:tc>
        <w:tc>
          <w:tcPr>
            <w:tcW w:w="135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Real GDP</w:t>
            </w:r>
          </w:p>
        </w:tc>
        <w:tc>
          <w:tcPr>
            <w:tcW w:w="14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Unemployment</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OLS (first difference)</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 xml:space="preserve">0.83, </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-4.2,</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 xml:space="preserve"> -3.44, </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 xml:space="preserve">-4.54, </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2.71,</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0.26,</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-5.44,</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1.87</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 xml:space="preserve">and </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-2.74</w:t>
            </w:r>
          </w:p>
        </w:tc>
      </w:tr>
      <w:tr w:rsidR="00E408AC" w:rsidRPr="000C0190" w:rsidTr="00392453">
        <w:tc>
          <w:tcPr>
            <w:tcW w:w="5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13</w:t>
            </w:r>
          </w:p>
        </w:tc>
        <w:tc>
          <w:tcPr>
            <w:tcW w:w="162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Madito &amp; Khumalo (2014)</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1(South Africa)</w:t>
            </w:r>
          </w:p>
        </w:tc>
        <w:tc>
          <w:tcPr>
            <w:tcW w:w="99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1967Q1-2013Q4</w:t>
            </w:r>
          </w:p>
        </w:tc>
        <w:tc>
          <w:tcPr>
            <w:tcW w:w="135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Economic growth rate</w:t>
            </w:r>
          </w:p>
        </w:tc>
        <w:tc>
          <w:tcPr>
            <w:tcW w:w="14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Unemployment rate</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VECM(first difference)</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-0.618</w:t>
            </w:r>
          </w:p>
        </w:tc>
      </w:tr>
      <w:tr w:rsidR="00E408AC" w:rsidRPr="000C0190" w:rsidTr="00392453">
        <w:tc>
          <w:tcPr>
            <w:tcW w:w="5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14</w:t>
            </w:r>
          </w:p>
        </w:tc>
        <w:tc>
          <w:tcPr>
            <w:tcW w:w="162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Ho(2002)</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1(Macau)</w:t>
            </w:r>
          </w:p>
        </w:tc>
        <w:tc>
          <w:tcPr>
            <w:tcW w:w="99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1993-2001</w:t>
            </w:r>
          </w:p>
        </w:tc>
        <w:tc>
          <w:tcPr>
            <w:tcW w:w="135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Output</w:t>
            </w:r>
          </w:p>
        </w:tc>
        <w:tc>
          <w:tcPr>
            <w:tcW w:w="14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Unemployment</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OLS(first difference)</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-1.6951</w:t>
            </w:r>
          </w:p>
        </w:tc>
      </w:tr>
      <w:tr w:rsidR="00E408AC" w:rsidRPr="000C0190" w:rsidTr="00392453">
        <w:tc>
          <w:tcPr>
            <w:tcW w:w="5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15</w:t>
            </w:r>
          </w:p>
        </w:tc>
        <w:tc>
          <w:tcPr>
            <w:tcW w:w="162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Andrei (2009)</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1(Romania)</w:t>
            </w:r>
          </w:p>
        </w:tc>
        <w:tc>
          <w:tcPr>
            <w:tcW w:w="99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24Q000Q1-2008</w:t>
            </w:r>
          </w:p>
        </w:tc>
        <w:tc>
          <w:tcPr>
            <w:tcW w:w="135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 xml:space="preserve">Output gap </w:t>
            </w:r>
          </w:p>
        </w:tc>
        <w:tc>
          <w:tcPr>
            <w:tcW w:w="14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Unemployment gap</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OLS</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-0.493</w:t>
            </w:r>
          </w:p>
        </w:tc>
      </w:tr>
      <w:tr w:rsidR="00E408AC" w:rsidRPr="000C0190" w:rsidTr="00392453">
        <w:trPr>
          <w:trHeight w:val="683"/>
        </w:trPr>
        <w:tc>
          <w:tcPr>
            <w:tcW w:w="5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16</w:t>
            </w:r>
          </w:p>
          <w:p w:rsidR="00E408AC" w:rsidRPr="000C0190" w:rsidRDefault="00E408AC" w:rsidP="00FE420C">
            <w:pPr>
              <w:rPr>
                <w:rFonts w:ascii="Times New Roman" w:hAnsi="Times New Roman" w:cs="Times New Roman"/>
                <w:sz w:val="16"/>
                <w:szCs w:val="16"/>
              </w:rPr>
            </w:pPr>
          </w:p>
        </w:tc>
        <w:tc>
          <w:tcPr>
            <w:tcW w:w="162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Hutengs &amp; Stadtmann (2012)</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Euro zone</w:t>
            </w:r>
          </w:p>
        </w:tc>
        <w:tc>
          <w:tcPr>
            <w:tcW w:w="990" w:type="dxa"/>
          </w:tcPr>
          <w:p w:rsidR="00E408AC" w:rsidRPr="000C0190" w:rsidRDefault="00E408AC" w:rsidP="00FE420C">
            <w:pPr>
              <w:rPr>
                <w:rFonts w:ascii="Times New Roman" w:hAnsi="Times New Roman" w:cs="Times New Roman"/>
                <w:sz w:val="16"/>
                <w:szCs w:val="16"/>
              </w:rPr>
            </w:pPr>
          </w:p>
        </w:tc>
        <w:tc>
          <w:tcPr>
            <w:tcW w:w="135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Unemployment</w:t>
            </w:r>
          </w:p>
        </w:tc>
        <w:tc>
          <w:tcPr>
            <w:tcW w:w="14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GDP</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OLS(first difference</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-0.034, -0.91, -0.75 and -0.234</w:t>
            </w:r>
          </w:p>
        </w:tc>
      </w:tr>
      <w:tr w:rsidR="00E408AC" w:rsidRPr="000C0190" w:rsidTr="00392453">
        <w:tc>
          <w:tcPr>
            <w:tcW w:w="5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18</w:t>
            </w:r>
          </w:p>
        </w:tc>
        <w:tc>
          <w:tcPr>
            <w:tcW w:w="162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Zanin &amp; Marra (2012)</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9</w:t>
            </w:r>
            <w:r w:rsidR="004B71D4">
              <w:rPr>
                <w:rFonts w:ascii="Times New Roman" w:hAnsi="Times New Roman" w:cs="Times New Roman"/>
                <w:sz w:val="16"/>
                <w:szCs w:val="16"/>
              </w:rPr>
              <w:t xml:space="preserve"> </w:t>
            </w:r>
            <w:r w:rsidRPr="000C0190">
              <w:rPr>
                <w:rFonts w:ascii="Times New Roman" w:hAnsi="Times New Roman" w:cs="Times New Roman"/>
                <w:sz w:val="16"/>
                <w:szCs w:val="16"/>
              </w:rPr>
              <w:t>(Spain, Portugal, The Netherlands, Italy, Ireland, Greece, Finland, Austria and France</w:t>
            </w:r>
          </w:p>
        </w:tc>
        <w:tc>
          <w:tcPr>
            <w:tcW w:w="99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1996-2009</w:t>
            </w:r>
          </w:p>
        </w:tc>
        <w:tc>
          <w:tcPr>
            <w:tcW w:w="135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 xml:space="preserve"> Unemployment</w:t>
            </w:r>
          </w:p>
        </w:tc>
        <w:tc>
          <w:tcPr>
            <w:tcW w:w="14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 xml:space="preserve">Real GDP growth </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OLS and rolling OLS(first difference)</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-0.34, -0.14, -0.19,-0.05,-0.31,-0.07,-0.12, -0.32 and-0.10</w:t>
            </w:r>
          </w:p>
        </w:tc>
      </w:tr>
      <w:tr w:rsidR="00E408AC" w:rsidRPr="000C0190" w:rsidTr="00392453">
        <w:tc>
          <w:tcPr>
            <w:tcW w:w="5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19</w:t>
            </w:r>
          </w:p>
        </w:tc>
        <w:tc>
          <w:tcPr>
            <w:tcW w:w="162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Barreto  &amp; Howland (1993)</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1(Japan)</w:t>
            </w:r>
          </w:p>
        </w:tc>
        <w:tc>
          <w:tcPr>
            <w:tcW w:w="99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1953-1982</w:t>
            </w:r>
          </w:p>
        </w:tc>
        <w:tc>
          <w:tcPr>
            <w:tcW w:w="135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Unemployment</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Output</w:t>
            </w:r>
          </w:p>
        </w:tc>
        <w:tc>
          <w:tcPr>
            <w:tcW w:w="14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Output</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Unemployment</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OLS(first difference)</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-0.032</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-9.46</w:t>
            </w:r>
          </w:p>
        </w:tc>
      </w:tr>
      <w:tr w:rsidR="00E408AC" w:rsidRPr="000C0190" w:rsidTr="00392453">
        <w:tc>
          <w:tcPr>
            <w:tcW w:w="5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20</w:t>
            </w:r>
          </w:p>
        </w:tc>
        <w:tc>
          <w:tcPr>
            <w:tcW w:w="162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 xml:space="preserve"> Tatoglu (2011)</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19 European countries</w:t>
            </w:r>
          </w:p>
        </w:tc>
        <w:tc>
          <w:tcPr>
            <w:tcW w:w="99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1977-2008</w:t>
            </w:r>
          </w:p>
        </w:tc>
        <w:tc>
          <w:tcPr>
            <w:tcW w:w="135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Unemployment</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Output</w:t>
            </w:r>
          </w:p>
        </w:tc>
        <w:tc>
          <w:tcPr>
            <w:tcW w:w="14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Output</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Unemployment</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Panel co integration and Panel ECM</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0.003,</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0.007,</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-0.087,</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-0.075</w:t>
            </w:r>
          </w:p>
        </w:tc>
      </w:tr>
      <w:tr w:rsidR="00E408AC" w:rsidRPr="000C0190" w:rsidTr="00392453">
        <w:tc>
          <w:tcPr>
            <w:tcW w:w="5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21</w:t>
            </w:r>
          </w:p>
          <w:p w:rsidR="00E408AC" w:rsidRPr="000C0190" w:rsidRDefault="00E408AC" w:rsidP="00FE420C">
            <w:pPr>
              <w:rPr>
                <w:rFonts w:ascii="Times New Roman" w:hAnsi="Times New Roman" w:cs="Times New Roman"/>
                <w:sz w:val="16"/>
                <w:szCs w:val="16"/>
              </w:rPr>
            </w:pPr>
          </w:p>
          <w:p w:rsidR="00E408AC" w:rsidRPr="000C0190" w:rsidRDefault="00E408AC" w:rsidP="00FE420C">
            <w:pPr>
              <w:rPr>
                <w:rFonts w:ascii="Times New Roman" w:hAnsi="Times New Roman" w:cs="Times New Roman"/>
                <w:sz w:val="16"/>
                <w:szCs w:val="16"/>
              </w:rPr>
            </w:pPr>
          </w:p>
          <w:p w:rsidR="00E408AC" w:rsidRPr="000C0190" w:rsidRDefault="00E408AC" w:rsidP="00FE420C">
            <w:pPr>
              <w:rPr>
                <w:rFonts w:ascii="Times New Roman" w:hAnsi="Times New Roman" w:cs="Times New Roman"/>
                <w:sz w:val="16"/>
                <w:szCs w:val="16"/>
              </w:rPr>
            </w:pPr>
          </w:p>
          <w:p w:rsidR="00E408AC" w:rsidRPr="000C0190" w:rsidRDefault="00E408AC" w:rsidP="00FE420C">
            <w:pPr>
              <w:rPr>
                <w:rFonts w:ascii="Times New Roman" w:hAnsi="Times New Roman" w:cs="Times New Roman"/>
                <w:sz w:val="16"/>
                <w:szCs w:val="16"/>
              </w:rPr>
            </w:pPr>
          </w:p>
          <w:p w:rsidR="00E408AC" w:rsidRPr="000C0190" w:rsidRDefault="00E408AC" w:rsidP="00FE420C">
            <w:pPr>
              <w:rPr>
                <w:rFonts w:ascii="Times New Roman" w:hAnsi="Times New Roman" w:cs="Times New Roman"/>
                <w:sz w:val="16"/>
                <w:szCs w:val="16"/>
              </w:rPr>
            </w:pPr>
          </w:p>
          <w:p w:rsidR="00E408AC" w:rsidRPr="000C0190" w:rsidRDefault="00E408AC" w:rsidP="00FE420C">
            <w:pPr>
              <w:rPr>
                <w:rFonts w:ascii="Times New Roman" w:hAnsi="Times New Roman" w:cs="Times New Roman"/>
                <w:sz w:val="16"/>
                <w:szCs w:val="16"/>
              </w:rPr>
            </w:pPr>
          </w:p>
        </w:tc>
        <w:tc>
          <w:tcPr>
            <w:tcW w:w="162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Ozel  &amp; Sezgin (2013)</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7{Industrial countries(G7)}</w:t>
            </w:r>
          </w:p>
        </w:tc>
        <w:tc>
          <w:tcPr>
            <w:tcW w:w="99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2000-2011</w:t>
            </w:r>
          </w:p>
        </w:tc>
        <w:tc>
          <w:tcPr>
            <w:tcW w:w="135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Unemployment rate</w:t>
            </w:r>
          </w:p>
        </w:tc>
        <w:tc>
          <w:tcPr>
            <w:tcW w:w="14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Growth rate and Productivity</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Panel least squares, Fixed and Random effects</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-0.351,</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-0.250</w:t>
            </w:r>
          </w:p>
        </w:tc>
      </w:tr>
      <w:tr w:rsidR="00E408AC" w:rsidRPr="000C0190" w:rsidTr="00392453">
        <w:tc>
          <w:tcPr>
            <w:tcW w:w="5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22</w:t>
            </w:r>
          </w:p>
        </w:tc>
        <w:tc>
          <w:tcPr>
            <w:tcW w:w="162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Khemraji ; Madrick &amp; Semmler  (2006)</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4(US, France, UK and Germany</w:t>
            </w:r>
          </w:p>
        </w:tc>
        <w:tc>
          <w:tcPr>
            <w:tcW w:w="99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1961-2000</w:t>
            </w:r>
          </w:p>
        </w:tc>
        <w:tc>
          <w:tcPr>
            <w:tcW w:w="135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Output</w:t>
            </w:r>
          </w:p>
        </w:tc>
        <w:tc>
          <w:tcPr>
            <w:tcW w:w="14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Unemployment</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OLS(first difference)</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-9.83,</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-3.12,</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-4.36,</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-5.67</w:t>
            </w:r>
          </w:p>
        </w:tc>
      </w:tr>
      <w:tr w:rsidR="00E408AC" w:rsidRPr="000C0190" w:rsidTr="00392453">
        <w:trPr>
          <w:trHeight w:val="971"/>
        </w:trPr>
        <w:tc>
          <w:tcPr>
            <w:tcW w:w="5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23</w:t>
            </w:r>
          </w:p>
        </w:tc>
        <w:tc>
          <w:tcPr>
            <w:tcW w:w="162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Elshamy  (2013)</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1(Egypt)</w:t>
            </w:r>
          </w:p>
        </w:tc>
        <w:tc>
          <w:tcPr>
            <w:tcW w:w="99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1970-2010</w:t>
            </w:r>
          </w:p>
        </w:tc>
        <w:tc>
          <w:tcPr>
            <w:tcW w:w="135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Output</w:t>
            </w:r>
          </w:p>
        </w:tc>
        <w:tc>
          <w:tcPr>
            <w:tcW w:w="14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Unemployment</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OLS,ECM(Gap model)</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-0.021</w:t>
            </w:r>
          </w:p>
        </w:tc>
      </w:tr>
      <w:tr w:rsidR="00E408AC" w:rsidRPr="000C0190" w:rsidTr="00392453">
        <w:tc>
          <w:tcPr>
            <w:tcW w:w="5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24</w:t>
            </w:r>
          </w:p>
        </w:tc>
        <w:tc>
          <w:tcPr>
            <w:tcW w:w="162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Salman (2012)</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1(Sweden)</w:t>
            </w:r>
          </w:p>
        </w:tc>
        <w:tc>
          <w:tcPr>
            <w:tcW w:w="99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1993Q1-2011Q2</w:t>
            </w:r>
          </w:p>
        </w:tc>
        <w:tc>
          <w:tcPr>
            <w:tcW w:w="135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GDP growth rate</w:t>
            </w:r>
          </w:p>
        </w:tc>
        <w:tc>
          <w:tcPr>
            <w:tcW w:w="144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Total unemployment, Female and male unemployment</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OLS(first difference)</w:t>
            </w:r>
          </w:p>
        </w:tc>
        <w:tc>
          <w:tcPr>
            <w:tcW w:w="1260" w:type="dxa"/>
          </w:tcPr>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-0.076,</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-0.084,</w:t>
            </w:r>
          </w:p>
          <w:p w:rsidR="00E408AC" w:rsidRPr="000C0190" w:rsidRDefault="00E408AC" w:rsidP="00FE420C">
            <w:pPr>
              <w:rPr>
                <w:rFonts w:ascii="Times New Roman" w:hAnsi="Times New Roman" w:cs="Times New Roman"/>
                <w:sz w:val="16"/>
                <w:szCs w:val="16"/>
              </w:rPr>
            </w:pPr>
            <w:r w:rsidRPr="000C0190">
              <w:rPr>
                <w:rFonts w:ascii="Times New Roman" w:hAnsi="Times New Roman" w:cs="Times New Roman"/>
                <w:sz w:val="16"/>
                <w:szCs w:val="16"/>
              </w:rPr>
              <w:t>-0.079</w:t>
            </w:r>
          </w:p>
        </w:tc>
      </w:tr>
      <w:tr w:rsidR="0049231D" w:rsidRPr="000C0190" w:rsidTr="00392453">
        <w:tc>
          <w:tcPr>
            <w:tcW w:w="540" w:type="dxa"/>
          </w:tcPr>
          <w:p w:rsidR="0049231D" w:rsidRPr="000C0190" w:rsidRDefault="0049231D" w:rsidP="00FE420C">
            <w:pPr>
              <w:rPr>
                <w:rFonts w:ascii="Times New Roman" w:hAnsi="Times New Roman" w:cs="Times New Roman"/>
                <w:sz w:val="16"/>
                <w:szCs w:val="16"/>
              </w:rPr>
            </w:pPr>
          </w:p>
          <w:p w:rsidR="0049231D" w:rsidRPr="000C0190" w:rsidRDefault="0049231D" w:rsidP="00FE420C">
            <w:pPr>
              <w:rPr>
                <w:rFonts w:ascii="Times New Roman" w:hAnsi="Times New Roman" w:cs="Times New Roman"/>
                <w:sz w:val="16"/>
                <w:szCs w:val="16"/>
              </w:rPr>
            </w:pPr>
            <w:r w:rsidRPr="000C0190">
              <w:rPr>
                <w:rFonts w:ascii="Times New Roman" w:hAnsi="Times New Roman" w:cs="Times New Roman"/>
                <w:sz w:val="16"/>
                <w:szCs w:val="16"/>
              </w:rPr>
              <w:t>25</w:t>
            </w:r>
          </w:p>
        </w:tc>
        <w:tc>
          <w:tcPr>
            <w:tcW w:w="1620" w:type="dxa"/>
          </w:tcPr>
          <w:p w:rsidR="0049231D" w:rsidRPr="000C0190" w:rsidRDefault="0049231D" w:rsidP="00FE420C">
            <w:pPr>
              <w:rPr>
                <w:rFonts w:ascii="Times New Roman" w:hAnsi="Times New Roman" w:cs="Times New Roman"/>
                <w:sz w:val="16"/>
                <w:szCs w:val="16"/>
              </w:rPr>
            </w:pPr>
            <w:r w:rsidRPr="000C0190">
              <w:rPr>
                <w:rFonts w:ascii="Times New Roman" w:hAnsi="Times New Roman" w:cs="Times New Roman"/>
                <w:sz w:val="16"/>
                <w:szCs w:val="16"/>
              </w:rPr>
              <w:t>Ihensekhien (2016)</w:t>
            </w:r>
          </w:p>
        </w:tc>
        <w:tc>
          <w:tcPr>
            <w:tcW w:w="1260" w:type="dxa"/>
          </w:tcPr>
          <w:p w:rsidR="0049231D" w:rsidRPr="000C0190" w:rsidRDefault="0049231D" w:rsidP="00FE420C">
            <w:pPr>
              <w:rPr>
                <w:rFonts w:ascii="Times New Roman" w:hAnsi="Times New Roman" w:cs="Times New Roman"/>
                <w:sz w:val="16"/>
                <w:szCs w:val="16"/>
              </w:rPr>
            </w:pPr>
            <w:r w:rsidRPr="000C0190">
              <w:rPr>
                <w:rFonts w:ascii="Times New Roman" w:hAnsi="Times New Roman" w:cs="Times New Roman"/>
                <w:sz w:val="16"/>
                <w:szCs w:val="16"/>
              </w:rPr>
              <w:t>42(SSA countries)</w:t>
            </w:r>
          </w:p>
        </w:tc>
        <w:tc>
          <w:tcPr>
            <w:tcW w:w="990" w:type="dxa"/>
          </w:tcPr>
          <w:p w:rsidR="0049231D" w:rsidRPr="000C0190" w:rsidRDefault="0049231D" w:rsidP="00FE420C">
            <w:pPr>
              <w:rPr>
                <w:rFonts w:ascii="Times New Roman" w:hAnsi="Times New Roman" w:cs="Times New Roman"/>
                <w:sz w:val="16"/>
                <w:szCs w:val="16"/>
              </w:rPr>
            </w:pPr>
            <w:r w:rsidRPr="000C0190">
              <w:rPr>
                <w:rFonts w:ascii="Times New Roman" w:hAnsi="Times New Roman" w:cs="Times New Roman"/>
                <w:sz w:val="16"/>
                <w:szCs w:val="16"/>
              </w:rPr>
              <w:t>1991-2013</w:t>
            </w:r>
          </w:p>
        </w:tc>
        <w:tc>
          <w:tcPr>
            <w:tcW w:w="1350" w:type="dxa"/>
          </w:tcPr>
          <w:p w:rsidR="0049231D" w:rsidRPr="000C0190" w:rsidRDefault="0049231D" w:rsidP="00FE420C">
            <w:pPr>
              <w:rPr>
                <w:rFonts w:ascii="Times New Roman" w:hAnsi="Times New Roman" w:cs="Times New Roman"/>
                <w:sz w:val="16"/>
                <w:szCs w:val="16"/>
              </w:rPr>
            </w:pPr>
            <w:r w:rsidRPr="000C0190">
              <w:rPr>
                <w:rFonts w:ascii="Times New Roman" w:hAnsi="Times New Roman" w:cs="Times New Roman"/>
                <w:sz w:val="16"/>
                <w:szCs w:val="16"/>
              </w:rPr>
              <w:t>Unemployment</w:t>
            </w:r>
          </w:p>
        </w:tc>
        <w:tc>
          <w:tcPr>
            <w:tcW w:w="1440" w:type="dxa"/>
          </w:tcPr>
          <w:p w:rsidR="0049231D" w:rsidRPr="000C0190" w:rsidRDefault="0049231D" w:rsidP="00FE420C">
            <w:pPr>
              <w:rPr>
                <w:rFonts w:ascii="Times New Roman" w:hAnsi="Times New Roman" w:cs="Times New Roman"/>
                <w:sz w:val="16"/>
                <w:szCs w:val="16"/>
              </w:rPr>
            </w:pPr>
            <w:r w:rsidRPr="000C0190">
              <w:rPr>
                <w:rFonts w:ascii="Times New Roman" w:hAnsi="Times New Roman" w:cs="Times New Roman"/>
                <w:sz w:val="16"/>
                <w:szCs w:val="16"/>
              </w:rPr>
              <w:t>GDP growth rate</w:t>
            </w:r>
          </w:p>
        </w:tc>
        <w:tc>
          <w:tcPr>
            <w:tcW w:w="1260" w:type="dxa"/>
          </w:tcPr>
          <w:p w:rsidR="0049231D" w:rsidRPr="000C0190" w:rsidRDefault="0049231D" w:rsidP="00FE420C">
            <w:pPr>
              <w:rPr>
                <w:rFonts w:ascii="Times New Roman" w:hAnsi="Times New Roman" w:cs="Times New Roman"/>
                <w:sz w:val="16"/>
                <w:szCs w:val="16"/>
              </w:rPr>
            </w:pPr>
            <w:r w:rsidRPr="000C0190">
              <w:rPr>
                <w:rFonts w:ascii="Times New Roman" w:hAnsi="Times New Roman" w:cs="Times New Roman"/>
                <w:sz w:val="16"/>
                <w:szCs w:val="16"/>
              </w:rPr>
              <w:t>Panel Least Squares and OLS</w:t>
            </w:r>
          </w:p>
        </w:tc>
        <w:tc>
          <w:tcPr>
            <w:tcW w:w="1260" w:type="dxa"/>
          </w:tcPr>
          <w:p w:rsidR="0049231D" w:rsidRPr="000C0190" w:rsidRDefault="0049231D" w:rsidP="00FE420C">
            <w:pPr>
              <w:rPr>
                <w:rFonts w:ascii="Times New Roman" w:hAnsi="Times New Roman" w:cs="Times New Roman"/>
                <w:sz w:val="16"/>
                <w:szCs w:val="16"/>
              </w:rPr>
            </w:pPr>
            <w:r w:rsidRPr="000C0190">
              <w:rPr>
                <w:rFonts w:ascii="Times New Roman" w:hAnsi="Times New Roman" w:cs="Times New Roman"/>
                <w:sz w:val="16"/>
                <w:szCs w:val="16"/>
              </w:rPr>
              <w:t>-0.049</w:t>
            </w:r>
          </w:p>
        </w:tc>
      </w:tr>
      <w:tr w:rsidR="00002B83" w:rsidRPr="000C0190" w:rsidTr="00392453">
        <w:tc>
          <w:tcPr>
            <w:tcW w:w="540" w:type="dxa"/>
          </w:tcPr>
          <w:p w:rsidR="00002B83" w:rsidRPr="000C0190" w:rsidRDefault="00002B83" w:rsidP="00FE420C">
            <w:pPr>
              <w:rPr>
                <w:rFonts w:ascii="Times New Roman" w:hAnsi="Times New Roman" w:cs="Times New Roman"/>
                <w:sz w:val="16"/>
                <w:szCs w:val="16"/>
              </w:rPr>
            </w:pPr>
            <w:r w:rsidRPr="000C0190">
              <w:rPr>
                <w:rFonts w:ascii="Times New Roman" w:hAnsi="Times New Roman" w:cs="Times New Roman"/>
                <w:sz w:val="16"/>
                <w:szCs w:val="16"/>
              </w:rPr>
              <w:t>26</w:t>
            </w:r>
          </w:p>
        </w:tc>
        <w:tc>
          <w:tcPr>
            <w:tcW w:w="1620" w:type="dxa"/>
          </w:tcPr>
          <w:p w:rsidR="00002B83" w:rsidRPr="000C0190" w:rsidRDefault="00002B83" w:rsidP="00FE420C">
            <w:pPr>
              <w:rPr>
                <w:rFonts w:ascii="Times New Roman" w:hAnsi="Times New Roman" w:cs="Times New Roman"/>
                <w:sz w:val="16"/>
                <w:szCs w:val="16"/>
              </w:rPr>
            </w:pPr>
            <w:r w:rsidRPr="000C0190">
              <w:rPr>
                <w:rFonts w:ascii="Times New Roman" w:hAnsi="Times New Roman" w:cs="Times New Roman"/>
                <w:sz w:val="16"/>
                <w:szCs w:val="16"/>
              </w:rPr>
              <w:t>Ihensekhien &amp; Erhi (2016)</w:t>
            </w:r>
          </w:p>
        </w:tc>
        <w:tc>
          <w:tcPr>
            <w:tcW w:w="1260" w:type="dxa"/>
          </w:tcPr>
          <w:p w:rsidR="00002B83" w:rsidRPr="000C0190" w:rsidRDefault="00002B83" w:rsidP="00FE420C">
            <w:pPr>
              <w:rPr>
                <w:rFonts w:ascii="Times New Roman" w:hAnsi="Times New Roman" w:cs="Times New Roman"/>
                <w:sz w:val="16"/>
                <w:szCs w:val="16"/>
              </w:rPr>
            </w:pPr>
            <w:r w:rsidRPr="000C0190">
              <w:rPr>
                <w:rFonts w:ascii="Times New Roman" w:hAnsi="Times New Roman" w:cs="Times New Roman"/>
                <w:sz w:val="16"/>
                <w:szCs w:val="16"/>
              </w:rPr>
              <w:t>Nigeria</w:t>
            </w:r>
          </w:p>
        </w:tc>
        <w:tc>
          <w:tcPr>
            <w:tcW w:w="990" w:type="dxa"/>
          </w:tcPr>
          <w:p w:rsidR="00002B83" w:rsidRPr="000C0190" w:rsidRDefault="00002B83" w:rsidP="00FE420C">
            <w:pPr>
              <w:rPr>
                <w:rFonts w:ascii="Times New Roman" w:hAnsi="Times New Roman" w:cs="Times New Roman"/>
                <w:sz w:val="16"/>
                <w:szCs w:val="16"/>
              </w:rPr>
            </w:pPr>
            <w:r w:rsidRPr="000C0190">
              <w:rPr>
                <w:rFonts w:ascii="Times New Roman" w:hAnsi="Times New Roman" w:cs="Times New Roman"/>
                <w:sz w:val="16"/>
                <w:szCs w:val="16"/>
              </w:rPr>
              <w:t>1991-2015</w:t>
            </w:r>
          </w:p>
        </w:tc>
        <w:tc>
          <w:tcPr>
            <w:tcW w:w="1350" w:type="dxa"/>
          </w:tcPr>
          <w:p w:rsidR="00002B83" w:rsidRPr="000C0190" w:rsidRDefault="00002B83" w:rsidP="00FE420C">
            <w:pPr>
              <w:rPr>
                <w:rFonts w:ascii="Times New Roman" w:hAnsi="Times New Roman" w:cs="Times New Roman"/>
                <w:sz w:val="16"/>
                <w:szCs w:val="16"/>
              </w:rPr>
            </w:pPr>
            <w:r w:rsidRPr="000C0190">
              <w:rPr>
                <w:rFonts w:ascii="Times New Roman" w:hAnsi="Times New Roman" w:cs="Times New Roman"/>
                <w:sz w:val="16"/>
                <w:szCs w:val="16"/>
              </w:rPr>
              <w:t xml:space="preserve">GDP growth rate </w:t>
            </w:r>
          </w:p>
        </w:tc>
        <w:tc>
          <w:tcPr>
            <w:tcW w:w="1440" w:type="dxa"/>
          </w:tcPr>
          <w:p w:rsidR="00002B83" w:rsidRPr="000C0190" w:rsidRDefault="00002B83" w:rsidP="00FE420C">
            <w:pPr>
              <w:rPr>
                <w:rFonts w:ascii="Times New Roman" w:hAnsi="Times New Roman" w:cs="Times New Roman"/>
                <w:sz w:val="16"/>
                <w:szCs w:val="16"/>
              </w:rPr>
            </w:pPr>
            <w:r w:rsidRPr="000C0190">
              <w:rPr>
                <w:rFonts w:ascii="Times New Roman" w:hAnsi="Times New Roman" w:cs="Times New Roman"/>
                <w:sz w:val="16"/>
                <w:szCs w:val="16"/>
              </w:rPr>
              <w:t xml:space="preserve">Total unemployment rate, Youth </w:t>
            </w:r>
            <w:r w:rsidRPr="000C0190">
              <w:rPr>
                <w:rFonts w:ascii="Times New Roman" w:hAnsi="Times New Roman" w:cs="Times New Roman"/>
                <w:sz w:val="16"/>
                <w:szCs w:val="16"/>
              </w:rPr>
              <w:lastRenderedPageBreak/>
              <w:t>unemployment rate, Male unemployment rate and Female unemployment rate</w:t>
            </w:r>
          </w:p>
        </w:tc>
        <w:tc>
          <w:tcPr>
            <w:tcW w:w="1260" w:type="dxa"/>
          </w:tcPr>
          <w:p w:rsidR="00002B83" w:rsidRPr="000C0190" w:rsidRDefault="00002B83" w:rsidP="00FE420C">
            <w:pPr>
              <w:rPr>
                <w:rFonts w:ascii="Times New Roman" w:hAnsi="Times New Roman" w:cs="Times New Roman"/>
                <w:sz w:val="16"/>
                <w:szCs w:val="16"/>
              </w:rPr>
            </w:pPr>
            <w:r w:rsidRPr="000C0190">
              <w:rPr>
                <w:rFonts w:ascii="Times New Roman" w:hAnsi="Times New Roman" w:cs="Times New Roman"/>
                <w:sz w:val="16"/>
                <w:szCs w:val="16"/>
              </w:rPr>
              <w:lastRenderedPageBreak/>
              <w:t>OLS</w:t>
            </w:r>
          </w:p>
        </w:tc>
        <w:tc>
          <w:tcPr>
            <w:tcW w:w="1260" w:type="dxa"/>
          </w:tcPr>
          <w:p w:rsidR="00002B83" w:rsidRPr="000C0190" w:rsidRDefault="00002B83" w:rsidP="00FE420C">
            <w:pPr>
              <w:rPr>
                <w:rFonts w:ascii="Times New Roman" w:hAnsi="Times New Roman" w:cs="Times New Roman"/>
                <w:sz w:val="16"/>
                <w:szCs w:val="16"/>
              </w:rPr>
            </w:pPr>
            <w:r w:rsidRPr="000C0190">
              <w:rPr>
                <w:rFonts w:ascii="Times New Roman" w:hAnsi="Times New Roman" w:cs="Times New Roman"/>
                <w:sz w:val="16"/>
                <w:szCs w:val="16"/>
              </w:rPr>
              <w:t>53.45</w:t>
            </w:r>
          </w:p>
          <w:p w:rsidR="00002B83" w:rsidRPr="000C0190" w:rsidRDefault="00002B83" w:rsidP="00FE420C">
            <w:pPr>
              <w:rPr>
                <w:rFonts w:ascii="Times New Roman" w:hAnsi="Times New Roman" w:cs="Times New Roman"/>
                <w:sz w:val="16"/>
                <w:szCs w:val="16"/>
              </w:rPr>
            </w:pPr>
            <w:r w:rsidRPr="000C0190">
              <w:rPr>
                <w:rFonts w:ascii="Times New Roman" w:hAnsi="Times New Roman" w:cs="Times New Roman"/>
                <w:sz w:val="16"/>
                <w:szCs w:val="16"/>
              </w:rPr>
              <w:t>1041</w:t>
            </w:r>
          </w:p>
          <w:p w:rsidR="00002B83" w:rsidRPr="000C0190" w:rsidRDefault="00002B83" w:rsidP="00FE420C">
            <w:pPr>
              <w:rPr>
                <w:rFonts w:ascii="Times New Roman" w:hAnsi="Times New Roman" w:cs="Times New Roman"/>
                <w:sz w:val="16"/>
                <w:szCs w:val="16"/>
              </w:rPr>
            </w:pPr>
            <w:r w:rsidRPr="000C0190">
              <w:rPr>
                <w:rFonts w:ascii="Times New Roman" w:hAnsi="Times New Roman" w:cs="Times New Roman"/>
                <w:sz w:val="16"/>
                <w:szCs w:val="16"/>
              </w:rPr>
              <w:t>26.23</w:t>
            </w:r>
          </w:p>
          <w:p w:rsidR="00002B83" w:rsidRPr="000C0190" w:rsidRDefault="00002B83" w:rsidP="00FE420C">
            <w:pPr>
              <w:rPr>
                <w:rFonts w:ascii="Times New Roman" w:hAnsi="Times New Roman" w:cs="Times New Roman"/>
                <w:sz w:val="16"/>
                <w:szCs w:val="16"/>
              </w:rPr>
            </w:pPr>
            <w:r w:rsidRPr="000C0190">
              <w:rPr>
                <w:rFonts w:ascii="Times New Roman" w:hAnsi="Times New Roman" w:cs="Times New Roman"/>
                <w:sz w:val="16"/>
                <w:szCs w:val="16"/>
              </w:rPr>
              <w:lastRenderedPageBreak/>
              <w:t>14.03</w:t>
            </w:r>
          </w:p>
        </w:tc>
      </w:tr>
      <w:tr w:rsidR="0049231D" w:rsidRPr="000C0190" w:rsidTr="00392453">
        <w:tc>
          <w:tcPr>
            <w:tcW w:w="540" w:type="dxa"/>
          </w:tcPr>
          <w:p w:rsidR="0049231D" w:rsidRPr="000C0190" w:rsidRDefault="0049231D" w:rsidP="00FE420C">
            <w:pPr>
              <w:rPr>
                <w:rFonts w:ascii="Times New Roman" w:hAnsi="Times New Roman" w:cs="Times New Roman"/>
                <w:sz w:val="16"/>
                <w:szCs w:val="16"/>
              </w:rPr>
            </w:pPr>
            <w:r w:rsidRPr="000C0190">
              <w:rPr>
                <w:rFonts w:ascii="Times New Roman" w:hAnsi="Times New Roman" w:cs="Times New Roman"/>
                <w:sz w:val="16"/>
                <w:szCs w:val="16"/>
              </w:rPr>
              <w:lastRenderedPageBreak/>
              <w:t>2</w:t>
            </w:r>
            <w:r w:rsidR="00002B83" w:rsidRPr="000C0190">
              <w:rPr>
                <w:rFonts w:ascii="Times New Roman" w:hAnsi="Times New Roman" w:cs="Times New Roman"/>
                <w:sz w:val="16"/>
                <w:szCs w:val="16"/>
              </w:rPr>
              <w:t>7</w:t>
            </w:r>
          </w:p>
        </w:tc>
        <w:tc>
          <w:tcPr>
            <w:tcW w:w="1620" w:type="dxa"/>
          </w:tcPr>
          <w:p w:rsidR="0049231D" w:rsidRPr="000C0190" w:rsidRDefault="0049231D" w:rsidP="00FE420C">
            <w:pPr>
              <w:rPr>
                <w:rFonts w:ascii="Times New Roman" w:hAnsi="Times New Roman" w:cs="Times New Roman"/>
                <w:sz w:val="16"/>
                <w:szCs w:val="16"/>
              </w:rPr>
            </w:pPr>
            <w:r w:rsidRPr="000C0190">
              <w:rPr>
                <w:rFonts w:ascii="Times New Roman" w:hAnsi="Times New Roman" w:cs="Times New Roman"/>
                <w:sz w:val="16"/>
                <w:szCs w:val="16"/>
              </w:rPr>
              <w:t>Ihensekhien &amp; Asekome (2017)</w:t>
            </w:r>
          </w:p>
        </w:tc>
        <w:tc>
          <w:tcPr>
            <w:tcW w:w="1260" w:type="dxa"/>
          </w:tcPr>
          <w:p w:rsidR="0049231D" w:rsidRPr="000C0190" w:rsidRDefault="005847F7" w:rsidP="00FE420C">
            <w:pPr>
              <w:rPr>
                <w:rFonts w:ascii="Times New Roman" w:hAnsi="Times New Roman" w:cs="Times New Roman"/>
                <w:sz w:val="16"/>
                <w:szCs w:val="16"/>
              </w:rPr>
            </w:pPr>
            <w:r w:rsidRPr="000C0190">
              <w:rPr>
                <w:rFonts w:ascii="Times New Roman" w:hAnsi="Times New Roman" w:cs="Times New Roman"/>
                <w:sz w:val="16"/>
                <w:szCs w:val="16"/>
              </w:rPr>
              <w:t>23(Low income countries in SSA)</w:t>
            </w:r>
          </w:p>
        </w:tc>
        <w:tc>
          <w:tcPr>
            <w:tcW w:w="990" w:type="dxa"/>
          </w:tcPr>
          <w:p w:rsidR="0049231D" w:rsidRPr="000C0190" w:rsidRDefault="005847F7" w:rsidP="00FE420C">
            <w:pPr>
              <w:rPr>
                <w:rFonts w:ascii="Times New Roman" w:hAnsi="Times New Roman" w:cs="Times New Roman"/>
                <w:sz w:val="16"/>
                <w:szCs w:val="16"/>
              </w:rPr>
            </w:pPr>
            <w:r w:rsidRPr="000C0190">
              <w:rPr>
                <w:rFonts w:ascii="Times New Roman" w:hAnsi="Times New Roman" w:cs="Times New Roman"/>
                <w:sz w:val="16"/>
                <w:szCs w:val="16"/>
              </w:rPr>
              <w:t>1991-2013</w:t>
            </w:r>
          </w:p>
        </w:tc>
        <w:tc>
          <w:tcPr>
            <w:tcW w:w="1350" w:type="dxa"/>
          </w:tcPr>
          <w:p w:rsidR="0049231D" w:rsidRPr="000C0190" w:rsidRDefault="005847F7" w:rsidP="00FE420C">
            <w:pPr>
              <w:rPr>
                <w:rFonts w:ascii="Times New Roman" w:hAnsi="Times New Roman" w:cs="Times New Roman"/>
                <w:sz w:val="16"/>
                <w:szCs w:val="16"/>
              </w:rPr>
            </w:pPr>
            <w:r w:rsidRPr="000C0190">
              <w:rPr>
                <w:rFonts w:ascii="Times New Roman" w:hAnsi="Times New Roman" w:cs="Times New Roman"/>
                <w:sz w:val="16"/>
                <w:szCs w:val="16"/>
              </w:rPr>
              <w:t>Youth unemployment rate</w:t>
            </w:r>
          </w:p>
        </w:tc>
        <w:tc>
          <w:tcPr>
            <w:tcW w:w="1440" w:type="dxa"/>
          </w:tcPr>
          <w:p w:rsidR="0049231D" w:rsidRPr="000C0190" w:rsidRDefault="005847F7" w:rsidP="00FE420C">
            <w:pPr>
              <w:rPr>
                <w:rFonts w:ascii="Times New Roman" w:hAnsi="Times New Roman" w:cs="Times New Roman"/>
                <w:sz w:val="16"/>
                <w:szCs w:val="16"/>
              </w:rPr>
            </w:pPr>
            <w:r w:rsidRPr="000C0190">
              <w:rPr>
                <w:rFonts w:ascii="Times New Roman" w:hAnsi="Times New Roman" w:cs="Times New Roman"/>
                <w:sz w:val="16"/>
                <w:szCs w:val="16"/>
              </w:rPr>
              <w:t>GDP growth rate</w:t>
            </w:r>
          </w:p>
        </w:tc>
        <w:tc>
          <w:tcPr>
            <w:tcW w:w="1260" w:type="dxa"/>
          </w:tcPr>
          <w:p w:rsidR="0049231D" w:rsidRPr="000C0190" w:rsidRDefault="005847F7" w:rsidP="00FE420C">
            <w:pPr>
              <w:rPr>
                <w:rFonts w:ascii="Times New Roman" w:hAnsi="Times New Roman" w:cs="Times New Roman"/>
                <w:sz w:val="16"/>
                <w:szCs w:val="16"/>
              </w:rPr>
            </w:pPr>
            <w:r w:rsidRPr="000C0190">
              <w:rPr>
                <w:rFonts w:ascii="Times New Roman" w:hAnsi="Times New Roman" w:cs="Times New Roman"/>
                <w:sz w:val="16"/>
                <w:szCs w:val="16"/>
              </w:rPr>
              <w:t>Panel Least Squares and OLS</w:t>
            </w:r>
          </w:p>
        </w:tc>
        <w:tc>
          <w:tcPr>
            <w:tcW w:w="1260" w:type="dxa"/>
          </w:tcPr>
          <w:p w:rsidR="0049231D" w:rsidRPr="000C0190" w:rsidRDefault="005847F7" w:rsidP="00FE420C">
            <w:pPr>
              <w:rPr>
                <w:rFonts w:ascii="Times New Roman" w:hAnsi="Times New Roman" w:cs="Times New Roman"/>
                <w:sz w:val="16"/>
                <w:szCs w:val="16"/>
              </w:rPr>
            </w:pPr>
            <w:r w:rsidRPr="000C0190">
              <w:rPr>
                <w:rFonts w:ascii="Times New Roman" w:hAnsi="Times New Roman" w:cs="Times New Roman"/>
                <w:sz w:val="16"/>
                <w:szCs w:val="16"/>
              </w:rPr>
              <w:t>-0.171</w:t>
            </w:r>
          </w:p>
        </w:tc>
      </w:tr>
      <w:tr w:rsidR="0049231D" w:rsidRPr="000C0190" w:rsidTr="00392453">
        <w:tc>
          <w:tcPr>
            <w:tcW w:w="540" w:type="dxa"/>
          </w:tcPr>
          <w:p w:rsidR="0049231D" w:rsidRPr="000C0190" w:rsidRDefault="005847F7" w:rsidP="00FE420C">
            <w:pPr>
              <w:rPr>
                <w:rFonts w:ascii="Times New Roman" w:hAnsi="Times New Roman" w:cs="Times New Roman"/>
                <w:sz w:val="16"/>
                <w:szCs w:val="16"/>
              </w:rPr>
            </w:pPr>
            <w:r w:rsidRPr="000C0190">
              <w:rPr>
                <w:rFonts w:ascii="Times New Roman" w:hAnsi="Times New Roman" w:cs="Times New Roman"/>
                <w:sz w:val="16"/>
                <w:szCs w:val="16"/>
              </w:rPr>
              <w:t>2</w:t>
            </w:r>
            <w:r w:rsidR="00002B83" w:rsidRPr="000C0190">
              <w:rPr>
                <w:rFonts w:ascii="Times New Roman" w:hAnsi="Times New Roman" w:cs="Times New Roman"/>
                <w:sz w:val="16"/>
                <w:szCs w:val="16"/>
              </w:rPr>
              <w:t>8</w:t>
            </w:r>
          </w:p>
        </w:tc>
        <w:tc>
          <w:tcPr>
            <w:tcW w:w="1620" w:type="dxa"/>
          </w:tcPr>
          <w:p w:rsidR="0049231D" w:rsidRPr="000C0190" w:rsidRDefault="005847F7" w:rsidP="00FE420C">
            <w:pPr>
              <w:rPr>
                <w:rFonts w:ascii="Times New Roman" w:hAnsi="Times New Roman" w:cs="Times New Roman"/>
                <w:sz w:val="16"/>
                <w:szCs w:val="16"/>
              </w:rPr>
            </w:pPr>
            <w:r w:rsidRPr="000C0190">
              <w:rPr>
                <w:rFonts w:ascii="Times New Roman" w:hAnsi="Times New Roman" w:cs="Times New Roman"/>
                <w:sz w:val="16"/>
                <w:szCs w:val="16"/>
              </w:rPr>
              <w:t>Ihensekhien&amp; Ovenseri-Ogbomo (2017)</w:t>
            </w:r>
          </w:p>
        </w:tc>
        <w:tc>
          <w:tcPr>
            <w:tcW w:w="1260" w:type="dxa"/>
          </w:tcPr>
          <w:p w:rsidR="0049231D" w:rsidRPr="000C0190" w:rsidRDefault="005847F7" w:rsidP="00FE420C">
            <w:pPr>
              <w:rPr>
                <w:rFonts w:ascii="Times New Roman" w:hAnsi="Times New Roman" w:cs="Times New Roman"/>
                <w:sz w:val="16"/>
                <w:szCs w:val="16"/>
              </w:rPr>
            </w:pPr>
            <w:r w:rsidRPr="000C0190">
              <w:rPr>
                <w:rFonts w:ascii="Times New Roman" w:hAnsi="Times New Roman" w:cs="Times New Roman"/>
                <w:sz w:val="16"/>
                <w:szCs w:val="16"/>
              </w:rPr>
              <w:t>23 (Low income countries in SSA)</w:t>
            </w:r>
          </w:p>
        </w:tc>
        <w:tc>
          <w:tcPr>
            <w:tcW w:w="990" w:type="dxa"/>
          </w:tcPr>
          <w:p w:rsidR="0049231D" w:rsidRPr="000C0190" w:rsidRDefault="005847F7" w:rsidP="00FE420C">
            <w:pPr>
              <w:rPr>
                <w:rFonts w:ascii="Times New Roman" w:hAnsi="Times New Roman" w:cs="Times New Roman"/>
                <w:sz w:val="16"/>
                <w:szCs w:val="16"/>
              </w:rPr>
            </w:pPr>
            <w:r w:rsidRPr="000C0190">
              <w:rPr>
                <w:rFonts w:ascii="Times New Roman" w:hAnsi="Times New Roman" w:cs="Times New Roman"/>
                <w:sz w:val="16"/>
                <w:szCs w:val="16"/>
              </w:rPr>
              <w:t>1991-2013</w:t>
            </w:r>
          </w:p>
        </w:tc>
        <w:tc>
          <w:tcPr>
            <w:tcW w:w="1350" w:type="dxa"/>
          </w:tcPr>
          <w:p w:rsidR="0049231D" w:rsidRPr="000C0190" w:rsidRDefault="005847F7" w:rsidP="00FE420C">
            <w:pPr>
              <w:rPr>
                <w:rFonts w:ascii="Times New Roman" w:hAnsi="Times New Roman" w:cs="Times New Roman"/>
                <w:sz w:val="16"/>
                <w:szCs w:val="16"/>
              </w:rPr>
            </w:pPr>
            <w:r w:rsidRPr="000C0190">
              <w:rPr>
                <w:rFonts w:ascii="Times New Roman" w:hAnsi="Times New Roman" w:cs="Times New Roman"/>
                <w:sz w:val="16"/>
                <w:szCs w:val="16"/>
              </w:rPr>
              <w:t xml:space="preserve">Total unemployment rate </w:t>
            </w:r>
          </w:p>
        </w:tc>
        <w:tc>
          <w:tcPr>
            <w:tcW w:w="1440" w:type="dxa"/>
          </w:tcPr>
          <w:p w:rsidR="0049231D" w:rsidRPr="000C0190" w:rsidRDefault="005847F7" w:rsidP="00FE420C">
            <w:pPr>
              <w:rPr>
                <w:rFonts w:ascii="Times New Roman" w:hAnsi="Times New Roman" w:cs="Times New Roman"/>
                <w:sz w:val="16"/>
                <w:szCs w:val="16"/>
              </w:rPr>
            </w:pPr>
            <w:r w:rsidRPr="000C0190">
              <w:rPr>
                <w:rFonts w:ascii="Times New Roman" w:hAnsi="Times New Roman" w:cs="Times New Roman"/>
                <w:sz w:val="16"/>
                <w:szCs w:val="16"/>
              </w:rPr>
              <w:t>GDP growth rate</w:t>
            </w:r>
          </w:p>
        </w:tc>
        <w:tc>
          <w:tcPr>
            <w:tcW w:w="1260" w:type="dxa"/>
          </w:tcPr>
          <w:p w:rsidR="0049231D" w:rsidRPr="000C0190" w:rsidRDefault="005847F7" w:rsidP="00FE420C">
            <w:pPr>
              <w:rPr>
                <w:rFonts w:ascii="Times New Roman" w:hAnsi="Times New Roman" w:cs="Times New Roman"/>
                <w:sz w:val="16"/>
                <w:szCs w:val="16"/>
              </w:rPr>
            </w:pPr>
            <w:r w:rsidRPr="000C0190">
              <w:rPr>
                <w:rFonts w:ascii="Times New Roman" w:hAnsi="Times New Roman" w:cs="Times New Roman"/>
                <w:sz w:val="16"/>
                <w:szCs w:val="16"/>
              </w:rPr>
              <w:t>Panel Least squares and OLS</w:t>
            </w:r>
          </w:p>
        </w:tc>
        <w:tc>
          <w:tcPr>
            <w:tcW w:w="1260" w:type="dxa"/>
          </w:tcPr>
          <w:p w:rsidR="0049231D" w:rsidRPr="000C0190" w:rsidRDefault="005847F7" w:rsidP="00FE420C">
            <w:pPr>
              <w:rPr>
                <w:rFonts w:ascii="Times New Roman" w:hAnsi="Times New Roman" w:cs="Times New Roman"/>
                <w:sz w:val="16"/>
                <w:szCs w:val="16"/>
              </w:rPr>
            </w:pPr>
            <w:r w:rsidRPr="000C0190">
              <w:rPr>
                <w:rFonts w:ascii="Times New Roman" w:hAnsi="Times New Roman" w:cs="Times New Roman"/>
                <w:sz w:val="16"/>
                <w:szCs w:val="16"/>
              </w:rPr>
              <w:t xml:space="preserve"> -0.075</w:t>
            </w:r>
          </w:p>
        </w:tc>
      </w:tr>
      <w:tr w:rsidR="00392453" w:rsidRPr="000C0190" w:rsidTr="00392453">
        <w:tc>
          <w:tcPr>
            <w:tcW w:w="540" w:type="dxa"/>
          </w:tcPr>
          <w:p w:rsidR="00392453" w:rsidRPr="000C0190" w:rsidRDefault="00392453" w:rsidP="00FE420C">
            <w:pPr>
              <w:rPr>
                <w:rFonts w:ascii="Times New Roman" w:hAnsi="Times New Roman" w:cs="Times New Roman"/>
                <w:sz w:val="16"/>
                <w:szCs w:val="16"/>
              </w:rPr>
            </w:pPr>
            <w:r w:rsidRPr="000C0190">
              <w:rPr>
                <w:rFonts w:ascii="Times New Roman" w:hAnsi="Times New Roman" w:cs="Times New Roman"/>
                <w:sz w:val="16"/>
                <w:szCs w:val="16"/>
              </w:rPr>
              <w:t>29</w:t>
            </w:r>
          </w:p>
        </w:tc>
        <w:tc>
          <w:tcPr>
            <w:tcW w:w="1620" w:type="dxa"/>
          </w:tcPr>
          <w:p w:rsidR="00392453" w:rsidRPr="000C0190" w:rsidRDefault="00CA0463" w:rsidP="00FE420C">
            <w:pPr>
              <w:rPr>
                <w:rFonts w:ascii="Times New Roman" w:hAnsi="Times New Roman" w:cs="Times New Roman"/>
                <w:sz w:val="16"/>
                <w:szCs w:val="16"/>
              </w:rPr>
            </w:pPr>
            <w:r w:rsidRPr="000C0190">
              <w:rPr>
                <w:rFonts w:ascii="Times New Roman" w:hAnsi="Times New Roman" w:cs="Times New Roman"/>
                <w:sz w:val="16"/>
                <w:szCs w:val="16"/>
              </w:rPr>
              <w:t xml:space="preserve">Mojica,   &amp; Tatlonghari, </w:t>
            </w:r>
            <w:r w:rsidR="00392453" w:rsidRPr="000C0190">
              <w:rPr>
                <w:rFonts w:ascii="Times New Roman" w:hAnsi="Times New Roman" w:cs="Times New Roman"/>
                <w:sz w:val="16"/>
                <w:szCs w:val="16"/>
              </w:rPr>
              <w:t xml:space="preserve">(2017)     </w:t>
            </w:r>
          </w:p>
        </w:tc>
        <w:tc>
          <w:tcPr>
            <w:tcW w:w="1260" w:type="dxa"/>
          </w:tcPr>
          <w:p w:rsidR="00392453" w:rsidRPr="000C0190" w:rsidRDefault="00392453" w:rsidP="00392453">
            <w:pPr>
              <w:rPr>
                <w:rFonts w:ascii="Times New Roman" w:hAnsi="Times New Roman" w:cs="Times New Roman"/>
                <w:sz w:val="16"/>
                <w:szCs w:val="16"/>
              </w:rPr>
            </w:pPr>
            <w:r w:rsidRPr="000C0190">
              <w:rPr>
                <w:rFonts w:ascii="Times New Roman" w:hAnsi="Times New Roman" w:cs="Times New Roman"/>
                <w:sz w:val="16"/>
                <w:szCs w:val="16"/>
              </w:rPr>
              <w:t xml:space="preserve">Philippines economy </w:t>
            </w:r>
          </w:p>
        </w:tc>
        <w:tc>
          <w:tcPr>
            <w:tcW w:w="990" w:type="dxa"/>
          </w:tcPr>
          <w:p w:rsidR="00392453" w:rsidRPr="000C0190" w:rsidRDefault="00392453" w:rsidP="00FE420C">
            <w:pPr>
              <w:rPr>
                <w:rFonts w:ascii="Times New Roman" w:hAnsi="Times New Roman" w:cs="Times New Roman"/>
                <w:sz w:val="16"/>
                <w:szCs w:val="16"/>
              </w:rPr>
            </w:pPr>
            <w:r w:rsidRPr="000C0190">
              <w:rPr>
                <w:rFonts w:ascii="Times New Roman" w:hAnsi="Times New Roman" w:cs="Times New Roman"/>
                <w:sz w:val="16"/>
                <w:szCs w:val="16"/>
              </w:rPr>
              <w:t>1990Q3-2014Q3, 1990Q3-2005Q3, 2005Q3-2014Q</w:t>
            </w:r>
          </w:p>
        </w:tc>
        <w:tc>
          <w:tcPr>
            <w:tcW w:w="1350" w:type="dxa"/>
          </w:tcPr>
          <w:p w:rsidR="00392453" w:rsidRPr="000C0190" w:rsidRDefault="00392453" w:rsidP="00FE420C">
            <w:pPr>
              <w:rPr>
                <w:rFonts w:ascii="Times New Roman" w:hAnsi="Times New Roman" w:cs="Times New Roman"/>
                <w:sz w:val="16"/>
                <w:szCs w:val="16"/>
              </w:rPr>
            </w:pPr>
            <w:r w:rsidRPr="000C0190">
              <w:rPr>
                <w:rFonts w:ascii="Times New Roman" w:hAnsi="Times New Roman" w:cs="Times New Roman"/>
                <w:sz w:val="16"/>
                <w:szCs w:val="16"/>
              </w:rPr>
              <w:t>Unemployment rate</w:t>
            </w:r>
          </w:p>
        </w:tc>
        <w:tc>
          <w:tcPr>
            <w:tcW w:w="1440" w:type="dxa"/>
          </w:tcPr>
          <w:p w:rsidR="00392453" w:rsidRPr="000C0190" w:rsidRDefault="00392453" w:rsidP="00FE420C">
            <w:pPr>
              <w:rPr>
                <w:rFonts w:ascii="Times New Roman" w:hAnsi="Times New Roman" w:cs="Times New Roman"/>
                <w:sz w:val="16"/>
                <w:szCs w:val="16"/>
              </w:rPr>
            </w:pPr>
            <w:r w:rsidRPr="000C0190">
              <w:rPr>
                <w:rFonts w:ascii="Times New Roman" w:hAnsi="Times New Roman" w:cs="Times New Roman"/>
                <w:sz w:val="16"/>
                <w:szCs w:val="16"/>
              </w:rPr>
              <w:t>GDP growth rate</w:t>
            </w:r>
          </w:p>
        </w:tc>
        <w:tc>
          <w:tcPr>
            <w:tcW w:w="1260" w:type="dxa"/>
          </w:tcPr>
          <w:p w:rsidR="00392453" w:rsidRPr="000C0190" w:rsidRDefault="00392453" w:rsidP="00FE420C">
            <w:pPr>
              <w:rPr>
                <w:rFonts w:ascii="Times New Roman" w:hAnsi="Times New Roman" w:cs="Times New Roman"/>
                <w:sz w:val="16"/>
                <w:szCs w:val="16"/>
              </w:rPr>
            </w:pPr>
            <w:r w:rsidRPr="000C0190">
              <w:rPr>
                <w:rFonts w:ascii="Times New Roman" w:hAnsi="Times New Roman" w:cs="Times New Roman"/>
                <w:sz w:val="16"/>
                <w:szCs w:val="16"/>
              </w:rPr>
              <w:t>OLS</w:t>
            </w:r>
          </w:p>
        </w:tc>
        <w:tc>
          <w:tcPr>
            <w:tcW w:w="1260" w:type="dxa"/>
          </w:tcPr>
          <w:p w:rsidR="00392453" w:rsidRPr="000C0190" w:rsidRDefault="00392453" w:rsidP="00FE420C">
            <w:pPr>
              <w:rPr>
                <w:rFonts w:ascii="Times New Roman" w:hAnsi="Times New Roman" w:cs="Times New Roman"/>
                <w:sz w:val="16"/>
                <w:szCs w:val="16"/>
              </w:rPr>
            </w:pPr>
            <w:r w:rsidRPr="000C0190">
              <w:rPr>
                <w:rFonts w:ascii="Times New Roman" w:hAnsi="Times New Roman" w:cs="Times New Roman"/>
                <w:sz w:val="16"/>
                <w:szCs w:val="16"/>
              </w:rPr>
              <w:t>-0.85</w:t>
            </w:r>
          </w:p>
          <w:p w:rsidR="00392453" w:rsidRPr="000C0190" w:rsidRDefault="00392453" w:rsidP="00FE420C">
            <w:pPr>
              <w:rPr>
                <w:rFonts w:ascii="Times New Roman" w:hAnsi="Times New Roman" w:cs="Times New Roman"/>
                <w:sz w:val="16"/>
                <w:szCs w:val="16"/>
              </w:rPr>
            </w:pPr>
            <w:r w:rsidRPr="000C0190">
              <w:rPr>
                <w:rFonts w:ascii="Times New Roman" w:hAnsi="Times New Roman" w:cs="Times New Roman"/>
                <w:sz w:val="16"/>
                <w:szCs w:val="16"/>
              </w:rPr>
              <w:t xml:space="preserve"> -0.92 </w:t>
            </w:r>
          </w:p>
          <w:p w:rsidR="00392453" w:rsidRPr="000C0190" w:rsidRDefault="00392453" w:rsidP="00FE420C">
            <w:pPr>
              <w:rPr>
                <w:rFonts w:ascii="Times New Roman" w:hAnsi="Times New Roman" w:cs="Times New Roman"/>
                <w:sz w:val="16"/>
                <w:szCs w:val="16"/>
              </w:rPr>
            </w:pPr>
            <w:r w:rsidRPr="000C0190">
              <w:rPr>
                <w:rFonts w:ascii="Times New Roman" w:hAnsi="Times New Roman" w:cs="Times New Roman"/>
                <w:sz w:val="16"/>
                <w:szCs w:val="16"/>
              </w:rPr>
              <w:t xml:space="preserve">-0.70 </w:t>
            </w:r>
          </w:p>
        </w:tc>
      </w:tr>
      <w:tr w:rsidR="002C0A8D" w:rsidRPr="000C0190" w:rsidTr="00392453">
        <w:tc>
          <w:tcPr>
            <w:tcW w:w="540" w:type="dxa"/>
          </w:tcPr>
          <w:p w:rsidR="002C0A8D" w:rsidRPr="000C0190" w:rsidRDefault="002C0A8D" w:rsidP="00FE420C">
            <w:pPr>
              <w:rPr>
                <w:rFonts w:ascii="Times New Roman" w:hAnsi="Times New Roman" w:cs="Times New Roman"/>
                <w:sz w:val="16"/>
                <w:szCs w:val="16"/>
              </w:rPr>
            </w:pPr>
            <w:r w:rsidRPr="000C0190">
              <w:rPr>
                <w:rFonts w:ascii="Times New Roman" w:hAnsi="Times New Roman" w:cs="Times New Roman"/>
                <w:sz w:val="16"/>
                <w:szCs w:val="16"/>
              </w:rPr>
              <w:t>30</w:t>
            </w:r>
          </w:p>
        </w:tc>
        <w:tc>
          <w:tcPr>
            <w:tcW w:w="1620" w:type="dxa"/>
          </w:tcPr>
          <w:p w:rsidR="002C0A8D" w:rsidRPr="000C0190" w:rsidRDefault="002C0A8D" w:rsidP="00FE420C">
            <w:pPr>
              <w:rPr>
                <w:rFonts w:ascii="Times New Roman" w:hAnsi="Times New Roman" w:cs="Times New Roman"/>
                <w:sz w:val="16"/>
                <w:szCs w:val="16"/>
              </w:rPr>
            </w:pPr>
            <w:r w:rsidRPr="000C0190">
              <w:rPr>
                <w:rFonts w:ascii="Times New Roman" w:hAnsi="Times New Roman" w:cs="Times New Roman"/>
                <w:sz w:val="16"/>
                <w:szCs w:val="16"/>
              </w:rPr>
              <w:t>Ihensekhien &amp; Aisien (2018)</w:t>
            </w:r>
          </w:p>
        </w:tc>
        <w:tc>
          <w:tcPr>
            <w:tcW w:w="1260" w:type="dxa"/>
          </w:tcPr>
          <w:p w:rsidR="002C0A8D" w:rsidRPr="000C0190" w:rsidRDefault="002C0A8D" w:rsidP="00392453">
            <w:pPr>
              <w:rPr>
                <w:rFonts w:ascii="Times New Roman" w:hAnsi="Times New Roman" w:cs="Times New Roman"/>
                <w:sz w:val="16"/>
                <w:szCs w:val="16"/>
              </w:rPr>
            </w:pPr>
            <w:r w:rsidRPr="000C0190">
              <w:rPr>
                <w:rFonts w:ascii="Times New Roman" w:hAnsi="Times New Roman" w:cs="Times New Roman"/>
                <w:sz w:val="16"/>
                <w:szCs w:val="16"/>
              </w:rPr>
              <w:t>6 (upper middle income countries in SSA</w:t>
            </w:r>
          </w:p>
        </w:tc>
        <w:tc>
          <w:tcPr>
            <w:tcW w:w="990" w:type="dxa"/>
          </w:tcPr>
          <w:p w:rsidR="002C0A8D" w:rsidRPr="000C0190" w:rsidRDefault="002C0A8D" w:rsidP="00FE420C">
            <w:pPr>
              <w:rPr>
                <w:rFonts w:ascii="Times New Roman" w:hAnsi="Times New Roman" w:cs="Times New Roman"/>
                <w:sz w:val="16"/>
                <w:szCs w:val="16"/>
              </w:rPr>
            </w:pPr>
            <w:r w:rsidRPr="000C0190">
              <w:rPr>
                <w:rFonts w:ascii="Times New Roman" w:hAnsi="Times New Roman" w:cs="Times New Roman"/>
                <w:sz w:val="16"/>
                <w:szCs w:val="16"/>
              </w:rPr>
              <w:t>199</w:t>
            </w:r>
            <w:r w:rsidR="000C0190" w:rsidRPr="000C0190">
              <w:rPr>
                <w:rFonts w:ascii="Times New Roman" w:hAnsi="Times New Roman" w:cs="Times New Roman"/>
                <w:sz w:val="16"/>
                <w:szCs w:val="16"/>
              </w:rPr>
              <w:t>1-2017</w:t>
            </w:r>
          </w:p>
        </w:tc>
        <w:tc>
          <w:tcPr>
            <w:tcW w:w="1350" w:type="dxa"/>
          </w:tcPr>
          <w:p w:rsidR="002C0A8D" w:rsidRPr="000C0190" w:rsidRDefault="000C0190" w:rsidP="00FE420C">
            <w:pPr>
              <w:rPr>
                <w:rFonts w:ascii="Times New Roman" w:hAnsi="Times New Roman" w:cs="Times New Roman"/>
                <w:sz w:val="16"/>
                <w:szCs w:val="16"/>
              </w:rPr>
            </w:pPr>
            <w:r w:rsidRPr="000C0190">
              <w:rPr>
                <w:rFonts w:ascii="Times New Roman" w:hAnsi="Times New Roman" w:cs="Times New Roman"/>
                <w:sz w:val="16"/>
                <w:szCs w:val="16"/>
              </w:rPr>
              <w:t>Unemployment rate</w:t>
            </w:r>
          </w:p>
        </w:tc>
        <w:tc>
          <w:tcPr>
            <w:tcW w:w="1440" w:type="dxa"/>
          </w:tcPr>
          <w:p w:rsidR="002C0A8D" w:rsidRPr="000C0190" w:rsidRDefault="000C0190" w:rsidP="00FE420C">
            <w:pPr>
              <w:rPr>
                <w:rFonts w:ascii="Times New Roman" w:hAnsi="Times New Roman" w:cs="Times New Roman"/>
                <w:sz w:val="16"/>
                <w:szCs w:val="16"/>
              </w:rPr>
            </w:pPr>
            <w:r w:rsidRPr="000C0190">
              <w:rPr>
                <w:rFonts w:ascii="Times New Roman" w:hAnsi="Times New Roman" w:cs="Times New Roman"/>
                <w:sz w:val="16"/>
                <w:szCs w:val="16"/>
              </w:rPr>
              <w:t>GDP growth rate</w:t>
            </w:r>
          </w:p>
        </w:tc>
        <w:tc>
          <w:tcPr>
            <w:tcW w:w="1260" w:type="dxa"/>
          </w:tcPr>
          <w:p w:rsidR="002C0A8D" w:rsidRPr="000C0190" w:rsidRDefault="000C0190" w:rsidP="00FE420C">
            <w:pPr>
              <w:rPr>
                <w:rFonts w:ascii="Times New Roman" w:hAnsi="Times New Roman" w:cs="Times New Roman"/>
                <w:sz w:val="16"/>
                <w:szCs w:val="16"/>
              </w:rPr>
            </w:pPr>
            <w:r w:rsidRPr="000C0190">
              <w:rPr>
                <w:rFonts w:ascii="Times New Roman" w:hAnsi="Times New Roman" w:cs="Times New Roman"/>
                <w:sz w:val="16"/>
                <w:szCs w:val="16"/>
              </w:rPr>
              <w:t>Panel least squares and OLS</w:t>
            </w:r>
          </w:p>
        </w:tc>
        <w:tc>
          <w:tcPr>
            <w:tcW w:w="1260" w:type="dxa"/>
          </w:tcPr>
          <w:p w:rsidR="002C0A8D" w:rsidRDefault="000C0190" w:rsidP="00FE420C">
            <w:pPr>
              <w:rPr>
                <w:rFonts w:ascii="Times New Roman" w:hAnsi="Times New Roman" w:cs="Times New Roman"/>
                <w:sz w:val="16"/>
                <w:szCs w:val="16"/>
              </w:rPr>
            </w:pPr>
            <w:r w:rsidRPr="000C0190">
              <w:rPr>
                <w:rFonts w:ascii="Times New Roman" w:hAnsi="Times New Roman" w:cs="Times New Roman"/>
                <w:sz w:val="16"/>
                <w:szCs w:val="16"/>
              </w:rPr>
              <w:t>-0.142</w:t>
            </w:r>
            <w:r>
              <w:rPr>
                <w:rFonts w:ascii="Times New Roman" w:hAnsi="Times New Roman" w:cs="Times New Roman"/>
                <w:sz w:val="16"/>
                <w:szCs w:val="16"/>
              </w:rPr>
              <w:t xml:space="preserve">, </w:t>
            </w:r>
          </w:p>
          <w:p w:rsidR="000C0190" w:rsidRDefault="000C0190" w:rsidP="00FE420C">
            <w:pPr>
              <w:rPr>
                <w:rFonts w:ascii="Times New Roman" w:hAnsi="Times New Roman" w:cs="Times New Roman"/>
                <w:sz w:val="16"/>
                <w:szCs w:val="16"/>
              </w:rPr>
            </w:pPr>
            <w:r>
              <w:rPr>
                <w:rFonts w:ascii="Times New Roman" w:hAnsi="Times New Roman" w:cs="Times New Roman"/>
                <w:sz w:val="16"/>
                <w:szCs w:val="16"/>
              </w:rPr>
              <w:t>-0.135,</w:t>
            </w:r>
          </w:p>
          <w:p w:rsidR="000C0190" w:rsidRDefault="000C0190" w:rsidP="00FE420C">
            <w:pPr>
              <w:rPr>
                <w:rFonts w:ascii="Times New Roman" w:hAnsi="Times New Roman" w:cs="Times New Roman"/>
                <w:sz w:val="16"/>
                <w:szCs w:val="16"/>
              </w:rPr>
            </w:pPr>
            <w:r>
              <w:rPr>
                <w:rFonts w:ascii="Times New Roman" w:hAnsi="Times New Roman" w:cs="Times New Roman"/>
                <w:sz w:val="16"/>
                <w:szCs w:val="16"/>
              </w:rPr>
              <w:t>-0.131,</w:t>
            </w:r>
          </w:p>
          <w:p w:rsidR="000C0190" w:rsidRDefault="000C0190" w:rsidP="00FE420C">
            <w:pPr>
              <w:rPr>
                <w:rFonts w:ascii="Times New Roman" w:hAnsi="Times New Roman" w:cs="Times New Roman"/>
                <w:sz w:val="16"/>
                <w:szCs w:val="16"/>
              </w:rPr>
            </w:pPr>
            <w:r>
              <w:rPr>
                <w:rFonts w:ascii="Times New Roman" w:hAnsi="Times New Roman" w:cs="Times New Roman"/>
                <w:sz w:val="16"/>
                <w:szCs w:val="16"/>
              </w:rPr>
              <w:t>-0.127,</w:t>
            </w:r>
          </w:p>
          <w:p w:rsidR="000C0190" w:rsidRDefault="000C0190" w:rsidP="00FE420C">
            <w:pPr>
              <w:rPr>
                <w:rFonts w:ascii="Times New Roman" w:hAnsi="Times New Roman" w:cs="Times New Roman"/>
                <w:sz w:val="16"/>
                <w:szCs w:val="16"/>
              </w:rPr>
            </w:pPr>
            <w:r>
              <w:rPr>
                <w:rFonts w:ascii="Times New Roman" w:hAnsi="Times New Roman" w:cs="Times New Roman"/>
                <w:sz w:val="16"/>
                <w:szCs w:val="16"/>
              </w:rPr>
              <w:t>-0.120,</w:t>
            </w:r>
          </w:p>
          <w:p w:rsidR="000C0190" w:rsidRDefault="000C0190" w:rsidP="00FE420C">
            <w:pPr>
              <w:rPr>
                <w:rFonts w:ascii="Times New Roman" w:hAnsi="Times New Roman" w:cs="Times New Roman"/>
                <w:sz w:val="16"/>
                <w:szCs w:val="16"/>
              </w:rPr>
            </w:pPr>
            <w:r>
              <w:rPr>
                <w:rFonts w:ascii="Times New Roman" w:hAnsi="Times New Roman" w:cs="Times New Roman"/>
                <w:sz w:val="16"/>
                <w:szCs w:val="16"/>
              </w:rPr>
              <w:t>-0.113,</w:t>
            </w:r>
          </w:p>
          <w:p w:rsidR="000C0190" w:rsidRPr="000C0190" w:rsidRDefault="000C0190" w:rsidP="00FE420C">
            <w:pPr>
              <w:rPr>
                <w:rFonts w:ascii="Times New Roman" w:hAnsi="Times New Roman" w:cs="Times New Roman"/>
                <w:sz w:val="16"/>
                <w:szCs w:val="16"/>
              </w:rPr>
            </w:pPr>
            <w:r>
              <w:rPr>
                <w:rFonts w:ascii="Times New Roman" w:hAnsi="Times New Roman" w:cs="Times New Roman"/>
                <w:sz w:val="16"/>
                <w:szCs w:val="16"/>
              </w:rPr>
              <w:t>-0.071</w:t>
            </w:r>
          </w:p>
        </w:tc>
      </w:tr>
    </w:tbl>
    <w:p w:rsidR="00621F16" w:rsidRDefault="00E408AC" w:rsidP="00403652">
      <w:pPr>
        <w:spacing w:after="0" w:line="360" w:lineRule="auto"/>
        <w:jc w:val="both"/>
        <w:rPr>
          <w:rFonts w:ascii="Times New Roman" w:hAnsi="Times New Roman" w:cs="Times New Roman"/>
          <w:sz w:val="16"/>
          <w:szCs w:val="16"/>
        </w:rPr>
      </w:pPr>
      <w:r w:rsidRPr="000C0190">
        <w:rPr>
          <w:rFonts w:ascii="Times New Roman" w:hAnsi="Times New Roman" w:cs="Times New Roman"/>
          <w:b/>
          <w:sz w:val="16"/>
          <w:szCs w:val="16"/>
        </w:rPr>
        <w:t>Source</w:t>
      </w:r>
      <w:r w:rsidR="000C0190" w:rsidRPr="000C0190">
        <w:rPr>
          <w:rFonts w:ascii="Times New Roman" w:hAnsi="Times New Roman" w:cs="Times New Roman"/>
          <w:sz w:val="16"/>
          <w:szCs w:val="16"/>
        </w:rPr>
        <w:t xml:space="preserve">: Author’s Compilation </w:t>
      </w:r>
      <w:r w:rsidR="003C207B">
        <w:rPr>
          <w:rFonts w:ascii="Times New Roman" w:hAnsi="Times New Roman" w:cs="Times New Roman"/>
          <w:sz w:val="16"/>
          <w:szCs w:val="16"/>
        </w:rPr>
        <w:t>(</w:t>
      </w:r>
      <w:r w:rsidR="000C0190" w:rsidRPr="000C0190">
        <w:rPr>
          <w:rFonts w:ascii="Times New Roman" w:hAnsi="Times New Roman" w:cs="Times New Roman"/>
          <w:sz w:val="16"/>
          <w:szCs w:val="16"/>
        </w:rPr>
        <w:t>2019</w:t>
      </w:r>
      <w:r w:rsidR="003C207B">
        <w:rPr>
          <w:rFonts w:ascii="Times New Roman" w:hAnsi="Times New Roman" w:cs="Times New Roman"/>
          <w:sz w:val="16"/>
          <w:szCs w:val="16"/>
        </w:rPr>
        <w:t>)</w:t>
      </w:r>
    </w:p>
    <w:p w:rsidR="00403652" w:rsidRPr="00403652" w:rsidRDefault="00403652" w:rsidP="00403652">
      <w:pPr>
        <w:spacing w:after="0" w:line="360" w:lineRule="auto"/>
        <w:jc w:val="both"/>
        <w:rPr>
          <w:rFonts w:ascii="Times New Roman" w:hAnsi="Times New Roman" w:cs="Times New Roman"/>
          <w:sz w:val="16"/>
          <w:szCs w:val="16"/>
        </w:rPr>
      </w:pPr>
    </w:p>
    <w:p w:rsidR="00621F16" w:rsidRPr="00ED02DD" w:rsidRDefault="000A3668" w:rsidP="000A3668">
      <w:pPr>
        <w:pStyle w:val="ListeParagraf"/>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III.</w:t>
      </w:r>
      <w:r w:rsidR="00E46C1C">
        <w:rPr>
          <w:rFonts w:ascii="Times New Roman" w:hAnsi="Times New Roman" w:cs="Times New Roman"/>
          <w:b/>
          <w:sz w:val="24"/>
          <w:szCs w:val="24"/>
        </w:rPr>
        <w:t xml:space="preserve"> </w:t>
      </w:r>
      <w:r w:rsidR="000A0B59" w:rsidRPr="00ED02DD">
        <w:rPr>
          <w:rFonts w:ascii="Times New Roman" w:hAnsi="Times New Roman" w:cs="Times New Roman"/>
          <w:b/>
          <w:sz w:val="24"/>
          <w:szCs w:val="24"/>
        </w:rPr>
        <w:t>Methodology</w:t>
      </w:r>
      <w:r>
        <w:rPr>
          <w:rFonts w:ascii="Times New Roman" w:hAnsi="Times New Roman" w:cs="Times New Roman"/>
          <w:b/>
          <w:sz w:val="24"/>
          <w:szCs w:val="24"/>
        </w:rPr>
        <w:t xml:space="preserve"> Applied</w:t>
      </w:r>
    </w:p>
    <w:p w:rsidR="00ED02DD" w:rsidRDefault="00ED02DD" w:rsidP="005B5FF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0A3668">
        <w:rPr>
          <w:rFonts w:ascii="Times New Roman" w:hAnsi="Times New Roman" w:cs="Times New Roman"/>
          <w:sz w:val="24"/>
          <w:szCs w:val="24"/>
        </w:rPr>
        <w:t xml:space="preserve">This paper employed the use of annual data </w:t>
      </w:r>
      <w:r w:rsidR="00F25A32">
        <w:rPr>
          <w:rFonts w:ascii="Times New Roman" w:hAnsi="Times New Roman" w:cs="Times New Roman"/>
          <w:sz w:val="24"/>
          <w:szCs w:val="24"/>
        </w:rPr>
        <w:t>series</w:t>
      </w:r>
      <w:r w:rsidR="000A3668">
        <w:rPr>
          <w:rFonts w:ascii="Times New Roman" w:hAnsi="Times New Roman" w:cs="Times New Roman"/>
          <w:sz w:val="24"/>
          <w:szCs w:val="24"/>
        </w:rPr>
        <w:t xml:space="preserve"> for a cross-section of six countries </w:t>
      </w:r>
      <w:r w:rsidR="00F25A32">
        <w:rPr>
          <w:rFonts w:ascii="Times New Roman" w:hAnsi="Times New Roman" w:cs="Times New Roman"/>
          <w:sz w:val="24"/>
          <w:szCs w:val="24"/>
        </w:rPr>
        <w:t>categorized</w:t>
      </w:r>
      <w:r w:rsidR="000A3668">
        <w:rPr>
          <w:rFonts w:ascii="Times New Roman" w:hAnsi="Times New Roman" w:cs="Times New Roman"/>
          <w:sz w:val="24"/>
          <w:szCs w:val="24"/>
        </w:rPr>
        <w:t xml:space="preserve"> as UMIC in SSA by the World Bank</w:t>
      </w:r>
      <w:r w:rsidR="00C54624">
        <w:rPr>
          <w:rFonts w:ascii="Times New Roman" w:hAnsi="Times New Roman" w:cs="Times New Roman"/>
          <w:sz w:val="24"/>
          <w:szCs w:val="24"/>
        </w:rPr>
        <w:t xml:space="preserve"> development indicators for 2018. A quasi-experiment research design was </w:t>
      </w:r>
      <w:r w:rsidR="00F25A32">
        <w:rPr>
          <w:rFonts w:ascii="Times New Roman" w:hAnsi="Times New Roman" w:cs="Times New Roman"/>
          <w:sz w:val="24"/>
          <w:szCs w:val="24"/>
        </w:rPr>
        <w:t>used</w:t>
      </w:r>
      <w:r w:rsidR="00C54624">
        <w:rPr>
          <w:rFonts w:ascii="Times New Roman" w:hAnsi="Times New Roman" w:cs="Times New Roman"/>
          <w:sz w:val="24"/>
          <w:szCs w:val="24"/>
        </w:rPr>
        <w:t xml:space="preserve"> to ascertain the variation in dependent variable due to change in the independent variable. The study covered a period of 1991 to 2017 based on youth unemployment and GDP-growth rates to verify whether Okun’s </w:t>
      </w:r>
      <w:r w:rsidR="00A24EDE">
        <w:rPr>
          <w:rFonts w:ascii="Times New Roman" w:hAnsi="Times New Roman" w:cs="Times New Roman"/>
          <w:sz w:val="24"/>
          <w:szCs w:val="24"/>
        </w:rPr>
        <w:t>law exists</w:t>
      </w:r>
      <w:r w:rsidR="00C54624">
        <w:rPr>
          <w:rFonts w:ascii="Times New Roman" w:hAnsi="Times New Roman" w:cs="Times New Roman"/>
          <w:sz w:val="24"/>
          <w:szCs w:val="24"/>
        </w:rPr>
        <w:t xml:space="preserve"> in the UMIC in SSA. </w:t>
      </w:r>
    </w:p>
    <w:p w:rsidR="00C54624" w:rsidRDefault="00C54624" w:rsidP="005B5F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Several statistical and empirical analyses were conducted to ascertain whether Okun’s law is applicable in the UMIC in SSA in terms GDP growth- youth unemployment nexus. </w:t>
      </w:r>
      <w:r w:rsidR="000412B4">
        <w:rPr>
          <w:rFonts w:ascii="Times New Roman" w:hAnsi="Times New Roman" w:cs="Times New Roman"/>
          <w:sz w:val="24"/>
          <w:szCs w:val="24"/>
        </w:rPr>
        <w:t xml:space="preserve">Unit root test, </w:t>
      </w:r>
      <w:r>
        <w:rPr>
          <w:rFonts w:ascii="Times New Roman" w:hAnsi="Times New Roman" w:cs="Times New Roman"/>
          <w:sz w:val="24"/>
          <w:szCs w:val="24"/>
        </w:rPr>
        <w:t>Co-integration</w:t>
      </w:r>
      <w:r w:rsidR="00A24EDE">
        <w:rPr>
          <w:rFonts w:ascii="Times New Roman" w:hAnsi="Times New Roman" w:cs="Times New Roman"/>
          <w:sz w:val="24"/>
          <w:szCs w:val="24"/>
        </w:rPr>
        <w:t>, Granger causality, Panel least squares (PLS) and Ordinary least squares (OLS) analyses were conducted.</w:t>
      </w:r>
      <w:r w:rsidR="000412B4">
        <w:rPr>
          <w:rFonts w:ascii="Times New Roman" w:hAnsi="Times New Roman" w:cs="Times New Roman"/>
          <w:sz w:val="24"/>
          <w:szCs w:val="24"/>
        </w:rPr>
        <w:t xml:space="preserve"> Descriptive statistics were also computed to explain the distributional data employed.</w:t>
      </w:r>
    </w:p>
    <w:p w:rsidR="00A24EDE" w:rsidRDefault="00FC7EDC" w:rsidP="005B5FF1">
      <w:pPr>
        <w:spacing w:after="0" w:line="480" w:lineRule="auto"/>
        <w:jc w:val="both"/>
        <w:rPr>
          <w:rFonts w:ascii="Times New Roman" w:hAnsi="Times New Roman" w:cs="Times New Roman"/>
          <w:i/>
          <w:sz w:val="24"/>
          <w:szCs w:val="24"/>
        </w:rPr>
      </w:pPr>
      <w:r w:rsidRPr="00FC7EDC">
        <w:rPr>
          <w:rFonts w:ascii="Times New Roman" w:hAnsi="Times New Roman" w:cs="Times New Roman"/>
          <w:i/>
          <w:sz w:val="24"/>
          <w:szCs w:val="24"/>
        </w:rPr>
        <w:t xml:space="preserve">Unit Root Test </w:t>
      </w:r>
    </w:p>
    <w:p w:rsidR="00FC7EDC" w:rsidRDefault="00FC7EDC" w:rsidP="005B5F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Unit root analyses by Dickey and Fuller (1979) was applied to determine whether there exist unit root problem that will lead to spurious results. </w:t>
      </w:r>
      <w:r w:rsidR="00F25A32">
        <w:rPr>
          <w:rFonts w:ascii="Times New Roman" w:hAnsi="Times New Roman" w:cs="Times New Roman"/>
          <w:sz w:val="24"/>
          <w:szCs w:val="24"/>
        </w:rPr>
        <w:t xml:space="preserve">A variable is considered to have a unit </w:t>
      </w:r>
      <w:r w:rsidR="00F25A32">
        <w:rPr>
          <w:rFonts w:ascii="Times New Roman" w:hAnsi="Times New Roman" w:cs="Times New Roman"/>
          <w:sz w:val="24"/>
          <w:szCs w:val="24"/>
        </w:rPr>
        <w:lastRenderedPageBreak/>
        <w:t>root, when at first difference if the ADF critical value is higher than the time value (critical values at either</w:t>
      </w:r>
      <w:r w:rsidR="00F25A32" w:rsidRPr="005B5CF1">
        <w:rPr>
          <w:rFonts w:ascii="Times New Roman" w:hAnsi="Times New Roman" w:cs="Times New Roman"/>
          <w:position w:val="-10"/>
          <w:sz w:val="24"/>
          <w:szCs w:val="24"/>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17.25pt" o:ole="">
            <v:imagedata r:id="rId10" o:title=""/>
          </v:shape>
          <o:OLEObject Type="Embed" ProgID="Equation.3" ShapeID="_x0000_i1025" DrawAspect="Content" ObjectID="_1612895470" r:id="rId11"/>
        </w:object>
      </w:r>
      <w:r w:rsidR="00F25A32">
        <w:rPr>
          <w:rFonts w:ascii="Times New Roman" w:hAnsi="Times New Roman" w:cs="Times New Roman"/>
          <w:position w:val="-10"/>
          <w:sz w:val="24"/>
          <w:szCs w:val="24"/>
        </w:rPr>
        <w:t xml:space="preserve">at </w:t>
      </w:r>
      <w:r w:rsidR="00F25A32">
        <w:rPr>
          <w:rFonts w:ascii="Times New Roman" w:hAnsi="Times New Roman" w:cs="Times New Roman"/>
          <w:sz w:val="24"/>
          <w:szCs w:val="24"/>
        </w:rPr>
        <w:t xml:space="preserve">(1%, 5% or more). </w:t>
      </w:r>
      <w:r w:rsidR="005B5CF1">
        <w:rPr>
          <w:rFonts w:ascii="Times New Roman" w:hAnsi="Times New Roman" w:cs="Times New Roman"/>
          <w:sz w:val="24"/>
          <w:szCs w:val="24"/>
        </w:rPr>
        <w:t>The equation for the test is represented as:</w:t>
      </w:r>
      <w:r>
        <w:rPr>
          <w:rFonts w:ascii="Times New Roman" w:hAnsi="Times New Roman" w:cs="Times New Roman"/>
          <w:sz w:val="24"/>
          <w:szCs w:val="24"/>
        </w:rPr>
        <w:t xml:space="preserve"> </w:t>
      </w:r>
      <w:r w:rsidR="005B5CF1" w:rsidRPr="005B5CF1">
        <w:rPr>
          <w:rFonts w:ascii="Times New Roman" w:hAnsi="Times New Roman" w:cs="Times New Roman"/>
          <w:position w:val="-12"/>
          <w:sz w:val="24"/>
          <w:szCs w:val="24"/>
        </w:rPr>
        <w:object w:dxaOrig="2840" w:dyaOrig="360">
          <v:shape id="_x0000_i1026" type="#_x0000_t75" style="width:141.95pt;height:18.25pt" o:ole="">
            <v:imagedata r:id="rId12" o:title=""/>
          </v:shape>
          <o:OLEObject Type="Embed" ProgID="Equation.3" ShapeID="_x0000_i1026" DrawAspect="Content" ObjectID="_1612895471" r:id="rId13"/>
        </w:object>
      </w:r>
      <w:r w:rsidR="005B5CF1">
        <w:rPr>
          <w:rFonts w:ascii="Times New Roman" w:hAnsi="Times New Roman" w:cs="Times New Roman"/>
          <w:sz w:val="24"/>
          <w:szCs w:val="24"/>
        </w:rPr>
        <w:t xml:space="preserve">             (1)</w:t>
      </w:r>
    </w:p>
    <w:p w:rsidR="005B5CF1" w:rsidRDefault="005B5CF1" w:rsidP="005B5F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Where: YUE = youth unemployment variable under consideration</w:t>
      </w:r>
    </w:p>
    <w:p w:rsidR="005B5CF1" w:rsidRDefault="005B5CF1" w:rsidP="005B5F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 = a linear time trend</w:t>
      </w:r>
    </w:p>
    <w:p w:rsidR="005B5CF1" w:rsidRDefault="005B5CF1" w:rsidP="005B5F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5A2B" w:rsidRPr="005B5CF1">
        <w:rPr>
          <w:rFonts w:ascii="Times New Roman" w:hAnsi="Times New Roman" w:cs="Times New Roman"/>
          <w:position w:val="-4"/>
          <w:sz w:val="24"/>
          <w:szCs w:val="24"/>
        </w:rPr>
        <w:object w:dxaOrig="220" w:dyaOrig="260">
          <v:shape id="_x0000_i1027" type="#_x0000_t75" style="width:11.15pt;height:13.2pt" o:ole="">
            <v:imagedata r:id="rId14" o:title=""/>
          </v:shape>
          <o:OLEObject Type="Embed" ProgID="Equation.3" ShapeID="_x0000_i1027" DrawAspect="Content" ObjectID="_1612895472" r:id="rId15"/>
        </w:object>
      </w:r>
      <w:r>
        <w:rPr>
          <w:rFonts w:ascii="Times New Roman" w:hAnsi="Times New Roman" w:cs="Times New Roman"/>
          <w:sz w:val="24"/>
          <w:szCs w:val="24"/>
        </w:rPr>
        <w:t xml:space="preserve"> = the first difference operator</w:t>
      </w:r>
    </w:p>
    <w:p w:rsidR="005B5CF1" w:rsidRDefault="005B5CF1" w:rsidP="005B5F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5A2B" w:rsidRPr="004D5A2B">
        <w:rPr>
          <w:rFonts w:ascii="Times New Roman" w:hAnsi="Times New Roman" w:cs="Times New Roman"/>
          <w:position w:val="-12"/>
          <w:sz w:val="24"/>
          <w:szCs w:val="24"/>
        </w:rPr>
        <w:object w:dxaOrig="300" w:dyaOrig="360">
          <v:shape id="_x0000_i1028" type="#_x0000_t75" style="width:15.2pt;height:18.25pt" o:ole="">
            <v:imagedata r:id="rId16" o:title=""/>
          </v:shape>
          <o:OLEObject Type="Embed" ProgID="Equation.3" ShapeID="_x0000_i1028" DrawAspect="Content" ObjectID="_1612895473" r:id="rId17"/>
        </w:object>
      </w:r>
      <w:r>
        <w:rPr>
          <w:rFonts w:ascii="Times New Roman" w:hAnsi="Times New Roman" w:cs="Times New Roman"/>
          <w:sz w:val="24"/>
          <w:szCs w:val="24"/>
        </w:rPr>
        <w:t xml:space="preserve"> </w:t>
      </w:r>
      <w:r w:rsidR="004D5A2B">
        <w:rPr>
          <w:rFonts w:ascii="Times New Roman" w:hAnsi="Times New Roman" w:cs="Times New Roman"/>
          <w:sz w:val="24"/>
          <w:szCs w:val="24"/>
        </w:rPr>
        <w:t>= refers to the constant</w:t>
      </w:r>
    </w:p>
    <w:p w:rsidR="004D5A2B" w:rsidRDefault="004D5A2B" w:rsidP="005B5F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D5A2B">
        <w:rPr>
          <w:rFonts w:ascii="Times New Roman" w:hAnsi="Times New Roman" w:cs="Times New Roman"/>
          <w:position w:val="-6"/>
          <w:sz w:val="24"/>
          <w:szCs w:val="24"/>
        </w:rPr>
        <w:object w:dxaOrig="440" w:dyaOrig="279">
          <v:shape id="_x0000_i1029" type="#_x0000_t75" style="width:21.8pt;height:14.2pt" o:ole="">
            <v:imagedata r:id="rId18" o:title=""/>
          </v:shape>
          <o:OLEObject Type="Embed" ProgID="Equation.3" ShapeID="_x0000_i1029" DrawAspect="Content" ObjectID="_1612895474" r:id="rId19"/>
        </w:object>
      </w:r>
      <w:r>
        <w:rPr>
          <w:rFonts w:ascii="Times New Roman" w:hAnsi="Times New Roman" w:cs="Times New Roman"/>
          <w:sz w:val="24"/>
          <w:szCs w:val="24"/>
        </w:rPr>
        <w:t xml:space="preserve">= the time lags and  </w:t>
      </w:r>
      <w:r w:rsidRPr="004D5A2B">
        <w:rPr>
          <w:rFonts w:ascii="Times New Roman" w:hAnsi="Times New Roman" w:cs="Times New Roman"/>
          <w:position w:val="-12"/>
          <w:sz w:val="24"/>
          <w:szCs w:val="24"/>
        </w:rPr>
        <w:object w:dxaOrig="279" w:dyaOrig="360">
          <v:shape id="_x0000_i1030" type="#_x0000_t75" style="width:14.2pt;height:18.25pt" o:ole="">
            <v:imagedata r:id="rId20" o:title=""/>
          </v:shape>
          <o:OLEObject Type="Embed" ProgID="Equation.3" ShapeID="_x0000_i1030" DrawAspect="Content" ObjectID="_1612895475" r:id="rId21"/>
        </w:object>
      </w:r>
      <w:r>
        <w:rPr>
          <w:rFonts w:ascii="Times New Roman" w:hAnsi="Times New Roman" w:cs="Times New Roman"/>
          <w:sz w:val="24"/>
          <w:szCs w:val="24"/>
        </w:rPr>
        <w:t xml:space="preserve"> refers to the white noise</w:t>
      </w:r>
    </w:p>
    <w:p w:rsidR="004D5A2B" w:rsidRDefault="004D5A2B" w:rsidP="005B5F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second variable used in the unit root test is given as: </w:t>
      </w:r>
    </w:p>
    <w:p w:rsidR="004D5A2B" w:rsidRDefault="004D5A2B" w:rsidP="005B5FF1">
      <w:pPr>
        <w:spacing w:after="0" w:line="480" w:lineRule="auto"/>
        <w:jc w:val="both"/>
        <w:rPr>
          <w:rFonts w:ascii="Times New Roman" w:hAnsi="Times New Roman" w:cs="Times New Roman"/>
          <w:sz w:val="24"/>
          <w:szCs w:val="24"/>
        </w:rPr>
      </w:pPr>
      <w:r w:rsidRPr="005B5CF1">
        <w:rPr>
          <w:rFonts w:ascii="Times New Roman" w:hAnsi="Times New Roman" w:cs="Times New Roman"/>
          <w:position w:val="-12"/>
          <w:sz w:val="24"/>
          <w:szCs w:val="24"/>
        </w:rPr>
        <w:object w:dxaOrig="2840" w:dyaOrig="360">
          <v:shape id="_x0000_i1031" type="#_x0000_t75" style="width:141.95pt;height:18.25pt" o:ole="">
            <v:imagedata r:id="rId22" o:title=""/>
          </v:shape>
          <o:OLEObject Type="Embed" ProgID="Equation.3" ShapeID="_x0000_i1031" DrawAspect="Content" ObjectID="_1612895476" r:id="rId23"/>
        </w:object>
      </w:r>
      <w:r>
        <w:rPr>
          <w:rFonts w:ascii="Times New Roman" w:hAnsi="Times New Roman" w:cs="Times New Roman"/>
          <w:sz w:val="24"/>
          <w:szCs w:val="24"/>
        </w:rPr>
        <w:t xml:space="preserve">         (2)</w:t>
      </w:r>
    </w:p>
    <w:p w:rsidR="004D5A2B" w:rsidRDefault="004D5A2B" w:rsidP="004D5A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Where: GGR = GDP growth variable under consideration</w:t>
      </w:r>
    </w:p>
    <w:p w:rsidR="004D5A2B" w:rsidRDefault="004D5A2B" w:rsidP="004D5A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 = a linear time trend</w:t>
      </w:r>
    </w:p>
    <w:p w:rsidR="004D5A2B" w:rsidRDefault="004D5A2B" w:rsidP="004D5A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B5CF1">
        <w:rPr>
          <w:rFonts w:ascii="Times New Roman" w:hAnsi="Times New Roman" w:cs="Times New Roman"/>
          <w:position w:val="-4"/>
          <w:sz w:val="24"/>
          <w:szCs w:val="24"/>
        </w:rPr>
        <w:object w:dxaOrig="220" w:dyaOrig="260">
          <v:shape id="_x0000_i1032" type="#_x0000_t75" style="width:11.15pt;height:13.2pt" o:ole="">
            <v:imagedata r:id="rId14" o:title=""/>
          </v:shape>
          <o:OLEObject Type="Embed" ProgID="Equation.3" ShapeID="_x0000_i1032" DrawAspect="Content" ObjectID="_1612895477" r:id="rId24"/>
        </w:object>
      </w:r>
      <w:r>
        <w:rPr>
          <w:rFonts w:ascii="Times New Roman" w:hAnsi="Times New Roman" w:cs="Times New Roman"/>
          <w:sz w:val="24"/>
          <w:szCs w:val="24"/>
        </w:rPr>
        <w:t xml:space="preserve"> = the first difference operator</w:t>
      </w:r>
    </w:p>
    <w:p w:rsidR="004D5A2B" w:rsidRDefault="004D5A2B" w:rsidP="004D5A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D5A2B">
        <w:rPr>
          <w:rFonts w:ascii="Times New Roman" w:hAnsi="Times New Roman" w:cs="Times New Roman"/>
          <w:position w:val="-12"/>
          <w:sz w:val="24"/>
          <w:szCs w:val="24"/>
        </w:rPr>
        <w:object w:dxaOrig="260" w:dyaOrig="360">
          <v:shape id="_x0000_i1033" type="#_x0000_t75" style="width:13.2pt;height:18.25pt" o:ole="">
            <v:imagedata r:id="rId25" o:title=""/>
          </v:shape>
          <o:OLEObject Type="Embed" ProgID="Equation.3" ShapeID="_x0000_i1033" DrawAspect="Content" ObjectID="_1612895478" r:id="rId26"/>
        </w:object>
      </w:r>
      <w:r>
        <w:rPr>
          <w:rFonts w:ascii="Times New Roman" w:hAnsi="Times New Roman" w:cs="Times New Roman"/>
          <w:sz w:val="24"/>
          <w:szCs w:val="24"/>
        </w:rPr>
        <w:t xml:space="preserve"> = refers to the constant</w:t>
      </w:r>
    </w:p>
    <w:p w:rsidR="004D5A2B" w:rsidRDefault="004D5A2B" w:rsidP="004D5A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D5A2B">
        <w:rPr>
          <w:rFonts w:ascii="Times New Roman" w:hAnsi="Times New Roman" w:cs="Times New Roman"/>
          <w:position w:val="-6"/>
          <w:sz w:val="24"/>
          <w:szCs w:val="24"/>
        </w:rPr>
        <w:object w:dxaOrig="440" w:dyaOrig="279">
          <v:shape id="_x0000_i1034" type="#_x0000_t75" style="width:21.8pt;height:14.2pt" o:ole="">
            <v:imagedata r:id="rId18" o:title=""/>
          </v:shape>
          <o:OLEObject Type="Embed" ProgID="Equation.3" ShapeID="_x0000_i1034" DrawAspect="Content" ObjectID="_1612895479" r:id="rId27"/>
        </w:object>
      </w:r>
      <w:r>
        <w:rPr>
          <w:rFonts w:ascii="Times New Roman" w:hAnsi="Times New Roman" w:cs="Times New Roman"/>
          <w:sz w:val="24"/>
          <w:szCs w:val="24"/>
        </w:rPr>
        <w:t xml:space="preserve">= the time lags and  </w:t>
      </w:r>
      <w:r w:rsidRPr="004D5A2B">
        <w:rPr>
          <w:rFonts w:ascii="Times New Roman" w:hAnsi="Times New Roman" w:cs="Times New Roman"/>
          <w:position w:val="-12"/>
          <w:sz w:val="24"/>
          <w:szCs w:val="24"/>
        </w:rPr>
        <w:object w:dxaOrig="279" w:dyaOrig="360">
          <v:shape id="_x0000_i1035" type="#_x0000_t75" style="width:14.2pt;height:18.25pt" o:ole="">
            <v:imagedata r:id="rId28" o:title=""/>
          </v:shape>
          <o:OLEObject Type="Embed" ProgID="Equation.3" ShapeID="_x0000_i1035" DrawAspect="Content" ObjectID="_1612895480" r:id="rId29"/>
        </w:object>
      </w:r>
      <w:r>
        <w:rPr>
          <w:rFonts w:ascii="Times New Roman" w:hAnsi="Times New Roman" w:cs="Times New Roman"/>
          <w:sz w:val="24"/>
          <w:szCs w:val="24"/>
        </w:rPr>
        <w:t xml:space="preserve"> refers to the white noise</w:t>
      </w:r>
    </w:p>
    <w:p w:rsidR="004D5A2B" w:rsidRDefault="004D5A2B" w:rsidP="005B5FF1">
      <w:pPr>
        <w:spacing w:after="0" w:line="480" w:lineRule="auto"/>
        <w:jc w:val="both"/>
        <w:rPr>
          <w:rFonts w:ascii="Times New Roman" w:hAnsi="Times New Roman" w:cs="Times New Roman"/>
          <w:i/>
          <w:sz w:val="24"/>
          <w:szCs w:val="24"/>
        </w:rPr>
      </w:pPr>
      <w:r w:rsidRPr="00980628">
        <w:rPr>
          <w:rFonts w:ascii="Times New Roman" w:hAnsi="Times New Roman" w:cs="Times New Roman"/>
          <w:i/>
          <w:sz w:val="24"/>
          <w:szCs w:val="24"/>
        </w:rPr>
        <w:t>Co-integration Te</w:t>
      </w:r>
      <w:r w:rsidR="00980628" w:rsidRPr="00980628">
        <w:rPr>
          <w:rFonts w:ascii="Times New Roman" w:hAnsi="Times New Roman" w:cs="Times New Roman"/>
          <w:i/>
          <w:sz w:val="24"/>
          <w:szCs w:val="24"/>
        </w:rPr>
        <w:t>st</w:t>
      </w:r>
    </w:p>
    <w:p w:rsidR="00980628" w:rsidRDefault="00980628" w:rsidP="005B5F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Co-integration test is to determine whether the variables employed in the analysis have long-run relationship ((Granger, 1981), (Johansen, 1988), and (Johansen &amp; Juselius, 1990)). The co-integration equation is represented as:</w:t>
      </w:r>
      <w:r w:rsidRPr="00980628">
        <w:rPr>
          <w:rFonts w:ascii="Times New Roman" w:hAnsi="Times New Roman" w:cs="Times New Roman"/>
          <w:sz w:val="24"/>
          <w:szCs w:val="24"/>
        </w:rPr>
        <w:t xml:space="preserve"> </w:t>
      </w:r>
      <w:r w:rsidRPr="00980628">
        <w:rPr>
          <w:rFonts w:ascii="Times New Roman" w:hAnsi="Times New Roman" w:cs="Times New Roman"/>
          <w:position w:val="-12"/>
          <w:sz w:val="24"/>
          <w:szCs w:val="24"/>
        </w:rPr>
        <w:object w:dxaOrig="3460" w:dyaOrig="360">
          <v:shape id="_x0000_i1036" type="#_x0000_t75" style="width:172.9pt;height:18.25pt" o:ole="">
            <v:imagedata r:id="rId30" o:title=""/>
          </v:shape>
          <o:OLEObject Type="Embed" ProgID="Equation.3" ShapeID="_x0000_i1036" DrawAspect="Content" ObjectID="_1612895481" r:id="rId31"/>
        </w:object>
      </w:r>
      <w:r>
        <w:rPr>
          <w:rFonts w:ascii="Times New Roman" w:hAnsi="Times New Roman" w:cs="Times New Roman"/>
          <w:sz w:val="24"/>
          <w:szCs w:val="24"/>
        </w:rPr>
        <w:t xml:space="preserve">               (3)</w:t>
      </w:r>
    </w:p>
    <w:p w:rsidR="00980628" w:rsidRDefault="00985122" w:rsidP="005B5F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Where: </w:t>
      </w:r>
      <w:r w:rsidRPr="00985122">
        <w:rPr>
          <w:rFonts w:ascii="Times New Roman" w:hAnsi="Times New Roman" w:cs="Times New Roman"/>
          <w:position w:val="-12"/>
          <w:sz w:val="24"/>
          <w:szCs w:val="24"/>
        </w:rPr>
        <w:object w:dxaOrig="240" w:dyaOrig="360">
          <v:shape id="_x0000_i1037" type="#_x0000_t75" style="width:12.15pt;height:18.25pt" o:ole="">
            <v:imagedata r:id="rId32" o:title=""/>
          </v:shape>
          <o:OLEObject Type="Embed" ProgID="Equation.3" ShapeID="_x0000_i1037" DrawAspect="Content" ObjectID="_1612895482" r:id="rId33"/>
        </w:object>
      </w:r>
      <w:r>
        <w:rPr>
          <w:rFonts w:ascii="Times New Roman" w:hAnsi="Times New Roman" w:cs="Times New Roman"/>
          <w:sz w:val="24"/>
          <w:szCs w:val="24"/>
        </w:rPr>
        <w:t xml:space="preserve"> </w:t>
      </w:r>
      <w:r w:rsidR="00F25A32">
        <w:rPr>
          <w:rFonts w:ascii="Times New Roman" w:hAnsi="Times New Roman" w:cs="Times New Roman"/>
          <w:sz w:val="24"/>
          <w:szCs w:val="24"/>
        </w:rPr>
        <w:t>is an</w:t>
      </w:r>
      <w:r>
        <w:rPr>
          <w:rFonts w:ascii="Times New Roman" w:hAnsi="Times New Roman" w:cs="Times New Roman"/>
          <w:sz w:val="24"/>
          <w:szCs w:val="24"/>
        </w:rPr>
        <w:t xml:space="preserve"> </w:t>
      </w:r>
      <w:r w:rsidRPr="00985122">
        <w:rPr>
          <w:rFonts w:ascii="Times New Roman" w:hAnsi="Times New Roman" w:cs="Times New Roman"/>
          <w:position w:val="-6"/>
          <w:sz w:val="24"/>
          <w:szCs w:val="24"/>
        </w:rPr>
        <w:object w:dxaOrig="460" w:dyaOrig="279">
          <v:shape id="_x0000_i1038" type="#_x0000_t75" style="width:22.8pt;height:14.2pt" o:ole="">
            <v:imagedata r:id="rId34" o:title=""/>
          </v:shape>
          <o:OLEObject Type="Embed" ProgID="Equation.3" ShapeID="_x0000_i1038" DrawAspect="Content" ObjectID="_1612895483" r:id="rId35"/>
        </w:object>
      </w:r>
      <w:r>
        <w:rPr>
          <w:rFonts w:ascii="Times New Roman" w:hAnsi="Times New Roman" w:cs="Times New Roman"/>
          <w:sz w:val="24"/>
          <w:szCs w:val="24"/>
        </w:rPr>
        <w:t xml:space="preserve"> </w:t>
      </w:r>
      <w:r w:rsidR="00F25A32">
        <w:rPr>
          <w:rFonts w:ascii="Times New Roman" w:hAnsi="Times New Roman" w:cs="Times New Roman"/>
          <w:sz w:val="24"/>
          <w:szCs w:val="24"/>
        </w:rPr>
        <w:t>vector</w:t>
      </w:r>
      <w:r>
        <w:rPr>
          <w:rFonts w:ascii="Times New Roman" w:hAnsi="Times New Roman" w:cs="Times New Roman"/>
          <w:sz w:val="24"/>
          <w:szCs w:val="24"/>
        </w:rPr>
        <w:t xml:space="preserve"> of variables that are integrated of order indicated 1(0), 1(1) or 1(2) etc. </w:t>
      </w:r>
      <w:r w:rsidRPr="00985122">
        <w:rPr>
          <w:rFonts w:ascii="Times New Roman" w:hAnsi="Times New Roman" w:cs="Times New Roman"/>
          <w:position w:val="-12"/>
          <w:sz w:val="24"/>
          <w:szCs w:val="24"/>
        </w:rPr>
        <w:object w:dxaOrig="240" w:dyaOrig="360">
          <v:shape id="_x0000_i1039" type="#_x0000_t75" style="width:12.15pt;height:18.25pt" o:ole="">
            <v:imagedata r:id="rId36" o:title=""/>
          </v:shape>
          <o:OLEObject Type="Embed" ProgID="Equation.3" ShapeID="_x0000_i1039" DrawAspect="Content" ObjectID="_1612895484" r:id="rId37"/>
        </w:object>
      </w:r>
      <w:r>
        <w:rPr>
          <w:rFonts w:ascii="Times New Roman" w:hAnsi="Times New Roman" w:cs="Times New Roman"/>
          <w:sz w:val="24"/>
          <w:szCs w:val="24"/>
        </w:rPr>
        <w:t xml:space="preserve"> is an </w:t>
      </w:r>
      <w:r w:rsidRPr="00985122">
        <w:rPr>
          <w:rFonts w:ascii="Times New Roman" w:hAnsi="Times New Roman" w:cs="Times New Roman"/>
          <w:position w:val="-6"/>
          <w:sz w:val="24"/>
          <w:szCs w:val="24"/>
        </w:rPr>
        <w:object w:dxaOrig="460" w:dyaOrig="279">
          <v:shape id="_x0000_i1040" type="#_x0000_t75" style="width:22.8pt;height:14.2pt" o:ole="">
            <v:imagedata r:id="rId34" o:title=""/>
          </v:shape>
          <o:OLEObject Type="Embed" ProgID="Equation.3" ShapeID="_x0000_i1040" DrawAspect="Content" ObjectID="_1612895485" r:id="rId38"/>
        </w:object>
      </w:r>
      <w:r>
        <w:rPr>
          <w:rFonts w:ascii="Times New Roman" w:hAnsi="Times New Roman" w:cs="Times New Roman"/>
          <w:sz w:val="24"/>
          <w:szCs w:val="24"/>
        </w:rPr>
        <w:t xml:space="preserve"> vector innovations. The above equation (3) can be respecified as:</w:t>
      </w:r>
      <w:r w:rsidRPr="00985122">
        <w:rPr>
          <w:rFonts w:ascii="Times New Roman" w:hAnsi="Times New Roman" w:cs="Times New Roman"/>
          <w:sz w:val="24"/>
          <w:szCs w:val="24"/>
        </w:rPr>
        <w:t xml:space="preserve"> </w:t>
      </w:r>
      <w:r w:rsidRPr="00985122">
        <w:rPr>
          <w:rFonts w:ascii="Times New Roman" w:hAnsi="Times New Roman" w:cs="Times New Roman"/>
          <w:position w:val="-14"/>
          <w:sz w:val="24"/>
          <w:szCs w:val="24"/>
        </w:rPr>
        <w:object w:dxaOrig="3019" w:dyaOrig="400">
          <v:shape id="_x0000_i1041" type="#_x0000_t75" style="width:151.1pt;height:19.75pt" o:ole="">
            <v:imagedata r:id="rId39" o:title=""/>
          </v:shape>
          <o:OLEObject Type="Embed" ProgID="Equation.3" ShapeID="_x0000_i1041" DrawAspect="Content" ObjectID="_1612895486" r:id="rId40"/>
        </w:object>
      </w:r>
      <w:r>
        <w:rPr>
          <w:rFonts w:ascii="Times New Roman" w:hAnsi="Times New Roman" w:cs="Times New Roman"/>
          <w:sz w:val="24"/>
          <w:szCs w:val="24"/>
        </w:rPr>
        <w:t xml:space="preserve">                                   (4)</w:t>
      </w:r>
    </w:p>
    <w:p w:rsidR="00A83107" w:rsidRDefault="00A83107" w:rsidP="005B5FF1">
      <w:pPr>
        <w:spacing w:after="0" w:line="480" w:lineRule="auto"/>
        <w:jc w:val="both"/>
        <w:rPr>
          <w:rFonts w:ascii="Times New Roman" w:hAnsi="Times New Roman" w:cs="Times New Roman"/>
          <w:i/>
          <w:sz w:val="24"/>
          <w:szCs w:val="24"/>
        </w:rPr>
      </w:pPr>
      <w:r w:rsidRPr="00A83107">
        <w:rPr>
          <w:rFonts w:ascii="Times New Roman" w:hAnsi="Times New Roman" w:cs="Times New Roman"/>
          <w:i/>
          <w:sz w:val="24"/>
          <w:szCs w:val="24"/>
        </w:rPr>
        <w:t>Granger Causality Test</w:t>
      </w:r>
    </w:p>
    <w:p w:rsidR="00A83107" w:rsidRPr="00A83107" w:rsidRDefault="00A83107" w:rsidP="005B5F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direction of effect between two variables is ascertained </w:t>
      </w:r>
      <w:r w:rsidR="00F25A32">
        <w:rPr>
          <w:rFonts w:ascii="Times New Roman" w:hAnsi="Times New Roman" w:cs="Times New Roman"/>
          <w:sz w:val="24"/>
          <w:szCs w:val="24"/>
        </w:rPr>
        <w:t>by Granger</w:t>
      </w:r>
      <w:r>
        <w:rPr>
          <w:rFonts w:ascii="Times New Roman" w:hAnsi="Times New Roman" w:cs="Times New Roman"/>
          <w:sz w:val="24"/>
          <w:szCs w:val="24"/>
        </w:rPr>
        <w:t xml:space="preserve"> causality test. The result obtained from the test could be bidirectional, unidirectional and independence causality. In this paper the test was done for growth and youth unemployment in terms of cross-section and individual countries basis. The equation for Granger causality is estimated as follows:</w:t>
      </w:r>
      <w:r w:rsidRPr="00A83107">
        <w:rPr>
          <w:rFonts w:ascii="Times New Roman" w:hAnsi="Times New Roman" w:cs="Times New Roman"/>
          <w:sz w:val="24"/>
          <w:szCs w:val="24"/>
        </w:rPr>
        <w:t xml:space="preserve"> </w:t>
      </w:r>
      <w:r w:rsidR="00D22F75" w:rsidRPr="00A83107">
        <w:rPr>
          <w:rFonts w:ascii="Times New Roman" w:hAnsi="Times New Roman" w:cs="Times New Roman"/>
          <w:position w:val="-28"/>
          <w:sz w:val="24"/>
          <w:szCs w:val="24"/>
        </w:rPr>
        <w:object w:dxaOrig="3040" w:dyaOrig="680">
          <v:shape id="_x0000_i1042" type="#_x0000_t75" style="width:152.1pt;height:33.95pt" o:ole="">
            <v:imagedata r:id="rId41" o:title=""/>
          </v:shape>
          <o:OLEObject Type="Embed" ProgID="Equation.3" ShapeID="_x0000_i1042" DrawAspect="Content" ObjectID="_1612895487" r:id="rId42"/>
        </w:object>
      </w:r>
      <w:r w:rsidR="00D22F75">
        <w:rPr>
          <w:rFonts w:ascii="Times New Roman" w:hAnsi="Times New Roman" w:cs="Times New Roman"/>
          <w:sz w:val="24"/>
          <w:szCs w:val="24"/>
        </w:rPr>
        <w:t xml:space="preserve">               (5)</w:t>
      </w:r>
    </w:p>
    <w:p w:rsidR="000A0B59" w:rsidRDefault="00D22F75" w:rsidP="00AA61A2">
      <w:pPr>
        <w:spacing w:after="0" w:line="480" w:lineRule="auto"/>
        <w:jc w:val="both"/>
        <w:rPr>
          <w:rFonts w:ascii="Times New Roman" w:hAnsi="Times New Roman" w:cs="Times New Roman"/>
          <w:i/>
          <w:sz w:val="24"/>
          <w:szCs w:val="24"/>
        </w:rPr>
      </w:pPr>
      <w:r>
        <w:rPr>
          <w:rFonts w:ascii="Times New Roman" w:hAnsi="Times New Roman" w:cs="Times New Roman"/>
          <w:b/>
          <w:sz w:val="24"/>
          <w:szCs w:val="24"/>
        </w:rPr>
        <w:t xml:space="preserve"> </w:t>
      </w:r>
      <w:r w:rsidR="007D5800">
        <w:rPr>
          <w:rFonts w:ascii="Times New Roman" w:hAnsi="Times New Roman" w:cs="Times New Roman"/>
          <w:b/>
          <w:sz w:val="24"/>
          <w:szCs w:val="24"/>
        </w:rPr>
        <w:t xml:space="preserve"> </w:t>
      </w:r>
      <w:r w:rsidR="000A0B59" w:rsidRPr="00D22F75">
        <w:rPr>
          <w:rFonts w:ascii="Times New Roman" w:hAnsi="Times New Roman" w:cs="Times New Roman"/>
          <w:i/>
          <w:sz w:val="24"/>
          <w:szCs w:val="24"/>
        </w:rPr>
        <w:t>Model Specification</w:t>
      </w:r>
    </w:p>
    <w:p w:rsidR="00D22F75" w:rsidRDefault="00D22F75" w:rsidP="00D22F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paper adopted </w:t>
      </w:r>
      <w:r w:rsidR="00626B8B">
        <w:rPr>
          <w:rFonts w:ascii="Times New Roman" w:hAnsi="Times New Roman" w:cs="Times New Roman"/>
          <w:sz w:val="24"/>
          <w:szCs w:val="24"/>
        </w:rPr>
        <w:t>t</w:t>
      </w:r>
      <w:r w:rsidR="000A0B59" w:rsidRPr="00026734">
        <w:rPr>
          <w:rFonts w:ascii="Times New Roman" w:hAnsi="Times New Roman" w:cs="Times New Roman"/>
          <w:sz w:val="24"/>
          <w:szCs w:val="24"/>
        </w:rPr>
        <w:t>h</w:t>
      </w:r>
      <w:r w:rsidR="00626B8B">
        <w:rPr>
          <w:rFonts w:ascii="Times New Roman" w:hAnsi="Times New Roman" w:cs="Times New Roman"/>
          <w:sz w:val="24"/>
          <w:szCs w:val="24"/>
        </w:rPr>
        <w:t>e f</w:t>
      </w:r>
      <w:r>
        <w:rPr>
          <w:rFonts w:ascii="Times New Roman" w:hAnsi="Times New Roman" w:cs="Times New Roman"/>
          <w:sz w:val="24"/>
          <w:szCs w:val="24"/>
        </w:rPr>
        <w:t>irst difference form</w:t>
      </w:r>
      <w:r w:rsidR="000A0B59" w:rsidRPr="00026734">
        <w:rPr>
          <w:rFonts w:ascii="Times New Roman" w:hAnsi="Times New Roman" w:cs="Times New Roman"/>
          <w:sz w:val="24"/>
          <w:szCs w:val="24"/>
        </w:rPr>
        <w:t xml:space="preserve"> of</w:t>
      </w:r>
      <w:r>
        <w:rPr>
          <w:rFonts w:ascii="Times New Roman" w:hAnsi="Times New Roman" w:cs="Times New Roman"/>
          <w:sz w:val="24"/>
          <w:szCs w:val="24"/>
        </w:rPr>
        <w:t xml:space="preserve"> equation of </w:t>
      </w:r>
      <w:r w:rsidRPr="00026734">
        <w:rPr>
          <w:rFonts w:ascii="Times New Roman" w:hAnsi="Times New Roman" w:cs="Times New Roman"/>
          <w:sz w:val="24"/>
          <w:szCs w:val="24"/>
        </w:rPr>
        <w:t>Okun’s</w:t>
      </w:r>
      <w:r>
        <w:rPr>
          <w:rFonts w:ascii="Times New Roman" w:hAnsi="Times New Roman" w:cs="Times New Roman"/>
          <w:sz w:val="24"/>
          <w:szCs w:val="24"/>
        </w:rPr>
        <w:t>.  The</w:t>
      </w:r>
      <w:r w:rsidRPr="00026734">
        <w:rPr>
          <w:rFonts w:ascii="Times New Roman" w:hAnsi="Times New Roman" w:cs="Times New Roman"/>
          <w:sz w:val="24"/>
          <w:szCs w:val="24"/>
        </w:rPr>
        <w:t xml:space="preserve"> </w:t>
      </w:r>
      <w:r>
        <w:rPr>
          <w:rFonts w:ascii="Times New Roman" w:hAnsi="Times New Roman" w:cs="Times New Roman"/>
          <w:sz w:val="24"/>
          <w:szCs w:val="24"/>
        </w:rPr>
        <w:t xml:space="preserve">equation for this paper is represented as: </w:t>
      </w:r>
      <w:r w:rsidRPr="005B5CF1">
        <w:rPr>
          <w:rFonts w:ascii="Times New Roman" w:hAnsi="Times New Roman" w:cs="Times New Roman"/>
          <w:position w:val="-12"/>
          <w:sz w:val="24"/>
          <w:szCs w:val="24"/>
        </w:rPr>
        <w:object w:dxaOrig="4099" w:dyaOrig="360">
          <v:shape id="_x0000_i1043" type="#_x0000_t75" style="width:204.85pt;height:18.25pt" o:ole="">
            <v:imagedata r:id="rId43" o:title=""/>
          </v:shape>
          <o:OLEObject Type="Embed" ProgID="Equation.3" ShapeID="_x0000_i1043" DrawAspect="Content" ObjectID="_1612895488" r:id="rId44"/>
        </w:object>
      </w:r>
      <w:r>
        <w:rPr>
          <w:rFonts w:ascii="Times New Roman" w:hAnsi="Times New Roman" w:cs="Times New Roman"/>
          <w:sz w:val="24"/>
          <w:szCs w:val="24"/>
        </w:rPr>
        <w:t xml:space="preserve">               (6) </w:t>
      </w:r>
    </w:p>
    <w:p w:rsidR="00264450" w:rsidRDefault="00D22F75" w:rsidP="00264450">
      <w:pPr>
        <w:spacing w:after="0" w:line="480" w:lineRule="auto"/>
        <w:jc w:val="both"/>
        <w:rPr>
          <w:rFonts w:ascii="Times New Roman" w:eastAsiaTheme="minorEastAsia" w:hAnsi="Times New Roman" w:cs="Times New Roman"/>
          <w:sz w:val="24"/>
          <w:szCs w:val="24"/>
        </w:rPr>
      </w:pPr>
      <w:r>
        <w:rPr>
          <w:rFonts w:ascii="Times New Roman" w:hAnsi="Times New Roman" w:cs="Times New Roman"/>
          <w:sz w:val="24"/>
          <w:szCs w:val="24"/>
        </w:rPr>
        <w:t>The cross section form of equation (6) is written as:</w:t>
      </w:r>
      <w:r w:rsidRPr="00D22F75">
        <w:rPr>
          <w:rFonts w:ascii="Times New Roman" w:hAnsi="Times New Roman" w:cs="Times New Roman"/>
          <w:sz w:val="24"/>
          <w:szCs w:val="24"/>
        </w:rPr>
        <w:t xml:space="preserve"> </w:t>
      </w:r>
      <w:r w:rsidR="00E84BE5" w:rsidRPr="00D22F75">
        <w:rPr>
          <w:rFonts w:ascii="Times New Roman" w:hAnsi="Times New Roman" w:cs="Times New Roman"/>
          <w:position w:val="-14"/>
          <w:sz w:val="24"/>
          <w:szCs w:val="24"/>
        </w:rPr>
        <w:object w:dxaOrig="4500" w:dyaOrig="380">
          <v:shape id="_x0000_i1044" type="#_x0000_t75" style="width:225.15pt;height:18.75pt" o:ole="">
            <v:imagedata r:id="rId45" o:title=""/>
          </v:shape>
          <o:OLEObject Type="Embed" ProgID="Equation.3" ShapeID="_x0000_i1044" DrawAspect="Content" ObjectID="_1612895489" r:id="rId46"/>
        </w:object>
      </w:r>
      <w:r>
        <w:rPr>
          <w:rFonts w:ascii="Times New Roman" w:hAnsi="Times New Roman" w:cs="Times New Roman"/>
          <w:sz w:val="24"/>
          <w:szCs w:val="24"/>
        </w:rPr>
        <w:t xml:space="preserve">          </w:t>
      </w:r>
      <w:r w:rsidR="00264450">
        <w:rPr>
          <w:rFonts w:ascii="Times New Roman" w:hAnsi="Times New Roman" w:cs="Times New Roman"/>
          <w:sz w:val="24"/>
          <w:szCs w:val="24"/>
        </w:rPr>
        <w:t>(7)</w:t>
      </w:r>
      <w:r>
        <w:rPr>
          <w:rFonts w:ascii="Times New Roman" w:hAnsi="Times New Roman" w:cs="Times New Roman"/>
          <w:sz w:val="24"/>
          <w:szCs w:val="24"/>
        </w:rPr>
        <w:t xml:space="preserve"> </w:t>
      </w:r>
    </w:p>
    <w:p w:rsidR="000A0B59" w:rsidRPr="00026734" w:rsidRDefault="000A0B59" w:rsidP="000A0B59">
      <w:pPr>
        <w:spacing w:after="0" w:line="360" w:lineRule="auto"/>
        <w:jc w:val="both"/>
        <w:rPr>
          <w:rFonts w:ascii="Times New Roman" w:hAnsi="Times New Roman" w:cs="Times New Roman"/>
          <w:sz w:val="24"/>
          <w:szCs w:val="24"/>
        </w:rPr>
      </w:pPr>
      <w:r w:rsidRPr="00026734">
        <w:rPr>
          <w:rFonts w:ascii="Times New Roman" w:hAnsi="Times New Roman" w:cs="Times New Roman"/>
          <w:sz w:val="24"/>
          <w:szCs w:val="24"/>
        </w:rPr>
        <w:t xml:space="preserve">Where </w:t>
      </w:r>
      <m:oMath>
        <m:r>
          <m:rPr>
            <m:sty m:val="p"/>
          </m:rPr>
          <w:rPr>
            <w:rFonts w:ascii="Cambria Math" w:hAnsi="Times New Roman" w:cs="Times New Roman"/>
            <w:position w:val="-6"/>
            <w:sz w:val="24"/>
            <w:szCs w:val="24"/>
          </w:rPr>
          <w:object w:dxaOrig="139" w:dyaOrig="260">
            <v:shape id="_x0000_i1045" type="#_x0000_t75" style="width:5.6pt;height:12.7pt" o:ole="">
              <v:imagedata r:id="rId47" o:title=""/>
            </v:shape>
            <o:OLEObject Type="Embed" ProgID="Equation.3" ShapeID="_x0000_i1045" DrawAspect="Content" ObjectID="_1612895490" r:id="rId48"/>
          </w:object>
        </m:r>
      </m:oMath>
      <w:r w:rsidRPr="00026734">
        <w:rPr>
          <w:rFonts w:ascii="Times New Roman" w:hAnsi="Times New Roman" w:cs="Times New Roman"/>
          <w:sz w:val="24"/>
          <w:szCs w:val="24"/>
        </w:rPr>
        <w:t>= 1, 2, 3, 4 - - - m, countries.</w:t>
      </w:r>
    </w:p>
    <w:p w:rsidR="000A0B59" w:rsidRPr="00026734" w:rsidRDefault="000A0B59" w:rsidP="00AA61A2">
      <w:pPr>
        <w:spacing w:after="0" w:line="480" w:lineRule="auto"/>
        <w:ind w:firstLine="720"/>
        <w:jc w:val="both"/>
        <w:rPr>
          <w:rFonts w:ascii="Times New Roman" w:hAnsi="Times New Roman" w:cs="Times New Roman"/>
          <w:sz w:val="24"/>
          <w:szCs w:val="24"/>
        </w:rPr>
      </w:pPr>
      <w:r w:rsidRPr="00026734">
        <w:rPr>
          <w:rFonts w:ascii="Times New Roman" w:hAnsi="Times New Roman" w:cs="Times New Roman"/>
          <w:sz w:val="24"/>
          <w:szCs w:val="24"/>
        </w:rPr>
        <w:t>t = 1, 2, 3, - - - n, years.</w:t>
      </w:r>
    </w:p>
    <w:p w:rsidR="000A0B59" w:rsidRPr="00026734" w:rsidRDefault="000A0B59" w:rsidP="00AA61A2">
      <w:pPr>
        <w:spacing w:after="0" w:line="480" w:lineRule="auto"/>
        <w:ind w:firstLine="720"/>
        <w:jc w:val="both"/>
        <w:rPr>
          <w:rFonts w:ascii="Times New Roman" w:hAnsi="Times New Roman" w:cs="Times New Roman"/>
          <w:sz w:val="24"/>
          <w:szCs w:val="24"/>
        </w:rPr>
      </w:pPr>
      <w:r w:rsidRPr="00026734">
        <w:rPr>
          <w:rFonts w:ascii="Times New Roman" w:hAnsi="Times New Roman" w:cs="Times New Roman"/>
          <w:sz w:val="24"/>
          <w:szCs w:val="24"/>
        </w:rPr>
        <w:t xml:space="preserve"> Where: </w:t>
      </w:r>
      <w:r w:rsidR="00F25A32">
        <w:rPr>
          <w:rFonts w:ascii="Times New Roman" w:hAnsi="Times New Roman" w:cs="Times New Roman"/>
          <w:sz w:val="24"/>
          <w:szCs w:val="24"/>
        </w:rPr>
        <w:t>YUE</w:t>
      </w:r>
      <w:r w:rsidR="00F25A32" w:rsidRPr="00026734">
        <w:rPr>
          <w:rFonts w:ascii="Times New Roman" w:hAnsi="Times New Roman" w:cs="Times New Roman"/>
          <w:sz w:val="24"/>
          <w:szCs w:val="24"/>
          <w:vertAlign w:val="subscript"/>
        </w:rPr>
        <w:t>i</w:t>
      </w:r>
      <w:r w:rsidRPr="00026734">
        <w:rPr>
          <w:rFonts w:ascii="Times New Roman" w:hAnsi="Times New Roman" w:cs="Times New Roman"/>
          <w:sz w:val="24"/>
          <w:szCs w:val="24"/>
          <w:vertAlign w:val="subscript"/>
        </w:rPr>
        <w:t>, t</w:t>
      </w:r>
      <w:r w:rsidRPr="00026734">
        <w:rPr>
          <w:rFonts w:ascii="Times New Roman" w:hAnsi="Times New Roman" w:cs="Times New Roman"/>
          <w:sz w:val="24"/>
          <w:szCs w:val="24"/>
        </w:rPr>
        <w:t xml:space="preserve"> = the observed </w:t>
      </w:r>
      <w:r w:rsidR="00E84BE5">
        <w:rPr>
          <w:rFonts w:ascii="Times New Roman" w:hAnsi="Times New Roman" w:cs="Times New Roman"/>
          <w:sz w:val="24"/>
          <w:szCs w:val="24"/>
        </w:rPr>
        <w:t xml:space="preserve">youth </w:t>
      </w:r>
      <w:r w:rsidRPr="00026734">
        <w:rPr>
          <w:rFonts w:ascii="Times New Roman" w:hAnsi="Times New Roman" w:cs="Times New Roman"/>
          <w:sz w:val="24"/>
          <w:szCs w:val="24"/>
        </w:rPr>
        <w:t>unemployment rate of countries i.</w:t>
      </w:r>
    </w:p>
    <w:p w:rsidR="000A0B59" w:rsidRPr="00026734" w:rsidRDefault="000A0B59" w:rsidP="00AA61A2">
      <w:pPr>
        <w:spacing w:after="0" w:line="480" w:lineRule="auto"/>
        <w:ind w:firstLine="720"/>
        <w:jc w:val="both"/>
        <w:rPr>
          <w:rFonts w:ascii="Times New Roman" w:hAnsi="Times New Roman" w:cs="Times New Roman"/>
          <w:sz w:val="24"/>
          <w:szCs w:val="24"/>
        </w:rPr>
      </w:pPr>
      <w:r w:rsidRPr="00026734">
        <w:rPr>
          <w:rFonts w:ascii="Times New Roman" w:hAnsi="Times New Roman" w:cs="Times New Roman"/>
          <w:sz w:val="24"/>
          <w:szCs w:val="24"/>
        </w:rPr>
        <w:t xml:space="preserve"> </w:t>
      </w:r>
      <w:r w:rsidR="00E84BE5" w:rsidRPr="00026734">
        <w:rPr>
          <w:rFonts w:ascii="Times New Roman" w:hAnsi="Times New Roman" w:cs="Times New Roman"/>
          <w:position w:val="-14"/>
          <w:sz w:val="24"/>
          <w:szCs w:val="24"/>
        </w:rPr>
        <w:object w:dxaOrig="700" w:dyaOrig="380">
          <v:shape id="_x0000_i1046" type="#_x0000_t75" style="width:37.5pt;height:18.75pt" o:ole="">
            <v:imagedata r:id="rId49" o:title=""/>
          </v:shape>
          <o:OLEObject Type="Embed" ProgID="Equation.3" ShapeID="_x0000_i1046" DrawAspect="Content" ObjectID="_1612895491" r:id="rId50"/>
        </w:object>
      </w:r>
      <w:r w:rsidR="000C09C1">
        <w:rPr>
          <w:rFonts w:ascii="Times New Roman" w:hAnsi="Times New Roman" w:cs="Times New Roman"/>
          <w:sz w:val="24"/>
          <w:szCs w:val="24"/>
        </w:rPr>
        <w:t xml:space="preserve"> = the GDP growth ra</w:t>
      </w:r>
      <w:r w:rsidR="00E84BE5">
        <w:rPr>
          <w:rFonts w:ascii="Times New Roman" w:hAnsi="Times New Roman" w:cs="Times New Roman"/>
          <w:sz w:val="24"/>
          <w:szCs w:val="24"/>
        </w:rPr>
        <w:t>te</w:t>
      </w:r>
      <w:r w:rsidRPr="00026734">
        <w:rPr>
          <w:rFonts w:ascii="Times New Roman" w:hAnsi="Times New Roman" w:cs="Times New Roman"/>
          <w:sz w:val="24"/>
          <w:szCs w:val="24"/>
        </w:rPr>
        <w:t xml:space="preserve"> of </w:t>
      </w:r>
      <w:r w:rsidR="00E84BE5">
        <w:rPr>
          <w:rFonts w:ascii="Times New Roman" w:hAnsi="Times New Roman" w:cs="Times New Roman"/>
          <w:sz w:val="24"/>
          <w:szCs w:val="24"/>
        </w:rPr>
        <w:t>UMIC</w:t>
      </w:r>
      <w:r w:rsidR="000C09C1">
        <w:rPr>
          <w:rFonts w:ascii="Times New Roman" w:hAnsi="Times New Roman" w:cs="Times New Roman"/>
          <w:sz w:val="24"/>
          <w:szCs w:val="24"/>
        </w:rPr>
        <w:t xml:space="preserve"> in SSA</w:t>
      </w:r>
      <w:r w:rsidRPr="00026734">
        <w:rPr>
          <w:rFonts w:ascii="Times New Roman" w:hAnsi="Times New Roman" w:cs="Times New Roman"/>
          <w:sz w:val="24"/>
          <w:szCs w:val="24"/>
        </w:rPr>
        <w:t>.</w:t>
      </w:r>
    </w:p>
    <w:p w:rsidR="000C09C1" w:rsidRDefault="000A0B59" w:rsidP="00AA61A2">
      <w:pPr>
        <w:spacing w:after="0" w:line="480" w:lineRule="auto"/>
        <w:ind w:firstLine="720"/>
        <w:jc w:val="both"/>
        <w:rPr>
          <w:rFonts w:ascii="Times New Roman" w:hAnsi="Times New Roman" w:cs="Times New Roman"/>
          <w:sz w:val="24"/>
          <w:szCs w:val="24"/>
        </w:rPr>
      </w:pPr>
      <w:r w:rsidRPr="00026734">
        <w:rPr>
          <w:rFonts w:ascii="Times New Roman" w:hAnsi="Times New Roman" w:cs="Times New Roman"/>
          <w:sz w:val="24"/>
          <w:szCs w:val="24"/>
        </w:rPr>
        <w:t xml:space="preserve"> </w:t>
      </w:r>
      <w:r w:rsidRPr="00026734">
        <w:rPr>
          <w:rFonts w:ascii="Times New Roman" w:hAnsi="Times New Roman" w:cs="Times New Roman"/>
          <w:position w:val="-6"/>
          <w:sz w:val="24"/>
          <w:szCs w:val="24"/>
        </w:rPr>
        <w:object w:dxaOrig="240" w:dyaOrig="220">
          <v:shape id="_x0000_i1047" type="#_x0000_t75" style="width:12.7pt;height:9.65pt" o:ole="">
            <v:imagedata r:id="rId51" o:title=""/>
          </v:shape>
          <o:OLEObject Type="Embed" ProgID="Equation.3" ShapeID="_x0000_i1047" DrawAspect="Content" ObjectID="_1612895492" r:id="rId52"/>
        </w:object>
      </w:r>
      <w:r w:rsidRPr="00026734">
        <w:rPr>
          <w:rFonts w:ascii="Times New Roman" w:hAnsi="Times New Roman" w:cs="Times New Roman"/>
          <w:sz w:val="24"/>
          <w:szCs w:val="24"/>
        </w:rPr>
        <w:t xml:space="preserve"> = the intercept, whic</w:t>
      </w:r>
      <w:r w:rsidR="000C09C1">
        <w:rPr>
          <w:rFonts w:ascii="Times New Roman" w:hAnsi="Times New Roman" w:cs="Times New Roman"/>
          <w:sz w:val="24"/>
          <w:szCs w:val="24"/>
        </w:rPr>
        <w:t>h indicates the average output</w:t>
      </w:r>
      <w:r w:rsidRPr="00026734">
        <w:rPr>
          <w:rFonts w:ascii="Times New Roman" w:hAnsi="Times New Roman" w:cs="Times New Roman"/>
          <w:sz w:val="24"/>
          <w:szCs w:val="24"/>
        </w:rPr>
        <w:t xml:space="preserve"> growth of full-employment output (potential output). </w:t>
      </w:r>
      <w:r w:rsidRPr="00026734">
        <w:rPr>
          <w:rFonts w:ascii="Times New Roman" w:eastAsiaTheme="minorEastAsia" w:hAnsi="Times New Roman" w:cs="Times New Roman"/>
          <w:sz w:val="24"/>
          <w:szCs w:val="24"/>
        </w:rPr>
        <w:t xml:space="preserve"> </w:t>
      </w:r>
      <w:r w:rsidRPr="00026734">
        <w:rPr>
          <w:rFonts w:ascii="Times New Roman" w:hAnsi="Times New Roman" w:cs="Times New Roman"/>
          <w:position w:val="-10"/>
          <w:sz w:val="24"/>
          <w:szCs w:val="24"/>
        </w:rPr>
        <w:object w:dxaOrig="240" w:dyaOrig="320">
          <v:shape id="_x0000_i1048" type="#_x0000_t75" style="width:12.7pt;height:15.7pt" o:ole="">
            <v:imagedata r:id="rId53" o:title=""/>
          </v:shape>
          <o:OLEObject Type="Embed" ProgID="Equation.3" ShapeID="_x0000_i1048" DrawAspect="Content" ObjectID="_1612895493" r:id="rId54"/>
        </w:object>
      </w:r>
      <w:r w:rsidRPr="00026734">
        <w:rPr>
          <w:rFonts w:ascii="Times New Roman" w:hAnsi="Times New Roman" w:cs="Times New Roman"/>
          <w:sz w:val="24"/>
          <w:szCs w:val="24"/>
        </w:rPr>
        <w:t xml:space="preserve"> = the Okun’s coefficient, which was estimated by Okun to be negative (</w:t>
      </w:r>
      <w:r w:rsidRPr="00026734">
        <w:rPr>
          <w:rFonts w:ascii="Times New Roman" w:eastAsiaTheme="minorEastAsia" w:hAnsi="Times New Roman" w:cs="Times New Roman"/>
          <w:sz w:val="24"/>
          <w:szCs w:val="24"/>
        </w:rPr>
        <w:t>β</w:t>
      </w:r>
      <w:r w:rsidRPr="00026734">
        <w:rPr>
          <w:rFonts w:ascii="Times New Roman" w:hAnsi="Times New Roman" w:cs="Times New Roman"/>
          <w:sz w:val="24"/>
          <w:szCs w:val="24"/>
        </w:rPr>
        <w:t xml:space="preserve">&lt;0). </w:t>
      </w:r>
    </w:p>
    <w:p w:rsidR="000A0B59" w:rsidRPr="00026734" w:rsidRDefault="000A0B59" w:rsidP="00AA61A2">
      <w:pPr>
        <w:spacing w:after="0" w:line="480" w:lineRule="auto"/>
        <w:ind w:firstLine="720"/>
        <w:jc w:val="both"/>
        <w:rPr>
          <w:rFonts w:ascii="Times New Roman" w:eastAsiaTheme="minorEastAsia" w:hAnsi="Times New Roman" w:cs="Times New Roman"/>
          <w:sz w:val="24"/>
          <w:szCs w:val="24"/>
        </w:rPr>
      </w:pPr>
      <w:r w:rsidRPr="00026734">
        <w:rPr>
          <w:rFonts w:ascii="Times New Roman" w:hAnsi="Times New Roman" w:cs="Times New Roman"/>
          <w:sz w:val="24"/>
          <w:szCs w:val="24"/>
        </w:rPr>
        <w:t xml:space="preserve">The term </w:t>
      </w:r>
      <w:r w:rsidRPr="00026734">
        <w:rPr>
          <w:rFonts w:ascii="Times New Roman" w:hAnsi="Times New Roman" w:cs="Times New Roman"/>
          <w:position w:val="-10"/>
          <w:sz w:val="24"/>
          <w:szCs w:val="24"/>
        </w:rPr>
        <w:object w:dxaOrig="240" w:dyaOrig="320">
          <v:shape id="_x0000_i1049" type="#_x0000_t75" style="width:12.7pt;height:15.7pt" o:ole="">
            <v:imagedata r:id="rId53" o:title=""/>
          </v:shape>
          <o:OLEObject Type="Embed" ProgID="Equation.3" ShapeID="_x0000_i1049" DrawAspect="Content" ObjectID="_1612895494" r:id="rId55"/>
        </w:object>
      </w:r>
      <w:r w:rsidRPr="00026734">
        <w:rPr>
          <w:rFonts w:ascii="Times New Roman" w:hAnsi="Times New Roman" w:cs="Times New Roman"/>
          <w:position w:val="-10"/>
          <w:sz w:val="24"/>
          <w:szCs w:val="24"/>
        </w:rPr>
        <w:t xml:space="preserve">   shows the </w:t>
      </w:r>
      <w:r w:rsidR="000C09C1">
        <w:rPr>
          <w:rFonts w:ascii="Times New Roman" w:hAnsi="Times New Roman" w:cs="Times New Roman"/>
          <w:position w:val="-10"/>
          <w:sz w:val="24"/>
          <w:szCs w:val="24"/>
        </w:rPr>
        <w:t>variation in changes in output</w:t>
      </w:r>
      <w:r w:rsidRPr="00026734">
        <w:rPr>
          <w:rFonts w:ascii="Times New Roman" w:hAnsi="Times New Roman" w:cs="Times New Roman"/>
          <w:position w:val="-10"/>
          <w:sz w:val="24"/>
          <w:szCs w:val="24"/>
        </w:rPr>
        <w:t xml:space="preserve"> growth rate as a result of a unit change in unemployment rate. </w:t>
      </w:r>
    </w:p>
    <w:p w:rsidR="000A0B59" w:rsidRDefault="000A0B59" w:rsidP="00AA61A2">
      <w:pPr>
        <w:spacing w:after="0" w:line="480" w:lineRule="auto"/>
        <w:ind w:firstLine="720"/>
        <w:jc w:val="both"/>
        <w:rPr>
          <w:rFonts w:ascii="Times New Roman" w:hAnsi="Times New Roman" w:cs="Times New Roman"/>
          <w:sz w:val="24"/>
          <w:szCs w:val="24"/>
        </w:rPr>
      </w:pPr>
      <w:r w:rsidRPr="00026734">
        <w:rPr>
          <w:rFonts w:ascii="Times New Roman" w:hAnsi="Times New Roman" w:cs="Times New Roman"/>
          <w:position w:val="-14"/>
          <w:sz w:val="24"/>
          <w:szCs w:val="24"/>
        </w:rPr>
        <w:object w:dxaOrig="300" w:dyaOrig="380">
          <v:shape id="_x0000_i1050" type="#_x0000_t75" style="width:14.7pt;height:18.75pt" o:ole="">
            <v:imagedata r:id="rId56" o:title=""/>
          </v:shape>
          <o:OLEObject Type="Embed" ProgID="Equation.3" ShapeID="_x0000_i1050" DrawAspect="Content" ObjectID="_1612895495" r:id="rId57"/>
        </w:object>
      </w:r>
      <w:r w:rsidR="005605F2">
        <w:rPr>
          <w:rFonts w:ascii="Times New Roman" w:hAnsi="Times New Roman" w:cs="Times New Roman"/>
          <w:sz w:val="24"/>
          <w:szCs w:val="24"/>
        </w:rPr>
        <w:t xml:space="preserve"> = </w:t>
      </w:r>
      <w:r w:rsidR="00E84BE5">
        <w:rPr>
          <w:rFonts w:ascii="Times New Roman" w:hAnsi="Times New Roman" w:cs="Times New Roman"/>
          <w:sz w:val="24"/>
          <w:szCs w:val="24"/>
        </w:rPr>
        <w:t>stochastic error</w:t>
      </w:r>
      <w:r w:rsidRPr="00026734">
        <w:rPr>
          <w:rFonts w:ascii="Times New Roman" w:hAnsi="Times New Roman" w:cs="Times New Roman"/>
          <w:sz w:val="24"/>
          <w:szCs w:val="24"/>
        </w:rPr>
        <w:t xml:space="preserve"> term</w:t>
      </w:r>
      <w:r w:rsidR="00E84BE5">
        <w:rPr>
          <w:rFonts w:ascii="Times New Roman" w:hAnsi="Times New Roman" w:cs="Times New Roman"/>
          <w:sz w:val="24"/>
          <w:szCs w:val="24"/>
        </w:rPr>
        <w:t xml:space="preserve"> (white noise)</w:t>
      </w:r>
      <w:r w:rsidRPr="00026734">
        <w:rPr>
          <w:rFonts w:ascii="Times New Roman" w:hAnsi="Times New Roman" w:cs="Times New Roman"/>
          <w:sz w:val="24"/>
          <w:szCs w:val="24"/>
        </w:rPr>
        <w:t xml:space="preserve">. </w:t>
      </w:r>
      <w:r w:rsidR="00E84BE5">
        <w:rPr>
          <w:rFonts w:ascii="Times New Roman" w:hAnsi="Times New Roman" w:cs="Times New Roman"/>
          <w:sz w:val="24"/>
          <w:szCs w:val="24"/>
        </w:rPr>
        <w:t xml:space="preserve">Variables not </w:t>
      </w:r>
      <w:r w:rsidR="00F25A32">
        <w:rPr>
          <w:rFonts w:ascii="Times New Roman" w:hAnsi="Times New Roman" w:cs="Times New Roman"/>
          <w:sz w:val="24"/>
          <w:szCs w:val="24"/>
        </w:rPr>
        <w:t>considered</w:t>
      </w:r>
      <w:r w:rsidR="00E84BE5">
        <w:rPr>
          <w:rFonts w:ascii="Times New Roman" w:hAnsi="Times New Roman" w:cs="Times New Roman"/>
          <w:sz w:val="24"/>
          <w:szCs w:val="24"/>
        </w:rPr>
        <w:t xml:space="preserve"> specification error and inherent randomness in human attributes</w:t>
      </w:r>
      <w:r w:rsidR="006D195A">
        <w:rPr>
          <w:rFonts w:ascii="Times New Roman" w:hAnsi="Times New Roman" w:cs="Times New Roman"/>
          <w:sz w:val="24"/>
          <w:szCs w:val="24"/>
        </w:rPr>
        <w:t xml:space="preserve"> (Hilmer </w:t>
      </w:r>
      <w:r w:rsidR="00E84BE5">
        <w:rPr>
          <w:rFonts w:ascii="Times New Roman" w:hAnsi="Times New Roman" w:cs="Times New Roman"/>
          <w:i/>
          <w:sz w:val="24"/>
          <w:szCs w:val="24"/>
        </w:rPr>
        <w:t xml:space="preserve">&amp; </w:t>
      </w:r>
      <w:r w:rsidR="00E84BE5">
        <w:rPr>
          <w:rFonts w:ascii="Times New Roman" w:hAnsi="Times New Roman" w:cs="Times New Roman"/>
          <w:sz w:val="24"/>
          <w:szCs w:val="24"/>
        </w:rPr>
        <w:t xml:space="preserve">Hilmer, </w:t>
      </w:r>
      <w:r w:rsidR="006D195A">
        <w:rPr>
          <w:rFonts w:ascii="Times New Roman" w:hAnsi="Times New Roman" w:cs="Times New Roman"/>
          <w:sz w:val="24"/>
          <w:szCs w:val="24"/>
        </w:rPr>
        <w:t>2014)</w:t>
      </w:r>
      <w:r w:rsidR="00A1300B">
        <w:rPr>
          <w:rFonts w:ascii="Times New Roman" w:hAnsi="Times New Roman" w:cs="Times New Roman"/>
          <w:sz w:val="24"/>
          <w:szCs w:val="24"/>
        </w:rPr>
        <w:t>.</w:t>
      </w:r>
    </w:p>
    <w:p w:rsidR="0078518B" w:rsidRDefault="0078518B" w:rsidP="007F7A6E">
      <w:pPr>
        <w:spacing w:after="0" w:line="360" w:lineRule="auto"/>
        <w:jc w:val="both"/>
        <w:rPr>
          <w:rFonts w:ascii="Times New Roman" w:hAnsi="Times New Roman" w:cs="Times New Roman"/>
          <w:b/>
          <w:sz w:val="24"/>
          <w:szCs w:val="24"/>
        </w:rPr>
      </w:pPr>
    </w:p>
    <w:p w:rsidR="0076491D" w:rsidRDefault="0076491D" w:rsidP="007F7A6E">
      <w:pPr>
        <w:spacing w:after="0" w:line="360" w:lineRule="auto"/>
        <w:jc w:val="both"/>
        <w:rPr>
          <w:rFonts w:ascii="Times New Roman" w:hAnsi="Times New Roman" w:cs="Times New Roman"/>
          <w:b/>
          <w:sz w:val="24"/>
          <w:szCs w:val="24"/>
        </w:rPr>
      </w:pPr>
    </w:p>
    <w:p w:rsidR="00D809FE" w:rsidRPr="00D809FE" w:rsidRDefault="00D809FE" w:rsidP="007F7A6E">
      <w:pPr>
        <w:spacing w:after="0" w:line="360" w:lineRule="auto"/>
        <w:jc w:val="both"/>
        <w:rPr>
          <w:rFonts w:ascii="Times New Roman" w:hAnsi="Times New Roman" w:cs="Times New Roman"/>
          <w:sz w:val="24"/>
          <w:szCs w:val="24"/>
        </w:rPr>
      </w:pPr>
    </w:p>
    <w:p w:rsidR="00E526D2" w:rsidRPr="00D809FE" w:rsidRDefault="0078518B" w:rsidP="000A0B59">
      <w:pPr>
        <w:spacing w:after="0" w:line="360" w:lineRule="auto"/>
        <w:jc w:val="both"/>
        <w:rPr>
          <w:rFonts w:ascii="Times New Roman" w:hAnsi="Times New Roman" w:cs="Times New Roman"/>
          <w:b/>
          <w:position w:val="-12"/>
          <w:sz w:val="24"/>
          <w:szCs w:val="24"/>
        </w:rPr>
      </w:pPr>
      <w:r>
        <w:rPr>
          <w:rFonts w:ascii="Times New Roman" w:hAnsi="Times New Roman" w:cs="Times New Roman"/>
          <w:b/>
          <w:sz w:val="24"/>
          <w:szCs w:val="24"/>
        </w:rPr>
        <w:lastRenderedPageBreak/>
        <w:t xml:space="preserve">IV.  </w:t>
      </w:r>
      <w:r w:rsidR="00B34CE6">
        <w:rPr>
          <w:rFonts w:ascii="Times New Roman" w:hAnsi="Times New Roman" w:cs="Times New Roman"/>
          <w:b/>
          <w:sz w:val="24"/>
          <w:szCs w:val="24"/>
        </w:rPr>
        <w:t xml:space="preserve"> Analyses</w:t>
      </w:r>
      <w:r w:rsidR="00A1300B">
        <w:rPr>
          <w:rFonts w:ascii="Times New Roman" w:hAnsi="Times New Roman" w:cs="Times New Roman"/>
          <w:b/>
          <w:sz w:val="24"/>
          <w:szCs w:val="24"/>
        </w:rPr>
        <w:t xml:space="preserve"> of Results  </w:t>
      </w:r>
      <w:r>
        <w:rPr>
          <w:rFonts w:ascii="Times New Roman" w:hAnsi="Times New Roman" w:cs="Times New Roman"/>
          <w:b/>
          <w:sz w:val="24"/>
          <w:szCs w:val="24"/>
        </w:rPr>
        <w:t xml:space="preserve">     </w:t>
      </w:r>
    </w:p>
    <w:p w:rsidR="000A0B59" w:rsidRPr="00026734" w:rsidRDefault="00D809FE" w:rsidP="00460927">
      <w:pPr>
        <w:rPr>
          <w:rFonts w:ascii="Times New Roman" w:hAnsi="Times New Roman" w:cs="Times New Roman"/>
          <w:b/>
          <w:sz w:val="24"/>
          <w:szCs w:val="24"/>
        </w:rPr>
      </w:pPr>
      <w:r>
        <w:rPr>
          <w:rFonts w:ascii="Times New Roman" w:hAnsi="Times New Roman" w:cs="Times New Roman"/>
          <w:b/>
          <w:sz w:val="24"/>
          <w:szCs w:val="24"/>
        </w:rPr>
        <w:t>Table 1</w:t>
      </w:r>
      <w:r w:rsidR="0078518B">
        <w:rPr>
          <w:rFonts w:ascii="Times New Roman" w:hAnsi="Times New Roman" w:cs="Times New Roman"/>
          <w:b/>
          <w:sz w:val="24"/>
          <w:szCs w:val="24"/>
        </w:rPr>
        <w:t>:</w:t>
      </w:r>
      <w:r w:rsidR="007F7A6E">
        <w:rPr>
          <w:rFonts w:ascii="Times New Roman" w:hAnsi="Times New Roman" w:cs="Times New Roman"/>
          <w:b/>
          <w:sz w:val="24"/>
          <w:szCs w:val="24"/>
        </w:rPr>
        <w:t xml:space="preserve"> Descriptive Statistics for Upper </w:t>
      </w:r>
      <w:r w:rsidR="007A3858">
        <w:rPr>
          <w:rFonts w:ascii="Times New Roman" w:hAnsi="Times New Roman" w:cs="Times New Roman"/>
          <w:b/>
          <w:sz w:val="24"/>
          <w:szCs w:val="24"/>
        </w:rPr>
        <w:t xml:space="preserve">Middle </w:t>
      </w:r>
      <w:r w:rsidR="007A3858" w:rsidRPr="00026734">
        <w:rPr>
          <w:rFonts w:ascii="Times New Roman" w:hAnsi="Times New Roman" w:cs="Times New Roman"/>
          <w:b/>
          <w:sz w:val="24"/>
          <w:szCs w:val="24"/>
        </w:rPr>
        <w:t>Income</w:t>
      </w:r>
      <w:r w:rsidR="000A0B59" w:rsidRPr="00026734">
        <w:rPr>
          <w:rFonts w:ascii="Times New Roman" w:hAnsi="Times New Roman" w:cs="Times New Roman"/>
          <w:b/>
          <w:sz w:val="24"/>
          <w:szCs w:val="24"/>
        </w:rPr>
        <w:t xml:space="preserve"> Countries in SSA</w:t>
      </w:r>
    </w:p>
    <w:tbl>
      <w:tblPr>
        <w:tblStyle w:val="TabloKlavuzu"/>
        <w:tblW w:w="0" w:type="auto"/>
        <w:tblLook w:val="04A0"/>
      </w:tblPr>
      <w:tblGrid>
        <w:gridCol w:w="2721"/>
        <w:gridCol w:w="1311"/>
        <w:gridCol w:w="1225"/>
      </w:tblGrid>
      <w:tr w:rsidR="001261CC" w:rsidRPr="00B0727A" w:rsidTr="00B34CE6">
        <w:tc>
          <w:tcPr>
            <w:tcW w:w="2721" w:type="dxa"/>
          </w:tcPr>
          <w:p w:rsidR="001261CC" w:rsidRPr="00B0727A" w:rsidRDefault="001261CC" w:rsidP="00AA61A2">
            <w:pPr>
              <w:jc w:val="both"/>
              <w:rPr>
                <w:rFonts w:ascii="Times New Roman" w:hAnsi="Times New Roman" w:cs="Times New Roman"/>
                <w:b/>
                <w:sz w:val="18"/>
                <w:szCs w:val="18"/>
              </w:rPr>
            </w:pPr>
          </w:p>
        </w:tc>
        <w:tc>
          <w:tcPr>
            <w:tcW w:w="1311" w:type="dxa"/>
          </w:tcPr>
          <w:p w:rsidR="001261CC" w:rsidRPr="00B0727A" w:rsidRDefault="0078518B" w:rsidP="00AA61A2">
            <w:pPr>
              <w:jc w:val="center"/>
              <w:rPr>
                <w:rFonts w:ascii="Times New Roman" w:hAnsi="Times New Roman" w:cs="Times New Roman"/>
                <w:b/>
                <w:i/>
                <w:sz w:val="18"/>
                <w:szCs w:val="18"/>
              </w:rPr>
            </w:pPr>
            <w:r w:rsidRPr="00B0727A">
              <w:rPr>
                <w:rFonts w:ascii="Times New Roman" w:hAnsi="Times New Roman" w:cs="Times New Roman"/>
                <w:b/>
                <w:i/>
                <w:sz w:val="18"/>
                <w:szCs w:val="18"/>
              </w:rPr>
              <w:t>GGR</w:t>
            </w:r>
          </w:p>
        </w:tc>
        <w:tc>
          <w:tcPr>
            <w:tcW w:w="1225" w:type="dxa"/>
          </w:tcPr>
          <w:p w:rsidR="001261CC" w:rsidRPr="00B0727A" w:rsidRDefault="0078518B" w:rsidP="00AA61A2">
            <w:pPr>
              <w:jc w:val="center"/>
              <w:rPr>
                <w:rFonts w:ascii="Times New Roman" w:hAnsi="Times New Roman" w:cs="Times New Roman"/>
                <w:b/>
                <w:i/>
                <w:sz w:val="18"/>
                <w:szCs w:val="18"/>
              </w:rPr>
            </w:pPr>
            <w:r w:rsidRPr="00B0727A">
              <w:rPr>
                <w:rFonts w:ascii="Times New Roman" w:hAnsi="Times New Roman" w:cs="Times New Roman"/>
                <w:b/>
                <w:i/>
                <w:sz w:val="18"/>
                <w:szCs w:val="18"/>
              </w:rPr>
              <w:t>YU</w:t>
            </w:r>
            <w:r w:rsidR="007F7A6E" w:rsidRPr="00B0727A">
              <w:rPr>
                <w:rFonts w:ascii="Times New Roman" w:hAnsi="Times New Roman" w:cs="Times New Roman"/>
                <w:b/>
                <w:i/>
                <w:sz w:val="18"/>
                <w:szCs w:val="18"/>
              </w:rPr>
              <w:t>E</w:t>
            </w:r>
          </w:p>
        </w:tc>
      </w:tr>
      <w:tr w:rsidR="001261CC" w:rsidRPr="00B0727A" w:rsidTr="00B34CE6">
        <w:tc>
          <w:tcPr>
            <w:tcW w:w="2721" w:type="dxa"/>
          </w:tcPr>
          <w:p w:rsidR="001261CC" w:rsidRPr="00B0727A" w:rsidRDefault="001261CC" w:rsidP="00AA61A2">
            <w:pPr>
              <w:jc w:val="both"/>
              <w:rPr>
                <w:rFonts w:ascii="Times New Roman" w:hAnsi="Times New Roman" w:cs="Times New Roman"/>
                <w:sz w:val="18"/>
                <w:szCs w:val="18"/>
              </w:rPr>
            </w:pPr>
            <w:r w:rsidRPr="00B0727A">
              <w:rPr>
                <w:rFonts w:ascii="Times New Roman" w:hAnsi="Times New Roman" w:cs="Times New Roman"/>
                <w:sz w:val="18"/>
                <w:szCs w:val="18"/>
              </w:rPr>
              <w:t>Mean</w:t>
            </w:r>
          </w:p>
        </w:tc>
        <w:tc>
          <w:tcPr>
            <w:tcW w:w="1311" w:type="dxa"/>
          </w:tcPr>
          <w:p w:rsidR="001261CC" w:rsidRPr="00B0727A" w:rsidRDefault="007F7A6E" w:rsidP="00AA61A2">
            <w:pPr>
              <w:jc w:val="both"/>
              <w:rPr>
                <w:rFonts w:ascii="Times New Roman" w:hAnsi="Times New Roman" w:cs="Times New Roman"/>
                <w:sz w:val="18"/>
                <w:szCs w:val="18"/>
              </w:rPr>
            </w:pPr>
            <w:r w:rsidRPr="00B0727A">
              <w:rPr>
                <w:rFonts w:ascii="Times New Roman" w:hAnsi="Times New Roman" w:cs="Times New Roman"/>
                <w:sz w:val="18"/>
                <w:szCs w:val="18"/>
              </w:rPr>
              <w:t>6.36</w:t>
            </w:r>
          </w:p>
        </w:tc>
        <w:tc>
          <w:tcPr>
            <w:tcW w:w="1225" w:type="dxa"/>
          </w:tcPr>
          <w:p w:rsidR="001261CC" w:rsidRPr="00B0727A" w:rsidRDefault="0078518B" w:rsidP="00AA61A2">
            <w:pPr>
              <w:jc w:val="both"/>
              <w:rPr>
                <w:rFonts w:ascii="Times New Roman" w:hAnsi="Times New Roman" w:cs="Times New Roman"/>
                <w:sz w:val="18"/>
                <w:szCs w:val="18"/>
              </w:rPr>
            </w:pPr>
            <w:r w:rsidRPr="00B0727A">
              <w:rPr>
                <w:rFonts w:ascii="Times New Roman" w:hAnsi="Times New Roman" w:cs="Times New Roman"/>
                <w:sz w:val="18"/>
                <w:szCs w:val="18"/>
              </w:rPr>
              <w:t>32.30</w:t>
            </w:r>
          </w:p>
        </w:tc>
      </w:tr>
      <w:tr w:rsidR="007F7A6E" w:rsidRPr="00B0727A" w:rsidTr="00B34CE6">
        <w:tc>
          <w:tcPr>
            <w:tcW w:w="2721" w:type="dxa"/>
          </w:tcPr>
          <w:p w:rsidR="007F7A6E" w:rsidRPr="00B0727A" w:rsidRDefault="007F7A6E" w:rsidP="00AA61A2">
            <w:pPr>
              <w:jc w:val="both"/>
              <w:rPr>
                <w:rFonts w:ascii="Times New Roman" w:hAnsi="Times New Roman" w:cs="Times New Roman"/>
                <w:sz w:val="18"/>
                <w:szCs w:val="18"/>
              </w:rPr>
            </w:pPr>
            <w:r w:rsidRPr="00B0727A">
              <w:rPr>
                <w:rFonts w:ascii="Times New Roman" w:hAnsi="Times New Roman" w:cs="Times New Roman"/>
                <w:sz w:val="18"/>
                <w:szCs w:val="18"/>
              </w:rPr>
              <w:t>Median</w:t>
            </w:r>
          </w:p>
        </w:tc>
        <w:tc>
          <w:tcPr>
            <w:tcW w:w="1311" w:type="dxa"/>
          </w:tcPr>
          <w:p w:rsidR="007F7A6E" w:rsidRPr="00B0727A" w:rsidRDefault="007F7A6E" w:rsidP="00AA61A2">
            <w:pPr>
              <w:jc w:val="both"/>
              <w:rPr>
                <w:rFonts w:ascii="Times New Roman" w:hAnsi="Times New Roman" w:cs="Times New Roman"/>
                <w:sz w:val="18"/>
                <w:szCs w:val="18"/>
              </w:rPr>
            </w:pPr>
            <w:r w:rsidRPr="00B0727A">
              <w:rPr>
                <w:rFonts w:ascii="Times New Roman" w:hAnsi="Times New Roman" w:cs="Times New Roman"/>
                <w:sz w:val="18"/>
                <w:szCs w:val="18"/>
              </w:rPr>
              <w:t>3.93</w:t>
            </w:r>
          </w:p>
        </w:tc>
        <w:tc>
          <w:tcPr>
            <w:tcW w:w="1225" w:type="dxa"/>
          </w:tcPr>
          <w:p w:rsidR="007F7A6E" w:rsidRPr="00B0727A" w:rsidRDefault="0078518B" w:rsidP="00AA61A2">
            <w:pPr>
              <w:jc w:val="both"/>
              <w:rPr>
                <w:rFonts w:ascii="Times New Roman" w:hAnsi="Times New Roman" w:cs="Times New Roman"/>
                <w:sz w:val="18"/>
                <w:szCs w:val="18"/>
              </w:rPr>
            </w:pPr>
            <w:r w:rsidRPr="00B0727A">
              <w:rPr>
                <w:rFonts w:ascii="Times New Roman" w:hAnsi="Times New Roman" w:cs="Times New Roman"/>
                <w:sz w:val="18"/>
                <w:szCs w:val="18"/>
              </w:rPr>
              <w:t>35.66</w:t>
            </w:r>
          </w:p>
        </w:tc>
      </w:tr>
      <w:tr w:rsidR="007F7A6E" w:rsidRPr="00B0727A" w:rsidTr="00B34CE6">
        <w:tc>
          <w:tcPr>
            <w:tcW w:w="2721" w:type="dxa"/>
          </w:tcPr>
          <w:p w:rsidR="007F7A6E" w:rsidRPr="00B0727A" w:rsidRDefault="007F7A6E" w:rsidP="00AA61A2">
            <w:pPr>
              <w:jc w:val="both"/>
              <w:rPr>
                <w:rFonts w:ascii="Times New Roman" w:hAnsi="Times New Roman" w:cs="Times New Roman"/>
                <w:sz w:val="18"/>
                <w:szCs w:val="18"/>
              </w:rPr>
            </w:pPr>
            <w:r w:rsidRPr="00B0727A">
              <w:rPr>
                <w:rFonts w:ascii="Times New Roman" w:hAnsi="Times New Roman" w:cs="Times New Roman"/>
                <w:sz w:val="18"/>
                <w:szCs w:val="18"/>
              </w:rPr>
              <w:t>Maximum</w:t>
            </w:r>
          </w:p>
        </w:tc>
        <w:tc>
          <w:tcPr>
            <w:tcW w:w="1311" w:type="dxa"/>
          </w:tcPr>
          <w:p w:rsidR="007F7A6E" w:rsidRPr="00B0727A" w:rsidRDefault="007F7A6E" w:rsidP="00AA61A2">
            <w:pPr>
              <w:jc w:val="both"/>
              <w:rPr>
                <w:rFonts w:ascii="Times New Roman" w:hAnsi="Times New Roman" w:cs="Times New Roman"/>
                <w:sz w:val="18"/>
                <w:szCs w:val="18"/>
              </w:rPr>
            </w:pPr>
            <w:r w:rsidRPr="00B0727A">
              <w:rPr>
                <w:rFonts w:ascii="Times New Roman" w:hAnsi="Times New Roman" w:cs="Times New Roman"/>
                <w:sz w:val="18"/>
                <w:szCs w:val="18"/>
              </w:rPr>
              <w:t>149.97</w:t>
            </w:r>
          </w:p>
        </w:tc>
        <w:tc>
          <w:tcPr>
            <w:tcW w:w="1225" w:type="dxa"/>
          </w:tcPr>
          <w:p w:rsidR="007F7A6E" w:rsidRPr="00B0727A" w:rsidRDefault="0078518B" w:rsidP="00AA61A2">
            <w:pPr>
              <w:jc w:val="both"/>
              <w:rPr>
                <w:rFonts w:ascii="Times New Roman" w:hAnsi="Times New Roman" w:cs="Times New Roman"/>
                <w:sz w:val="18"/>
                <w:szCs w:val="18"/>
              </w:rPr>
            </w:pPr>
            <w:r w:rsidRPr="00B0727A">
              <w:rPr>
                <w:rFonts w:ascii="Times New Roman" w:hAnsi="Times New Roman" w:cs="Times New Roman"/>
                <w:sz w:val="18"/>
                <w:szCs w:val="18"/>
              </w:rPr>
              <w:t>54.83</w:t>
            </w:r>
          </w:p>
        </w:tc>
      </w:tr>
      <w:tr w:rsidR="007F7A6E" w:rsidRPr="00B0727A" w:rsidTr="00B34CE6">
        <w:tc>
          <w:tcPr>
            <w:tcW w:w="2721" w:type="dxa"/>
          </w:tcPr>
          <w:p w:rsidR="007F7A6E" w:rsidRPr="00B0727A" w:rsidRDefault="007F7A6E" w:rsidP="00AA61A2">
            <w:pPr>
              <w:jc w:val="both"/>
              <w:rPr>
                <w:rFonts w:ascii="Times New Roman" w:hAnsi="Times New Roman" w:cs="Times New Roman"/>
                <w:sz w:val="18"/>
                <w:szCs w:val="18"/>
              </w:rPr>
            </w:pPr>
            <w:r w:rsidRPr="00B0727A">
              <w:rPr>
                <w:rFonts w:ascii="Times New Roman" w:hAnsi="Times New Roman" w:cs="Times New Roman"/>
                <w:sz w:val="18"/>
                <w:szCs w:val="18"/>
              </w:rPr>
              <w:t>Minimum</w:t>
            </w:r>
          </w:p>
        </w:tc>
        <w:tc>
          <w:tcPr>
            <w:tcW w:w="1311" w:type="dxa"/>
          </w:tcPr>
          <w:p w:rsidR="007F7A6E" w:rsidRPr="00B0727A" w:rsidRDefault="007F7A6E" w:rsidP="00AA61A2">
            <w:pPr>
              <w:jc w:val="both"/>
              <w:rPr>
                <w:rFonts w:ascii="Times New Roman" w:hAnsi="Times New Roman" w:cs="Times New Roman"/>
                <w:sz w:val="18"/>
                <w:szCs w:val="18"/>
              </w:rPr>
            </w:pPr>
            <w:r w:rsidRPr="00B0727A">
              <w:rPr>
                <w:rFonts w:ascii="Times New Roman" w:hAnsi="Times New Roman" w:cs="Times New Roman"/>
                <w:sz w:val="18"/>
                <w:szCs w:val="18"/>
              </w:rPr>
              <w:t>-9.09</w:t>
            </w:r>
          </w:p>
        </w:tc>
        <w:tc>
          <w:tcPr>
            <w:tcW w:w="1225" w:type="dxa"/>
          </w:tcPr>
          <w:p w:rsidR="007F7A6E" w:rsidRPr="00B0727A" w:rsidRDefault="0078518B" w:rsidP="00AA61A2">
            <w:pPr>
              <w:jc w:val="both"/>
              <w:rPr>
                <w:rFonts w:ascii="Times New Roman" w:hAnsi="Times New Roman" w:cs="Times New Roman"/>
                <w:sz w:val="18"/>
                <w:szCs w:val="18"/>
              </w:rPr>
            </w:pPr>
            <w:r w:rsidRPr="00B0727A">
              <w:rPr>
                <w:rFonts w:ascii="Times New Roman" w:hAnsi="Times New Roman" w:cs="Times New Roman"/>
                <w:sz w:val="18"/>
                <w:szCs w:val="18"/>
              </w:rPr>
              <w:t>11.23</w:t>
            </w:r>
          </w:p>
        </w:tc>
      </w:tr>
      <w:tr w:rsidR="001261CC" w:rsidRPr="00B0727A" w:rsidTr="00B34CE6">
        <w:tc>
          <w:tcPr>
            <w:tcW w:w="2721" w:type="dxa"/>
          </w:tcPr>
          <w:p w:rsidR="001261CC" w:rsidRPr="00B0727A" w:rsidRDefault="001261CC" w:rsidP="00AA61A2">
            <w:pPr>
              <w:jc w:val="both"/>
              <w:rPr>
                <w:rFonts w:ascii="Times New Roman" w:hAnsi="Times New Roman" w:cs="Times New Roman"/>
                <w:sz w:val="18"/>
                <w:szCs w:val="18"/>
              </w:rPr>
            </w:pPr>
            <w:r w:rsidRPr="00B0727A">
              <w:rPr>
                <w:rFonts w:ascii="Times New Roman" w:hAnsi="Times New Roman" w:cs="Times New Roman"/>
                <w:sz w:val="18"/>
                <w:szCs w:val="18"/>
              </w:rPr>
              <w:t>Standard Deviation</w:t>
            </w:r>
          </w:p>
        </w:tc>
        <w:tc>
          <w:tcPr>
            <w:tcW w:w="1311" w:type="dxa"/>
          </w:tcPr>
          <w:p w:rsidR="001261CC" w:rsidRPr="00B0727A" w:rsidRDefault="007F7A6E" w:rsidP="00AA61A2">
            <w:pPr>
              <w:jc w:val="both"/>
              <w:rPr>
                <w:rFonts w:ascii="Times New Roman" w:hAnsi="Times New Roman" w:cs="Times New Roman"/>
                <w:sz w:val="18"/>
                <w:szCs w:val="18"/>
              </w:rPr>
            </w:pPr>
            <w:r w:rsidRPr="00B0727A">
              <w:rPr>
                <w:rFonts w:ascii="Times New Roman" w:hAnsi="Times New Roman" w:cs="Times New Roman"/>
                <w:sz w:val="18"/>
                <w:szCs w:val="18"/>
              </w:rPr>
              <w:t>14.56</w:t>
            </w:r>
          </w:p>
        </w:tc>
        <w:tc>
          <w:tcPr>
            <w:tcW w:w="1225" w:type="dxa"/>
          </w:tcPr>
          <w:p w:rsidR="001261CC" w:rsidRPr="00B0727A" w:rsidRDefault="0078518B" w:rsidP="00AA61A2">
            <w:pPr>
              <w:jc w:val="both"/>
              <w:rPr>
                <w:rFonts w:ascii="Times New Roman" w:hAnsi="Times New Roman" w:cs="Times New Roman"/>
                <w:sz w:val="18"/>
                <w:szCs w:val="18"/>
              </w:rPr>
            </w:pPr>
            <w:r w:rsidRPr="00B0727A">
              <w:rPr>
                <w:rFonts w:ascii="Times New Roman" w:hAnsi="Times New Roman" w:cs="Times New Roman"/>
                <w:sz w:val="18"/>
                <w:szCs w:val="18"/>
              </w:rPr>
              <w:t>12.44</w:t>
            </w:r>
          </w:p>
        </w:tc>
      </w:tr>
      <w:tr w:rsidR="007F7A6E" w:rsidRPr="00B0727A" w:rsidTr="00B34CE6">
        <w:tc>
          <w:tcPr>
            <w:tcW w:w="2721" w:type="dxa"/>
          </w:tcPr>
          <w:p w:rsidR="007F7A6E" w:rsidRPr="00B0727A" w:rsidRDefault="007F7A6E" w:rsidP="00AA61A2">
            <w:pPr>
              <w:jc w:val="both"/>
              <w:rPr>
                <w:rFonts w:ascii="Times New Roman" w:hAnsi="Times New Roman" w:cs="Times New Roman"/>
                <w:sz w:val="18"/>
                <w:szCs w:val="18"/>
              </w:rPr>
            </w:pPr>
            <w:r w:rsidRPr="00B0727A">
              <w:rPr>
                <w:rFonts w:ascii="Times New Roman" w:hAnsi="Times New Roman" w:cs="Times New Roman"/>
                <w:sz w:val="18"/>
                <w:szCs w:val="18"/>
              </w:rPr>
              <w:t>Skewness</w:t>
            </w:r>
          </w:p>
        </w:tc>
        <w:tc>
          <w:tcPr>
            <w:tcW w:w="1311" w:type="dxa"/>
          </w:tcPr>
          <w:p w:rsidR="007F7A6E" w:rsidRPr="00B0727A" w:rsidRDefault="007F7A6E" w:rsidP="00AA61A2">
            <w:pPr>
              <w:jc w:val="both"/>
              <w:rPr>
                <w:rFonts w:ascii="Times New Roman" w:hAnsi="Times New Roman" w:cs="Times New Roman"/>
                <w:sz w:val="18"/>
                <w:szCs w:val="18"/>
              </w:rPr>
            </w:pPr>
            <w:r w:rsidRPr="00B0727A">
              <w:rPr>
                <w:rFonts w:ascii="Times New Roman" w:hAnsi="Times New Roman" w:cs="Times New Roman"/>
                <w:sz w:val="18"/>
                <w:szCs w:val="18"/>
              </w:rPr>
              <w:t>6.89</w:t>
            </w:r>
          </w:p>
        </w:tc>
        <w:tc>
          <w:tcPr>
            <w:tcW w:w="1225" w:type="dxa"/>
          </w:tcPr>
          <w:p w:rsidR="007F7A6E" w:rsidRPr="00B0727A" w:rsidRDefault="007F7A6E" w:rsidP="00AA61A2">
            <w:pPr>
              <w:jc w:val="both"/>
              <w:rPr>
                <w:rFonts w:ascii="Times New Roman" w:hAnsi="Times New Roman" w:cs="Times New Roman"/>
                <w:sz w:val="18"/>
                <w:szCs w:val="18"/>
              </w:rPr>
            </w:pPr>
            <w:r w:rsidRPr="00B0727A">
              <w:rPr>
                <w:rFonts w:ascii="Times New Roman" w:hAnsi="Times New Roman" w:cs="Times New Roman"/>
                <w:sz w:val="18"/>
                <w:szCs w:val="18"/>
              </w:rPr>
              <w:t>-0.35</w:t>
            </w:r>
          </w:p>
        </w:tc>
      </w:tr>
      <w:tr w:rsidR="007F7A6E" w:rsidRPr="00B0727A" w:rsidTr="00B34CE6">
        <w:tc>
          <w:tcPr>
            <w:tcW w:w="2721" w:type="dxa"/>
          </w:tcPr>
          <w:p w:rsidR="007F7A6E" w:rsidRPr="00B0727A" w:rsidRDefault="007F7A6E" w:rsidP="00AA61A2">
            <w:pPr>
              <w:jc w:val="both"/>
              <w:rPr>
                <w:rFonts w:ascii="Times New Roman" w:hAnsi="Times New Roman" w:cs="Times New Roman"/>
                <w:sz w:val="18"/>
                <w:szCs w:val="18"/>
              </w:rPr>
            </w:pPr>
            <w:r w:rsidRPr="00B0727A">
              <w:rPr>
                <w:rFonts w:ascii="Times New Roman" w:hAnsi="Times New Roman" w:cs="Times New Roman"/>
                <w:sz w:val="18"/>
                <w:szCs w:val="18"/>
              </w:rPr>
              <w:t>Kurtosis</w:t>
            </w:r>
          </w:p>
        </w:tc>
        <w:tc>
          <w:tcPr>
            <w:tcW w:w="1311" w:type="dxa"/>
          </w:tcPr>
          <w:p w:rsidR="007F7A6E" w:rsidRPr="00B0727A" w:rsidRDefault="007F7A6E" w:rsidP="00AA61A2">
            <w:pPr>
              <w:jc w:val="both"/>
              <w:rPr>
                <w:rFonts w:ascii="Times New Roman" w:hAnsi="Times New Roman" w:cs="Times New Roman"/>
                <w:sz w:val="18"/>
                <w:szCs w:val="18"/>
              </w:rPr>
            </w:pPr>
            <w:r w:rsidRPr="00B0727A">
              <w:rPr>
                <w:rFonts w:ascii="Times New Roman" w:hAnsi="Times New Roman" w:cs="Times New Roman"/>
                <w:sz w:val="18"/>
                <w:szCs w:val="18"/>
              </w:rPr>
              <w:t>62.76</w:t>
            </w:r>
          </w:p>
        </w:tc>
        <w:tc>
          <w:tcPr>
            <w:tcW w:w="1225" w:type="dxa"/>
          </w:tcPr>
          <w:p w:rsidR="007F7A6E" w:rsidRPr="00B0727A" w:rsidRDefault="0078518B" w:rsidP="00AA61A2">
            <w:pPr>
              <w:jc w:val="both"/>
              <w:rPr>
                <w:rFonts w:ascii="Times New Roman" w:hAnsi="Times New Roman" w:cs="Times New Roman"/>
                <w:sz w:val="18"/>
                <w:szCs w:val="18"/>
              </w:rPr>
            </w:pPr>
            <w:r w:rsidRPr="00B0727A">
              <w:rPr>
                <w:rFonts w:ascii="Times New Roman" w:hAnsi="Times New Roman" w:cs="Times New Roman"/>
                <w:sz w:val="18"/>
                <w:szCs w:val="18"/>
              </w:rPr>
              <w:t>2.07</w:t>
            </w:r>
          </w:p>
        </w:tc>
      </w:tr>
      <w:tr w:rsidR="007F7A6E" w:rsidRPr="00B0727A" w:rsidTr="00B34CE6">
        <w:tc>
          <w:tcPr>
            <w:tcW w:w="2721" w:type="dxa"/>
          </w:tcPr>
          <w:p w:rsidR="007F7A6E" w:rsidRPr="00B0727A" w:rsidRDefault="00F25A32" w:rsidP="00AA61A2">
            <w:pPr>
              <w:jc w:val="both"/>
              <w:rPr>
                <w:rFonts w:ascii="Times New Roman" w:hAnsi="Times New Roman" w:cs="Times New Roman"/>
                <w:sz w:val="18"/>
                <w:szCs w:val="18"/>
              </w:rPr>
            </w:pPr>
            <w:r>
              <w:rPr>
                <w:rFonts w:ascii="Times New Roman" w:hAnsi="Times New Roman" w:cs="Times New Roman"/>
                <w:sz w:val="18"/>
                <w:szCs w:val="18"/>
              </w:rPr>
              <w:t>Jarque-Bet</w:t>
            </w:r>
            <w:r w:rsidRPr="00B0727A">
              <w:rPr>
                <w:rFonts w:ascii="Times New Roman" w:hAnsi="Times New Roman" w:cs="Times New Roman"/>
                <w:sz w:val="18"/>
                <w:szCs w:val="18"/>
              </w:rPr>
              <w:t>a</w:t>
            </w:r>
          </w:p>
        </w:tc>
        <w:tc>
          <w:tcPr>
            <w:tcW w:w="1311" w:type="dxa"/>
          </w:tcPr>
          <w:p w:rsidR="007F7A6E" w:rsidRPr="00B0727A" w:rsidRDefault="007F7A6E" w:rsidP="00AA61A2">
            <w:pPr>
              <w:jc w:val="both"/>
              <w:rPr>
                <w:rFonts w:ascii="Times New Roman" w:hAnsi="Times New Roman" w:cs="Times New Roman"/>
                <w:sz w:val="18"/>
                <w:szCs w:val="18"/>
              </w:rPr>
            </w:pPr>
            <w:r w:rsidRPr="00B0727A">
              <w:rPr>
                <w:rFonts w:ascii="Times New Roman" w:hAnsi="Times New Roman" w:cs="Times New Roman"/>
                <w:sz w:val="18"/>
                <w:szCs w:val="18"/>
              </w:rPr>
              <w:t>25391.74</w:t>
            </w:r>
          </w:p>
        </w:tc>
        <w:tc>
          <w:tcPr>
            <w:tcW w:w="1225" w:type="dxa"/>
          </w:tcPr>
          <w:p w:rsidR="007F7A6E" w:rsidRPr="00B0727A" w:rsidRDefault="0078518B" w:rsidP="00AA61A2">
            <w:pPr>
              <w:jc w:val="both"/>
              <w:rPr>
                <w:rFonts w:ascii="Times New Roman" w:hAnsi="Times New Roman" w:cs="Times New Roman"/>
                <w:sz w:val="18"/>
                <w:szCs w:val="18"/>
              </w:rPr>
            </w:pPr>
            <w:r w:rsidRPr="00B0727A">
              <w:rPr>
                <w:rFonts w:ascii="Times New Roman" w:hAnsi="Times New Roman" w:cs="Times New Roman"/>
                <w:sz w:val="18"/>
                <w:szCs w:val="18"/>
              </w:rPr>
              <w:t>9.39</w:t>
            </w:r>
          </w:p>
        </w:tc>
      </w:tr>
      <w:tr w:rsidR="007F7A6E" w:rsidRPr="00B0727A" w:rsidTr="00B34CE6">
        <w:tc>
          <w:tcPr>
            <w:tcW w:w="2721" w:type="dxa"/>
          </w:tcPr>
          <w:p w:rsidR="007F7A6E" w:rsidRPr="00B0727A" w:rsidRDefault="007F7A6E" w:rsidP="00AA61A2">
            <w:pPr>
              <w:jc w:val="both"/>
              <w:rPr>
                <w:rFonts w:ascii="Times New Roman" w:hAnsi="Times New Roman" w:cs="Times New Roman"/>
                <w:sz w:val="18"/>
                <w:szCs w:val="18"/>
              </w:rPr>
            </w:pPr>
            <w:r w:rsidRPr="00B0727A">
              <w:rPr>
                <w:rFonts w:ascii="Times New Roman" w:hAnsi="Times New Roman" w:cs="Times New Roman"/>
                <w:sz w:val="18"/>
                <w:szCs w:val="18"/>
              </w:rPr>
              <w:t>Proba</w:t>
            </w:r>
            <w:r w:rsidR="007A3858" w:rsidRPr="00B0727A">
              <w:rPr>
                <w:rFonts w:ascii="Times New Roman" w:hAnsi="Times New Roman" w:cs="Times New Roman"/>
                <w:sz w:val="18"/>
                <w:szCs w:val="18"/>
              </w:rPr>
              <w:t>bility</w:t>
            </w:r>
          </w:p>
        </w:tc>
        <w:tc>
          <w:tcPr>
            <w:tcW w:w="1311" w:type="dxa"/>
          </w:tcPr>
          <w:p w:rsidR="007F7A6E" w:rsidRPr="00B0727A" w:rsidRDefault="007A3858" w:rsidP="00AA61A2">
            <w:pPr>
              <w:jc w:val="both"/>
              <w:rPr>
                <w:rFonts w:ascii="Times New Roman" w:hAnsi="Times New Roman" w:cs="Times New Roman"/>
                <w:sz w:val="18"/>
                <w:szCs w:val="18"/>
              </w:rPr>
            </w:pPr>
            <w:r w:rsidRPr="00B0727A">
              <w:rPr>
                <w:rFonts w:ascii="Times New Roman" w:hAnsi="Times New Roman" w:cs="Times New Roman"/>
                <w:sz w:val="18"/>
                <w:szCs w:val="18"/>
              </w:rPr>
              <w:t>0.0000</w:t>
            </w:r>
          </w:p>
        </w:tc>
        <w:tc>
          <w:tcPr>
            <w:tcW w:w="1225" w:type="dxa"/>
          </w:tcPr>
          <w:p w:rsidR="007F7A6E" w:rsidRPr="00B0727A" w:rsidRDefault="007A3858" w:rsidP="00AA61A2">
            <w:pPr>
              <w:jc w:val="both"/>
              <w:rPr>
                <w:rFonts w:ascii="Times New Roman" w:hAnsi="Times New Roman" w:cs="Times New Roman"/>
                <w:sz w:val="18"/>
                <w:szCs w:val="18"/>
              </w:rPr>
            </w:pPr>
            <w:r w:rsidRPr="00B0727A">
              <w:rPr>
                <w:rFonts w:ascii="Times New Roman" w:hAnsi="Times New Roman" w:cs="Times New Roman"/>
                <w:sz w:val="18"/>
                <w:szCs w:val="18"/>
              </w:rPr>
              <w:t>0.0000</w:t>
            </w:r>
          </w:p>
        </w:tc>
      </w:tr>
      <w:tr w:rsidR="001261CC" w:rsidRPr="00B0727A" w:rsidTr="00B34CE6">
        <w:tc>
          <w:tcPr>
            <w:tcW w:w="2721" w:type="dxa"/>
          </w:tcPr>
          <w:p w:rsidR="001261CC" w:rsidRPr="00B0727A" w:rsidRDefault="001261CC" w:rsidP="00AA61A2">
            <w:pPr>
              <w:rPr>
                <w:rFonts w:ascii="Times New Roman" w:hAnsi="Times New Roman" w:cs="Times New Roman"/>
                <w:sz w:val="18"/>
                <w:szCs w:val="18"/>
              </w:rPr>
            </w:pPr>
            <w:r w:rsidRPr="00B0727A">
              <w:rPr>
                <w:rFonts w:ascii="Times New Roman" w:hAnsi="Times New Roman" w:cs="Times New Roman"/>
                <w:sz w:val="18"/>
                <w:szCs w:val="18"/>
              </w:rPr>
              <w:t>Number of Observations</w:t>
            </w:r>
          </w:p>
        </w:tc>
        <w:tc>
          <w:tcPr>
            <w:tcW w:w="1311" w:type="dxa"/>
          </w:tcPr>
          <w:p w:rsidR="001261CC" w:rsidRPr="00B0727A" w:rsidRDefault="007A3858" w:rsidP="00AA61A2">
            <w:pPr>
              <w:jc w:val="both"/>
              <w:rPr>
                <w:rFonts w:ascii="Times New Roman" w:hAnsi="Times New Roman" w:cs="Times New Roman"/>
                <w:sz w:val="18"/>
                <w:szCs w:val="18"/>
              </w:rPr>
            </w:pPr>
            <w:r w:rsidRPr="00B0727A">
              <w:rPr>
                <w:rFonts w:ascii="Times New Roman" w:hAnsi="Times New Roman" w:cs="Times New Roman"/>
                <w:sz w:val="18"/>
                <w:szCs w:val="18"/>
              </w:rPr>
              <w:t>162</w:t>
            </w:r>
          </w:p>
        </w:tc>
        <w:tc>
          <w:tcPr>
            <w:tcW w:w="1225" w:type="dxa"/>
          </w:tcPr>
          <w:p w:rsidR="001261CC" w:rsidRPr="00B0727A" w:rsidRDefault="007A3858" w:rsidP="00AA61A2">
            <w:pPr>
              <w:jc w:val="both"/>
              <w:rPr>
                <w:rFonts w:ascii="Times New Roman" w:hAnsi="Times New Roman" w:cs="Times New Roman"/>
                <w:sz w:val="18"/>
                <w:szCs w:val="18"/>
              </w:rPr>
            </w:pPr>
            <w:r w:rsidRPr="00B0727A">
              <w:rPr>
                <w:rFonts w:ascii="Times New Roman" w:hAnsi="Times New Roman" w:cs="Times New Roman"/>
                <w:sz w:val="18"/>
                <w:szCs w:val="18"/>
              </w:rPr>
              <w:t>162</w:t>
            </w:r>
          </w:p>
        </w:tc>
      </w:tr>
      <w:tr w:rsidR="001261CC" w:rsidRPr="00B0727A" w:rsidTr="00B34CE6">
        <w:tc>
          <w:tcPr>
            <w:tcW w:w="2721" w:type="dxa"/>
          </w:tcPr>
          <w:p w:rsidR="001261CC" w:rsidRPr="00B0727A" w:rsidRDefault="001261CC" w:rsidP="00AA61A2">
            <w:pPr>
              <w:jc w:val="both"/>
              <w:rPr>
                <w:rFonts w:ascii="Times New Roman" w:hAnsi="Times New Roman" w:cs="Times New Roman"/>
                <w:sz w:val="18"/>
                <w:szCs w:val="18"/>
              </w:rPr>
            </w:pPr>
            <w:r w:rsidRPr="00B0727A">
              <w:rPr>
                <w:rFonts w:ascii="Times New Roman" w:hAnsi="Times New Roman" w:cs="Times New Roman"/>
                <w:sz w:val="18"/>
                <w:szCs w:val="18"/>
              </w:rPr>
              <w:t>Number of Countries</w:t>
            </w:r>
          </w:p>
        </w:tc>
        <w:tc>
          <w:tcPr>
            <w:tcW w:w="1311" w:type="dxa"/>
          </w:tcPr>
          <w:p w:rsidR="001261CC" w:rsidRPr="00B0727A" w:rsidRDefault="007A3858" w:rsidP="00AA61A2">
            <w:pPr>
              <w:jc w:val="both"/>
              <w:rPr>
                <w:rFonts w:ascii="Times New Roman" w:hAnsi="Times New Roman" w:cs="Times New Roman"/>
                <w:sz w:val="18"/>
                <w:szCs w:val="18"/>
              </w:rPr>
            </w:pPr>
            <w:r w:rsidRPr="00B0727A">
              <w:rPr>
                <w:rFonts w:ascii="Times New Roman" w:hAnsi="Times New Roman" w:cs="Times New Roman"/>
                <w:sz w:val="18"/>
                <w:szCs w:val="18"/>
              </w:rPr>
              <w:t>6</w:t>
            </w:r>
          </w:p>
        </w:tc>
        <w:tc>
          <w:tcPr>
            <w:tcW w:w="1225" w:type="dxa"/>
          </w:tcPr>
          <w:p w:rsidR="001261CC" w:rsidRPr="00B0727A" w:rsidRDefault="007A3858" w:rsidP="00AA61A2">
            <w:pPr>
              <w:jc w:val="both"/>
              <w:rPr>
                <w:rFonts w:ascii="Times New Roman" w:hAnsi="Times New Roman" w:cs="Times New Roman"/>
                <w:sz w:val="18"/>
                <w:szCs w:val="18"/>
              </w:rPr>
            </w:pPr>
            <w:r w:rsidRPr="00B0727A">
              <w:rPr>
                <w:rFonts w:ascii="Times New Roman" w:hAnsi="Times New Roman" w:cs="Times New Roman"/>
                <w:sz w:val="18"/>
                <w:szCs w:val="18"/>
              </w:rPr>
              <w:t>6</w:t>
            </w:r>
          </w:p>
        </w:tc>
      </w:tr>
    </w:tbl>
    <w:p w:rsidR="000A0B59" w:rsidRDefault="000A0B59" w:rsidP="000A0B59">
      <w:pPr>
        <w:spacing w:after="0" w:line="360" w:lineRule="auto"/>
        <w:jc w:val="both"/>
        <w:rPr>
          <w:rFonts w:ascii="Times New Roman" w:hAnsi="Times New Roman" w:cs="Times New Roman"/>
          <w:sz w:val="24"/>
          <w:szCs w:val="24"/>
        </w:rPr>
      </w:pPr>
      <w:r w:rsidRPr="00026734">
        <w:rPr>
          <w:rFonts w:ascii="Times New Roman" w:hAnsi="Times New Roman" w:cs="Times New Roman"/>
          <w:b/>
          <w:sz w:val="24"/>
          <w:szCs w:val="24"/>
        </w:rPr>
        <w:t xml:space="preserve">Source: </w:t>
      </w:r>
      <w:r w:rsidR="002846A9">
        <w:rPr>
          <w:rFonts w:ascii="Times New Roman" w:hAnsi="Times New Roman" w:cs="Times New Roman"/>
          <w:sz w:val="24"/>
          <w:szCs w:val="24"/>
        </w:rPr>
        <w:t>Author’s Estimation Result (2019</w:t>
      </w:r>
      <w:r w:rsidRPr="00026734">
        <w:rPr>
          <w:rFonts w:ascii="Times New Roman" w:hAnsi="Times New Roman" w:cs="Times New Roman"/>
          <w:sz w:val="24"/>
          <w:szCs w:val="24"/>
        </w:rPr>
        <w:t>)</w:t>
      </w:r>
    </w:p>
    <w:p w:rsidR="0078518B" w:rsidRDefault="0078518B" w:rsidP="0078518B">
      <w:pPr>
        <w:rPr>
          <w:rFonts w:ascii="Times New Roman" w:hAnsi="Times New Roman" w:cs="Times New Roman"/>
          <w:b/>
          <w:sz w:val="24"/>
          <w:szCs w:val="24"/>
        </w:rPr>
      </w:pPr>
      <w:r>
        <w:rPr>
          <w:rFonts w:ascii="Times New Roman" w:hAnsi="Times New Roman" w:cs="Times New Roman"/>
          <w:b/>
          <w:sz w:val="24"/>
          <w:szCs w:val="24"/>
        </w:rPr>
        <w:t xml:space="preserve">Table 2: Individual Descriptive Statistics for Upper Middle </w:t>
      </w:r>
      <w:r w:rsidRPr="00026734">
        <w:rPr>
          <w:rFonts w:ascii="Times New Roman" w:hAnsi="Times New Roman" w:cs="Times New Roman"/>
          <w:b/>
          <w:sz w:val="24"/>
          <w:szCs w:val="24"/>
        </w:rPr>
        <w:t>Income Countries in SSA</w:t>
      </w:r>
      <w:r w:rsidR="00803072">
        <w:rPr>
          <w:rFonts w:ascii="Times New Roman" w:hAnsi="Times New Roman" w:cs="Times New Roman"/>
          <w:b/>
          <w:sz w:val="24"/>
          <w:szCs w:val="24"/>
        </w:rPr>
        <w:t>: Youth unemployment variable</w:t>
      </w:r>
    </w:p>
    <w:tbl>
      <w:tblPr>
        <w:tblStyle w:val="TabloKlavuzu"/>
        <w:tblW w:w="10260" w:type="dxa"/>
        <w:tblInd w:w="-252" w:type="dxa"/>
        <w:tblLayout w:type="fixed"/>
        <w:tblLook w:val="04A0"/>
      </w:tblPr>
      <w:tblGrid>
        <w:gridCol w:w="1260"/>
        <w:gridCol w:w="810"/>
        <w:gridCol w:w="990"/>
        <w:gridCol w:w="1350"/>
        <w:gridCol w:w="1170"/>
        <w:gridCol w:w="630"/>
        <w:gridCol w:w="1170"/>
        <w:gridCol w:w="1080"/>
        <w:gridCol w:w="1080"/>
        <w:gridCol w:w="720"/>
      </w:tblGrid>
      <w:tr w:rsidR="00803072" w:rsidRPr="00B0727A" w:rsidTr="00803072">
        <w:tc>
          <w:tcPr>
            <w:tcW w:w="1260" w:type="dxa"/>
          </w:tcPr>
          <w:p w:rsidR="0078518B" w:rsidRPr="00B0727A" w:rsidRDefault="0078518B" w:rsidP="0078518B">
            <w:pPr>
              <w:rPr>
                <w:rFonts w:ascii="Times New Roman" w:hAnsi="Times New Roman" w:cs="Times New Roman"/>
                <w:sz w:val="18"/>
                <w:szCs w:val="18"/>
              </w:rPr>
            </w:pPr>
            <w:r w:rsidRPr="00B0727A">
              <w:rPr>
                <w:rFonts w:ascii="Times New Roman" w:hAnsi="Times New Roman" w:cs="Times New Roman"/>
                <w:sz w:val="18"/>
                <w:szCs w:val="18"/>
              </w:rPr>
              <w:t>countr</w:t>
            </w:r>
            <w:r w:rsidR="00803072" w:rsidRPr="00B0727A">
              <w:rPr>
                <w:rFonts w:ascii="Times New Roman" w:hAnsi="Times New Roman" w:cs="Times New Roman"/>
                <w:sz w:val="18"/>
                <w:szCs w:val="18"/>
              </w:rPr>
              <w:t>y</w:t>
            </w:r>
          </w:p>
        </w:tc>
        <w:tc>
          <w:tcPr>
            <w:tcW w:w="810" w:type="dxa"/>
          </w:tcPr>
          <w:p w:rsidR="0078518B" w:rsidRPr="00B0727A" w:rsidRDefault="00803072" w:rsidP="0078518B">
            <w:pPr>
              <w:rPr>
                <w:rFonts w:ascii="Times New Roman" w:hAnsi="Times New Roman" w:cs="Times New Roman"/>
                <w:sz w:val="18"/>
                <w:szCs w:val="18"/>
              </w:rPr>
            </w:pPr>
            <w:r w:rsidRPr="00B0727A">
              <w:rPr>
                <w:rFonts w:ascii="Times New Roman" w:hAnsi="Times New Roman" w:cs="Times New Roman"/>
                <w:sz w:val="18"/>
                <w:szCs w:val="18"/>
              </w:rPr>
              <w:t>mean</w:t>
            </w:r>
          </w:p>
        </w:tc>
        <w:tc>
          <w:tcPr>
            <w:tcW w:w="990" w:type="dxa"/>
          </w:tcPr>
          <w:p w:rsidR="0078518B" w:rsidRPr="00B0727A" w:rsidRDefault="00803072" w:rsidP="0078518B">
            <w:pPr>
              <w:rPr>
                <w:rFonts w:ascii="Times New Roman" w:hAnsi="Times New Roman" w:cs="Times New Roman"/>
                <w:sz w:val="18"/>
                <w:szCs w:val="18"/>
              </w:rPr>
            </w:pPr>
            <w:r w:rsidRPr="00B0727A">
              <w:rPr>
                <w:rFonts w:ascii="Times New Roman" w:hAnsi="Times New Roman" w:cs="Times New Roman"/>
                <w:sz w:val="18"/>
                <w:szCs w:val="18"/>
              </w:rPr>
              <w:t>median</w:t>
            </w:r>
          </w:p>
        </w:tc>
        <w:tc>
          <w:tcPr>
            <w:tcW w:w="1350" w:type="dxa"/>
          </w:tcPr>
          <w:p w:rsidR="0078518B" w:rsidRPr="00B0727A" w:rsidRDefault="00803072" w:rsidP="0078518B">
            <w:pPr>
              <w:rPr>
                <w:rFonts w:ascii="Times New Roman" w:hAnsi="Times New Roman" w:cs="Times New Roman"/>
                <w:sz w:val="18"/>
                <w:szCs w:val="18"/>
              </w:rPr>
            </w:pPr>
            <w:r w:rsidRPr="00B0727A">
              <w:rPr>
                <w:rFonts w:ascii="Times New Roman" w:hAnsi="Times New Roman" w:cs="Times New Roman"/>
                <w:sz w:val="18"/>
                <w:szCs w:val="18"/>
              </w:rPr>
              <w:t>maximum</w:t>
            </w:r>
          </w:p>
        </w:tc>
        <w:tc>
          <w:tcPr>
            <w:tcW w:w="1170" w:type="dxa"/>
          </w:tcPr>
          <w:p w:rsidR="0078518B" w:rsidRPr="00B0727A" w:rsidRDefault="00803072" w:rsidP="0078518B">
            <w:pPr>
              <w:rPr>
                <w:rFonts w:ascii="Times New Roman" w:hAnsi="Times New Roman" w:cs="Times New Roman"/>
                <w:sz w:val="18"/>
                <w:szCs w:val="18"/>
              </w:rPr>
            </w:pPr>
            <w:r w:rsidRPr="00B0727A">
              <w:rPr>
                <w:rFonts w:ascii="Times New Roman" w:hAnsi="Times New Roman" w:cs="Times New Roman"/>
                <w:sz w:val="18"/>
                <w:szCs w:val="18"/>
              </w:rPr>
              <w:t>minimum</w:t>
            </w:r>
          </w:p>
        </w:tc>
        <w:tc>
          <w:tcPr>
            <w:tcW w:w="630" w:type="dxa"/>
          </w:tcPr>
          <w:p w:rsidR="00803072" w:rsidRPr="00B0727A" w:rsidRDefault="00803072" w:rsidP="0078518B">
            <w:pPr>
              <w:rPr>
                <w:rFonts w:ascii="Times New Roman" w:hAnsi="Times New Roman" w:cs="Times New Roman"/>
                <w:sz w:val="18"/>
                <w:szCs w:val="18"/>
              </w:rPr>
            </w:pPr>
            <w:r w:rsidRPr="00B0727A">
              <w:rPr>
                <w:rFonts w:ascii="Times New Roman" w:hAnsi="Times New Roman" w:cs="Times New Roman"/>
                <w:sz w:val="18"/>
                <w:szCs w:val="18"/>
              </w:rPr>
              <w:t>Std.</w:t>
            </w:r>
          </w:p>
          <w:p w:rsidR="0078518B" w:rsidRPr="00B0727A" w:rsidRDefault="00803072" w:rsidP="0078518B">
            <w:pPr>
              <w:rPr>
                <w:rFonts w:ascii="Times New Roman" w:hAnsi="Times New Roman" w:cs="Times New Roman"/>
                <w:sz w:val="18"/>
                <w:szCs w:val="18"/>
              </w:rPr>
            </w:pPr>
            <w:r w:rsidRPr="00B0727A">
              <w:rPr>
                <w:rFonts w:ascii="Times New Roman" w:hAnsi="Times New Roman" w:cs="Times New Roman"/>
                <w:sz w:val="18"/>
                <w:szCs w:val="18"/>
              </w:rPr>
              <w:t>Dev</w:t>
            </w:r>
          </w:p>
        </w:tc>
        <w:tc>
          <w:tcPr>
            <w:tcW w:w="1170" w:type="dxa"/>
          </w:tcPr>
          <w:p w:rsidR="0078518B" w:rsidRPr="00B0727A" w:rsidRDefault="00803072" w:rsidP="0078518B">
            <w:pPr>
              <w:rPr>
                <w:rFonts w:ascii="Times New Roman" w:hAnsi="Times New Roman" w:cs="Times New Roman"/>
                <w:sz w:val="18"/>
                <w:szCs w:val="18"/>
              </w:rPr>
            </w:pPr>
            <w:r w:rsidRPr="00B0727A">
              <w:rPr>
                <w:rFonts w:ascii="Times New Roman" w:hAnsi="Times New Roman" w:cs="Times New Roman"/>
                <w:sz w:val="18"/>
                <w:szCs w:val="18"/>
              </w:rPr>
              <w:t>skewness</w:t>
            </w:r>
          </w:p>
        </w:tc>
        <w:tc>
          <w:tcPr>
            <w:tcW w:w="1080" w:type="dxa"/>
          </w:tcPr>
          <w:p w:rsidR="0078518B" w:rsidRPr="00B0727A" w:rsidRDefault="00803072" w:rsidP="0078518B">
            <w:pPr>
              <w:rPr>
                <w:rFonts w:ascii="Times New Roman" w:hAnsi="Times New Roman" w:cs="Times New Roman"/>
                <w:sz w:val="18"/>
                <w:szCs w:val="18"/>
              </w:rPr>
            </w:pPr>
            <w:r w:rsidRPr="00B0727A">
              <w:rPr>
                <w:rFonts w:ascii="Times New Roman" w:hAnsi="Times New Roman" w:cs="Times New Roman"/>
                <w:sz w:val="18"/>
                <w:szCs w:val="18"/>
              </w:rPr>
              <w:t>Kurtosis</w:t>
            </w:r>
          </w:p>
        </w:tc>
        <w:tc>
          <w:tcPr>
            <w:tcW w:w="1080" w:type="dxa"/>
          </w:tcPr>
          <w:p w:rsidR="0078518B" w:rsidRPr="00B0727A" w:rsidRDefault="00803072" w:rsidP="0078518B">
            <w:pPr>
              <w:rPr>
                <w:rFonts w:ascii="Times New Roman" w:hAnsi="Times New Roman" w:cs="Times New Roman"/>
                <w:sz w:val="18"/>
                <w:szCs w:val="18"/>
              </w:rPr>
            </w:pPr>
            <w:r w:rsidRPr="00B0727A">
              <w:rPr>
                <w:rFonts w:ascii="Times New Roman" w:hAnsi="Times New Roman" w:cs="Times New Roman"/>
                <w:sz w:val="18"/>
                <w:szCs w:val="18"/>
              </w:rPr>
              <w:t>Jarque Beta</w:t>
            </w:r>
          </w:p>
        </w:tc>
        <w:tc>
          <w:tcPr>
            <w:tcW w:w="720" w:type="dxa"/>
          </w:tcPr>
          <w:p w:rsidR="0078518B" w:rsidRPr="00B0727A" w:rsidRDefault="00803072" w:rsidP="0078518B">
            <w:pPr>
              <w:rPr>
                <w:rFonts w:ascii="Times New Roman" w:hAnsi="Times New Roman" w:cs="Times New Roman"/>
                <w:sz w:val="18"/>
                <w:szCs w:val="18"/>
              </w:rPr>
            </w:pPr>
            <w:r w:rsidRPr="00B0727A">
              <w:rPr>
                <w:rFonts w:ascii="Times New Roman" w:hAnsi="Times New Roman" w:cs="Times New Roman"/>
                <w:sz w:val="18"/>
                <w:szCs w:val="18"/>
              </w:rPr>
              <w:t>Obs.</w:t>
            </w:r>
          </w:p>
        </w:tc>
      </w:tr>
      <w:tr w:rsidR="00803072" w:rsidRPr="00B0727A" w:rsidTr="00803072">
        <w:tc>
          <w:tcPr>
            <w:tcW w:w="1260" w:type="dxa"/>
          </w:tcPr>
          <w:p w:rsidR="0078518B" w:rsidRPr="00B0727A" w:rsidRDefault="00803072" w:rsidP="0078518B">
            <w:pPr>
              <w:rPr>
                <w:rFonts w:ascii="Times New Roman" w:hAnsi="Times New Roman" w:cs="Times New Roman"/>
                <w:sz w:val="18"/>
                <w:szCs w:val="18"/>
              </w:rPr>
            </w:pPr>
            <w:r w:rsidRPr="00B0727A">
              <w:rPr>
                <w:rFonts w:ascii="Times New Roman" w:hAnsi="Times New Roman" w:cs="Times New Roman"/>
                <w:sz w:val="18"/>
                <w:szCs w:val="18"/>
              </w:rPr>
              <w:t>Botswana</w:t>
            </w:r>
          </w:p>
        </w:tc>
        <w:tc>
          <w:tcPr>
            <w:tcW w:w="810" w:type="dxa"/>
          </w:tcPr>
          <w:p w:rsidR="0078518B"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33.92</w:t>
            </w:r>
          </w:p>
        </w:tc>
        <w:tc>
          <w:tcPr>
            <w:tcW w:w="990" w:type="dxa"/>
          </w:tcPr>
          <w:p w:rsidR="0078518B"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35.16</w:t>
            </w:r>
          </w:p>
        </w:tc>
        <w:tc>
          <w:tcPr>
            <w:tcW w:w="1350" w:type="dxa"/>
          </w:tcPr>
          <w:p w:rsidR="0078518B"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43.47</w:t>
            </w:r>
          </w:p>
        </w:tc>
        <w:tc>
          <w:tcPr>
            <w:tcW w:w="1170" w:type="dxa"/>
          </w:tcPr>
          <w:p w:rsidR="0078518B"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24.19</w:t>
            </w:r>
          </w:p>
        </w:tc>
        <w:tc>
          <w:tcPr>
            <w:tcW w:w="630" w:type="dxa"/>
          </w:tcPr>
          <w:p w:rsidR="0078518B"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4.59</w:t>
            </w:r>
          </w:p>
        </w:tc>
        <w:tc>
          <w:tcPr>
            <w:tcW w:w="1170" w:type="dxa"/>
          </w:tcPr>
          <w:p w:rsidR="0078518B"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-0.25</w:t>
            </w:r>
          </w:p>
        </w:tc>
        <w:tc>
          <w:tcPr>
            <w:tcW w:w="1080" w:type="dxa"/>
          </w:tcPr>
          <w:p w:rsidR="0078518B"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2.73</w:t>
            </w:r>
          </w:p>
        </w:tc>
        <w:tc>
          <w:tcPr>
            <w:tcW w:w="1080" w:type="dxa"/>
          </w:tcPr>
          <w:p w:rsidR="0078518B"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0.35</w:t>
            </w:r>
          </w:p>
        </w:tc>
        <w:tc>
          <w:tcPr>
            <w:tcW w:w="720" w:type="dxa"/>
          </w:tcPr>
          <w:p w:rsidR="0078518B"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2</w:t>
            </w:r>
            <w:r w:rsidR="00C827E9">
              <w:rPr>
                <w:rFonts w:ascii="Times New Roman" w:hAnsi="Times New Roman" w:cs="Times New Roman"/>
                <w:sz w:val="18"/>
                <w:szCs w:val="18"/>
              </w:rPr>
              <w:t>6</w:t>
            </w:r>
          </w:p>
        </w:tc>
      </w:tr>
      <w:tr w:rsidR="00803072" w:rsidRPr="00B0727A" w:rsidTr="00803072">
        <w:tc>
          <w:tcPr>
            <w:tcW w:w="1260" w:type="dxa"/>
          </w:tcPr>
          <w:p w:rsidR="0078518B" w:rsidRPr="00B0727A" w:rsidRDefault="00803072" w:rsidP="0078518B">
            <w:pPr>
              <w:rPr>
                <w:rFonts w:ascii="Times New Roman" w:hAnsi="Times New Roman" w:cs="Times New Roman"/>
                <w:sz w:val="18"/>
                <w:szCs w:val="18"/>
              </w:rPr>
            </w:pPr>
            <w:r w:rsidRPr="00B0727A">
              <w:rPr>
                <w:rFonts w:ascii="Times New Roman" w:hAnsi="Times New Roman" w:cs="Times New Roman"/>
                <w:sz w:val="18"/>
                <w:szCs w:val="18"/>
              </w:rPr>
              <w:t>Gabon</w:t>
            </w:r>
          </w:p>
        </w:tc>
        <w:tc>
          <w:tcPr>
            <w:tcW w:w="810" w:type="dxa"/>
          </w:tcPr>
          <w:p w:rsidR="0078518B"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37.38</w:t>
            </w:r>
          </w:p>
        </w:tc>
        <w:tc>
          <w:tcPr>
            <w:tcW w:w="990" w:type="dxa"/>
          </w:tcPr>
          <w:p w:rsidR="0078518B"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36.01</w:t>
            </w:r>
          </w:p>
        </w:tc>
        <w:tc>
          <w:tcPr>
            <w:tcW w:w="1350" w:type="dxa"/>
          </w:tcPr>
          <w:p w:rsidR="0078518B"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42.17</w:t>
            </w:r>
          </w:p>
        </w:tc>
        <w:tc>
          <w:tcPr>
            <w:tcW w:w="1170" w:type="dxa"/>
          </w:tcPr>
          <w:p w:rsidR="0078518B"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34.96</w:t>
            </w:r>
          </w:p>
        </w:tc>
        <w:tc>
          <w:tcPr>
            <w:tcW w:w="630" w:type="dxa"/>
          </w:tcPr>
          <w:p w:rsidR="0078518B"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2.63</w:t>
            </w:r>
          </w:p>
        </w:tc>
        <w:tc>
          <w:tcPr>
            <w:tcW w:w="1170" w:type="dxa"/>
          </w:tcPr>
          <w:p w:rsidR="0078518B"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0.93</w:t>
            </w:r>
          </w:p>
        </w:tc>
        <w:tc>
          <w:tcPr>
            <w:tcW w:w="1080" w:type="dxa"/>
          </w:tcPr>
          <w:p w:rsidR="0078518B"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2.35</w:t>
            </w:r>
          </w:p>
        </w:tc>
        <w:tc>
          <w:tcPr>
            <w:tcW w:w="1080" w:type="dxa"/>
          </w:tcPr>
          <w:p w:rsidR="0078518B"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4.22</w:t>
            </w:r>
          </w:p>
        </w:tc>
        <w:tc>
          <w:tcPr>
            <w:tcW w:w="720" w:type="dxa"/>
          </w:tcPr>
          <w:p w:rsidR="0078518B"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2</w:t>
            </w:r>
            <w:r w:rsidR="00C827E9">
              <w:rPr>
                <w:rFonts w:ascii="Times New Roman" w:hAnsi="Times New Roman" w:cs="Times New Roman"/>
                <w:sz w:val="18"/>
                <w:szCs w:val="18"/>
              </w:rPr>
              <w:t>6</w:t>
            </w:r>
          </w:p>
        </w:tc>
      </w:tr>
      <w:tr w:rsidR="002846A9" w:rsidRPr="00B0727A" w:rsidTr="00803072">
        <w:tc>
          <w:tcPr>
            <w:tcW w:w="126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South Africa</w:t>
            </w:r>
          </w:p>
        </w:tc>
        <w:tc>
          <w:tcPr>
            <w:tcW w:w="81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47.30</w:t>
            </w:r>
          </w:p>
        </w:tc>
        <w:tc>
          <w:tcPr>
            <w:tcW w:w="99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49.04</w:t>
            </w:r>
          </w:p>
        </w:tc>
        <w:tc>
          <w:tcPr>
            <w:tcW w:w="135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54.83</w:t>
            </w:r>
          </w:p>
        </w:tc>
        <w:tc>
          <w:tcPr>
            <w:tcW w:w="117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32.19</w:t>
            </w:r>
          </w:p>
        </w:tc>
        <w:tc>
          <w:tcPr>
            <w:tcW w:w="63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5.79</w:t>
            </w:r>
          </w:p>
        </w:tc>
        <w:tc>
          <w:tcPr>
            <w:tcW w:w="117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-1.06</w:t>
            </w:r>
          </w:p>
        </w:tc>
        <w:tc>
          <w:tcPr>
            <w:tcW w:w="108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3.26</w:t>
            </w:r>
          </w:p>
        </w:tc>
        <w:tc>
          <w:tcPr>
            <w:tcW w:w="108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4.90</w:t>
            </w:r>
          </w:p>
        </w:tc>
        <w:tc>
          <w:tcPr>
            <w:tcW w:w="720" w:type="dxa"/>
          </w:tcPr>
          <w:p w:rsidR="002846A9" w:rsidRPr="00B0727A" w:rsidRDefault="00C827E9" w:rsidP="002846A9">
            <w:pPr>
              <w:rPr>
                <w:rFonts w:ascii="Times New Roman" w:hAnsi="Times New Roman" w:cs="Times New Roman"/>
                <w:sz w:val="18"/>
                <w:szCs w:val="18"/>
              </w:rPr>
            </w:pPr>
            <w:r>
              <w:rPr>
                <w:rFonts w:ascii="Times New Roman" w:hAnsi="Times New Roman" w:cs="Times New Roman"/>
                <w:sz w:val="18"/>
                <w:szCs w:val="18"/>
              </w:rPr>
              <w:t>26</w:t>
            </w:r>
          </w:p>
        </w:tc>
      </w:tr>
      <w:tr w:rsidR="002846A9" w:rsidRPr="00B0727A" w:rsidTr="00803072">
        <w:tc>
          <w:tcPr>
            <w:tcW w:w="126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Namibia</w:t>
            </w:r>
          </w:p>
        </w:tc>
        <w:tc>
          <w:tcPr>
            <w:tcW w:w="81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41.38</w:t>
            </w:r>
          </w:p>
        </w:tc>
        <w:tc>
          <w:tcPr>
            <w:tcW w:w="99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41.56</w:t>
            </w:r>
          </w:p>
        </w:tc>
        <w:tc>
          <w:tcPr>
            <w:tcW w:w="135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46.62</w:t>
            </w:r>
          </w:p>
        </w:tc>
        <w:tc>
          <w:tcPr>
            <w:tcW w:w="117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34.32</w:t>
            </w:r>
          </w:p>
        </w:tc>
        <w:tc>
          <w:tcPr>
            <w:tcW w:w="63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3.50</w:t>
            </w:r>
          </w:p>
        </w:tc>
        <w:tc>
          <w:tcPr>
            <w:tcW w:w="117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-0.20</w:t>
            </w:r>
          </w:p>
        </w:tc>
        <w:tc>
          <w:tcPr>
            <w:tcW w:w="108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1.91</w:t>
            </w:r>
          </w:p>
        </w:tc>
        <w:tc>
          <w:tcPr>
            <w:tcW w:w="108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1.47</w:t>
            </w:r>
          </w:p>
        </w:tc>
        <w:tc>
          <w:tcPr>
            <w:tcW w:w="720" w:type="dxa"/>
          </w:tcPr>
          <w:p w:rsidR="002846A9" w:rsidRPr="00B0727A" w:rsidRDefault="00C827E9" w:rsidP="002846A9">
            <w:pPr>
              <w:rPr>
                <w:rFonts w:ascii="Times New Roman" w:hAnsi="Times New Roman" w:cs="Times New Roman"/>
                <w:sz w:val="18"/>
                <w:szCs w:val="18"/>
              </w:rPr>
            </w:pPr>
            <w:r>
              <w:rPr>
                <w:rFonts w:ascii="Times New Roman" w:hAnsi="Times New Roman" w:cs="Times New Roman"/>
                <w:sz w:val="18"/>
                <w:szCs w:val="18"/>
              </w:rPr>
              <w:t>26</w:t>
            </w:r>
          </w:p>
        </w:tc>
      </w:tr>
      <w:tr w:rsidR="002846A9" w:rsidRPr="00B0727A" w:rsidTr="00803072">
        <w:tc>
          <w:tcPr>
            <w:tcW w:w="126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Mauritius</w:t>
            </w:r>
          </w:p>
        </w:tc>
        <w:tc>
          <w:tcPr>
            <w:tcW w:w="81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22.47</w:t>
            </w:r>
          </w:p>
        </w:tc>
        <w:tc>
          <w:tcPr>
            <w:tcW w:w="99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23.15</w:t>
            </w:r>
          </w:p>
        </w:tc>
        <w:tc>
          <w:tcPr>
            <w:tcW w:w="135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26.00</w:t>
            </w:r>
          </w:p>
        </w:tc>
        <w:tc>
          <w:tcPr>
            <w:tcW w:w="117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17.86</w:t>
            </w:r>
          </w:p>
        </w:tc>
        <w:tc>
          <w:tcPr>
            <w:tcW w:w="63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2.24</w:t>
            </w:r>
          </w:p>
        </w:tc>
        <w:tc>
          <w:tcPr>
            <w:tcW w:w="117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-0.45</w:t>
            </w:r>
          </w:p>
        </w:tc>
        <w:tc>
          <w:tcPr>
            <w:tcW w:w="108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2.33</w:t>
            </w:r>
          </w:p>
        </w:tc>
        <w:tc>
          <w:tcPr>
            <w:tcW w:w="108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1.37</w:t>
            </w:r>
          </w:p>
        </w:tc>
        <w:tc>
          <w:tcPr>
            <w:tcW w:w="720" w:type="dxa"/>
          </w:tcPr>
          <w:p w:rsidR="002846A9" w:rsidRPr="00B0727A" w:rsidRDefault="00C827E9" w:rsidP="002846A9">
            <w:pPr>
              <w:rPr>
                <w:rFonts w:ascii="Times New Roman" w:hAnsi="Times New Roman" w:cs="Times New Roman"/>
                <w:sz w:val="18"/>
                <w:szCs w:val="18"/>
              </w:rPr>
            </w:pPr>
            <w:r>
              <w:rPr>
                <w:rFonts w:ascii="Times New Roman" w:hAnsi="Times New Roman" w:cs="Times New Roman"/>
                <w:sz w:val="18"/>
                <w:szCs w:val="18"/>
              </w:rPr>
              <w:t>26</w:t>
            </w:r>
          </w:p>
        </w:tc>
      </w:tr>
      <w:tr w:rsidR="002846A9" w:rsidRPr="00B0727A" w:rsidTr="00803072">
        <w:tc>
          <w:tcPr>
            <w:tcW w:w="126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Equatorial Guinea</w:t>
            </w:r>
          </w:p>
        </w:tc>
        <w:tc>
          <w:tcPr>
            <w:tcW w:w="81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11.69</w:t>
            </w:r>
          </w:p>
        </w:tc>
        <w:tc>
          <w:tcPr>
            <w:tcW w:w="99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11.53</w:t>
            </w:r>
          </w:p>
        </w:tc>
        <w:tc>
          <w:tcPr>
            <w:tcW w:w="135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14.16</w:t>
            </w:r>
          </w:p>
        </w:tc>
        <w:tc>
          <w:tcPr>
            <w:tcW w:w="117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11.23</w:t>
            </w:r>
          </w:p>
        </w:tc>
        <w:tc>
          <w:tcPr>
            <w:tcW w:w="63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0.59</w:t>
            </w:r>
          </w:p>
        </w:tc>
        <w:tc>
          <w:tcPr>
            <w:tcW w:w="117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3.08</w:t>
            </w:r>
          </w:p>
        </w:tc>
        <w:tc>
          <w:tcPr>
            <w:tcW w:w="108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12.99</w:t>
            </w:r>
          </w:p>
        </w:tc>
        <w:tc>
          <w:tcPr>
            <w:tcW w:w="1080" w:type="dxa"/>
          </w:tcPr>
          <w:p w:rsidR="002846A9" w:rsidRPr="00B0727A" w:rsidRDefault="002846A9" w:rsidP="0078518B">
            <w:pPr>
              <w:rPr>
                <w:rFonts w:ascii="Times New Roman" w:hAnsi="Times New Roman" w:cs="Times New Roman"/>
                <w:sz w:val="18"/>
                <w:szCs w:val="18"/>
              </w:rPr>
            </w:pPr>
            <w:r w:rsidRPr="00B0727A">
              <w:rPr>
                <w:rFonts w:ascii="Times New Roman" w:hAnsi="Times New Roman" w:cs="Times New Roman"/>
                <w:sz w:val="18"/>
                <w:szCs w:val="18"/>
              </w:rPr>
              <w:t>1.49</w:t>
            </w:r>
          </w:p>
        </w:tc>
        <w:tc>
          <w:tcPr>
            <w:tcW w:w="720" w:type="dxa"/>
          </w:tcPr>
          <w:p w:rsidR="002846A9" w:rsidRPr="00B0727A" w:rsidRDefault="00C827E9" w:rsidP="002846A9">
            <w:pPr>
              <w:rPr>
                <w:rFonts w:ascii="Times New Roman" w:hAnsi="Times New Roman" w:cs="Times New Roman"/>
                <w:sz w:val="18"/>
                <w:szCs w:val="18"/>
              </w:rPr>
            </w:pPr>
            <w:r>
              <w:rPr>
                <w:rFonts w:ascii="Times New Roman" w:hAnsi="Times New Roman" w:cs="Times New Roman"/>
                <w:sz w:val="18"/>
                <w:szCs w:val="18"/>
              </w:rPr>
              <w:t>26</w:t>
            </w:r>
          </w:p>
        </w:tc>
      </w:tr>
    </w:tbl>
    <w:p w:rsidR="002846A9" w:rsidRDefault="002846A9" w:rsidP="000A0B59">
      <w:pPr>
        <w:spacing w:after="0" w:line="360" w:lineRule="auto"/>
        <w:jc w:val="both"/>
        <w:rPr>
          <w:rFonts w:ascii="Times New Roman" w:hAnsi="Times New Roman" w:cs="Times New Roman"/>
          <w:sz w:val="24"/>
          <w:szCs w:val="24"/>
        </w:rPr>
      </w:pPr>
      <w:r w:rsidRPr="00026734">
        <w:rPr>
          <w:rFonts w:ascii="Times New Roman" w:hAnsi="Times New Roman" w:cs="Times New Roman"/>
          <w:b/>
          <w:sz w:val="24"/>
          <w:szCs w:val="24"/>
        </w:rPr>
        <w:t xml:space="preserve">Source: </w:t>
      </w:r>
      <w:r>
        <w:rPr>
          <w:rFonts w:ascii="Times New Roman" w:hAnsi="Times New Roman" w:cs="Times New Roman"/>
          <w:sz w:val="24"/>
          <w:szCs w:val="24"/>
        </w:rPr>
        <w:t>Author’s Estimation Result (2019</w:t>
      </w:r>
      <w:r w:rsidR="00B0727A">
        <w:rPr>
          <w:rFonts w:ascii="Times New Roman" w:hAnsi="Times New Roman" w:cs="Times New Roman"/>
          <w:sz w:val="24"/>
          <w:szCs w:val="24"/>
        </w:rPr>
        <w:t>)</w:t>
      </w:r>
    </w:p>
    <w:p w:rsidR="002846A9" w:rsidRDefault="002846A9" w:rsidP="000A0B59">
      <w:pPr>
        <w:spacing w:after="0" w:line="360" w:lineRule="auto"/>
        <w:jc w:val="both"/>
        <w:rPr>
          <w:rFonts w:ascii="Times New Roman" w:hAnsi="Times New Roman" w:cs="Times New Roman"/>
          <w:sz w:val="24"/>
          <w:szCs w:val="24"/>
        </w:rPr>
      </w:pPr>
    </w:p>
    <w:p w:rsidR="002846A9" w:rsidRDefault="002846A9" w:rsidP="002846A9">
      <w:pPr>
        <w:rPr>
          <w:rFonts w:ascii="Times New Roman" w:hAnsi="Times New Roman" w:cs="Times New Roman"/>
          <w:b/>
          <w:sz w:val="24"/>
          <w:szCs w:val="24"/>
        </w:rPr>
      </w:pPr>
      <w:r>
        <w:rPr>
          <w:rFonts w:ascii="Times New Roman" w:hAnsi="Times New Roman" w:cs="Times New Roman"/>
          <w:b/>
          <w:sz w:val="24"/>
          <w:szCs w:val="24"/>
        </w:rPr>
        <w:t xml:space="preserve">Table 3: Individual Descriptive Statistics for Upper Middle </w:t>
      </w:r>
      <w:r w:rsidRPr="00026734">
        <w:rPr>
          <w:rFonts w:ascii="Times New Roman" w:hAnsi="Times New Roman" w:cs="Times New Roman"/>
          <w:b/>
          <w:sz w:val="24"/>
          <w:szCs w:val="24"/>
        </w:rPr>
        <w:t>Income Countries in SSA</w:t>
      </w:r>
      <w:r>
        <w:rPr>
          <w:rFonts w:ascii="Times New Roman" w:hAnsi="Times New Roman" w:cs="Times New Roman"/>
          <w:b/>
          <w:sz w:val="24"/>
          <w:szCs w:val="24"/>
        </w:rPr>
        <w:t>: GDP growth variable</w:t>
      </w:r>
    </w:p>
    <w:tbl>
      <w:tblPr>
        <w:tblStyle w:val="TabloKlavuzu"/>
        <w:tblW w:w="10260" w:type="dxa"/>
        <w:tblInd w:w="-252" w:type="dxa"/>
        <w:tblLayout w:type="fixed"/>
        <w:tblLook w:val="04A0"/>
      </w:tblPr>
      <w:tblGrid>
        <w:gridCol w:w="1260"/>
        <w:gridCol w:w="810"/>
        <w:gridCol w:w="990"/>
        <w:gridCol w:w="1350"/>
        <w:gridCol w:w="1170"/>
        <w:gridCol w:w="630"/>
        <w:gridCol w:w="1170"/>
        <w:gridCol w:w="1080"/>
        <w:gridCol w:w="1080"/>
        <w:gridCol w:w="720"/>
      </w:tblGrid>
      <w:tr w:rsidR="002846A9" w:rsidRPr="00B0727A" w:rsidTr="002846A9">
        <w:tc>
          <w:tcPr>
            <w:tcW w:w="1260" w:type="dxa"/>
          </w:tcPr>
          <w:p w:rsidR="002846A9" w:rsidRPr="00B0727A" w:rsidRDefault="002846A9" w:rsidP="002846A9">
            <w:pPr>
              <w:rPr>
                <w:rFonts w:ascii="Times New Roman" w:hAnsi="Times New Roman" w:cs="Times New Roman"/>
                <w:sz w:val="18"/>
                <w:szCs w:val="18"/>
              </w:rPr>
            </w:pPr>
            <w:r w:rsidRPr="00B0727A">
              <w:rPr>
                <w:rFonts w:ascii="Times New Roman" w:hAnsi="Times New Roman" w:cs="Times New Roman"/>
                <w:sz w:val="18"/>
                <w:szCs w:val="18"/>
              </w:rPr>
              <w:t>country</w:t>
            </w:r>
          </w:p>
        </w:tc>
        <w:tc>
          <w:tcPr>
            <w:tcW w:w="810" w:type="dxa"/>
          </w:tcPr>
          <w:p w:rsidR="002846A9" w:rsidRPr="00B0727A" w:rsidRDefault="002846A9" w:rsidP="002846A9">
            <w:pPr>
              <w:rPr>
                <w:rFonts w:ascii="Times New Roman" w:hAnsi="Times New Roman" w:cs="Times New Roman"/>
                <w:sz w:val="18"/>
                <w:szCs w:val="18"/>
              </w:rPr>
            </w:pPr>
            <w:r w:rsidRPr="00B0727A">
              <w:rPr>
                <w:rFonts w:ascii="Times New Roman" w:hAnsi="Times New Roman" w:cs="Times New Roman"/>
                <w:sz w:val="18"/>
                <w:szCs w:val="18"/>
              </w:rPr>
              <w:t>mean</w:t>
            </w:r>
          </w:p>
        </w:tc>
        <w:tc>
          <w:tcPr>
            <w:tcW w:w="990" w:type="dxa"/>
          </w:tcPr>
          <w:p w:rsidR="002846A9" w:rsidRPr="00B0727A" w:rsidRDefault="002846A9" w:rsidP="002846A9">
            <w:pPr>
              <w:rPr>
                <w:rFonts w:ascii="Times New Roman" w:hAnsi="Times New Roman" w:cs="Times New Roman"/>
                <w:sz w:val="18"/>
                <w:szCs w:val="18"/>
              </w:rPr>
            </w:pPr>
            <w:r w:rsidRPr="00B0727A">
              <w:rPr>
                <w:rFonts w:ascii="Times New Roman" w:hAnsi="Times New Roman" w:cs="Times New Roman"/>
                <w:sz w:val="18"/>
                <w:szCs w:val="18"/>
              </w:rPr>
              <w:t>median</w:t>
            </w:r>
          </w:p>
        </w:tc>
        <w:tc>
          <w:tcPr>
            <w:tcW w:w="1350" w:type="dxa"/>
          </w:tcPr>
          <w:p w:rsidR="002846A9" w:rsidRPr="00B0727A" w:rsidRDefault="002846A9" w:rsidP="002846A9">
            <w:pPr>
              <w:rPr>
                <w:rFonts w:ascii="Times New Roman" w:hAnsi="Times New Roman" w:cs="Times New Roman"/>
                <w:sz w:val="18"/>
                <w:szCs w:val="18"/>
              </w:rPr>
            </w:pPr>
            <w:r w:rsidRPr="00B0727A">
              <w:rPr>
                <w:rFonts w:ascii="Times New Roman" w:hAnsi="Times New Roman" w:cs="Times New Roman"/>
                <w:sz w:val="18"/>
                <w:szCs w:val="18"/>
              </w:rPr>
              <w:t>maximum</w:t>
            </w:r>
          </w:p>
        </w:tc>
        <w:tc>
          <w:tcPr>
            <w:tcW w:w="1170" w:type="dxa"/>
          </w:tcPr>
          <w:p w:rsidR="002846A9" w:rsidRPr="00B0727A" w:rsidRDefault="002846A9" w:rsidP="002846A9">
            <w:pPr>
              <w:rPr>
                <w:rFonts w:ascii="Times New Roman" w:hAnsi="Times New Roman" w:cs="Times New Roman"/>
                <w:sz w:val="18"/>
                <w:szCs w:val="18"/>
              </w:rPr>
            </w:pPr>
            <w:r w:rsidRPr="00B0727A">
              <w:rPr>
                <w:rFonts w:ascii="Times New Roman" w:hAnsi="Times New Roman" w:cs="Times New Roman"/>
                <w:sz w:val="18"/>
                <w:szCs w:val="18"/>
              </w:rPr>
              <w:t>minimum</w:t>
            </w:r>
          </w:p>
        </w:tc>
        <w:tc>
          <w:tcPr>
            <w:tcW w:w="630" w:type="dxa"/>
          </w:tcPr>
          <w:p w:rsidR="002846A9" w:rsidRPr="00B0727A" w:rsidRDefault="002846A9" w:rsidP="002846A9">
            <w:pPr>
              <w:rPr>
                <w:rFonts w:ascii="Times New Roman" w:hAnsi="Times New Roman" w:cs="Times New Roman"/>
                <w:sz w:val="18"/>
                <w:szCs w:val="18"/>
              </w:rPr>
            </w:pPr>
            <w:r w:rsidRPr="00B0727A">
              <w:rPr>
                <w:rFonts w:ascii="Times New Roman" w:hAnsi="Times New Roman" w:cs="Times New Roman"/>
                <w:sz w:val="18"/>
                <w:szCs w:val="18"/>
              </w:rPr>
              <w:t>Std.</w:t>
            </w:r>
          </w:p>
          <w:p w:rsidR="002846A9" w:rsidRPr="00B0727A" w:rsidRDefault="002846A9" w:rsidP="002846A9">
            <w:pPr>
              <w:rPr>
                <w:rFonts w:ascii="Times New Roman" w:hAnsi="Times New Roman" w:cs="Times New Roman"/>
                <w:sz w:val="18"/>
                <w:szCs w:val="18"/>
              </w:rPr>
            </w:pPr>
            <w:r w:rsidRPr="00B0727A">
              <w:rPr>
                <w:rFonts w:ascii="Times New Roman" w:hAnsi="Times New Roman" w:cs="Times New Roman"/>
                <w:sz w:val="18"/>
                <w:szCs w:val="18"/>
              </w:rPr>
              <w:t>Dev</w:t>
            </w:r>
          </w:p>
        </w:tc>
        <w:tc>
          <w:tcPr>
            <w:tcW w:w="1170" w:type="dxa"/>
          </w:tcPr>
          <w:p w:rsidR="002846A9" w:rsidRPr="00B0727A" w:rsidRDefault="002846A9" w:rsidP="002846A9">
            <w:pPr>
              <w:rPr>
                <w:rFonts w:ascii="Times New Roman" w:hAnsi="Times New Roman" w:cs="Times New Roman"/>
                <w:sz w:val="18"/>
                <w:szCs w:val="18"/>
              </w:rPr>
            </w:pPr>
            <w:r w:rsidRPr="00B0727A">
              <w:rPr>
                <w:rFonts w:ascii="Times New Roman" w:hAnsi="Times New Roman" w:cs="Times New Roman"/>
                <w:sz w:val="18"/>
                <w:szCs w:val="18"/>
              </w:rPr>
              <w:t>skewness</w:t>
            </w:r>
          </w:p>
        </w:tc>
        <w:tc>
          <w:tcPr>
            <w:tcW w:w="1080" w:type="dxa"/>
          </w:tcPr>
          <w:p w:rsidR="002846A9" w:rsidRPr="00B0727A" w:rsidRDefault="002846A9" w:rsidP="002846A9">
            <w:pPr>
              <w:rPr>
                <w:rFonts w:ascii="Times New Roman" w:hAnsi="Times New Roman" w:cs="Times New Roman"/>
                <w:sz w:val="18"/>
                <w:szCs w:val="18"/>
              </w:rPr>
            </w:pPr>
            <w:r w:rsidRPr="00B0727A">
              <w:rPr>
                <w:rFonts w:ascii="Times New Roman" w:hAnsi="Times New Roman" w:cs="Times New Roman"/>
                <w:sz w:val="18"/>
                <w:szCs w:val="18"/>
              </w:rPr>
              <w:t>Kurtosis</w:t>
            </w:r>
          </w:p>
        </w:tc>
        <w:tc>
          <w:tcPr>
            <w:tcW w:w="1080" w:type="dxa"/>
          </w:tcPr>
          <w:p w:rsidR="002846A9" w:rsidRPr="00B0727A" w:rsidRDefault="002846A9" w:rsidP="002846A9">
            <w:pPr>
              <w:rPr>
                <w:rFonts w:ascii="Times New Roman" w:hAnsi="Times New Roman" w:cs="Times New Roman"/>
                <w:sz w:val="18"/>
                <w:szCs w:val="18"/>
              </w:rPr>
            </w:pPr>
            <w:r w:rsidRPr="00B0727A">
              <w:rPr>
                <w:rFonts w:ascii="Times New Roman" w:hAnsi="Times New Roman" w:cs="Times New Roman"/>
                <w:sz w:val="18"/>
                <w:szCs w:val="18"/>
              </w:rPr>
              <w:t>Jarque Beta</w:t>
            </w:r>
          </w:p>
        </w:tc>
        <w:tc>
          <w:tcPr>
            <w:tcW w:w="720" w:type="dxa"/>
          </w:tcPr>
          <w:p w:rsidR="002846A9" w:rsidRPr="00B0727A" w:rsidRDefault="002846A9" w:rsidP="002846A9">
            <w:pPr>
              <w:rPr>
                <w:rFonts w:ascii="Times New Roman" w:hAnsi="Times New Roman" w:cs="Times New Roman"/>
                <w:sz w:val="18"/>
                <w:szCs w:val="18"/>
              </w:rPr>
            </w:pPr>
            <w:r w:rsidRPr="00B0727A">
              <w:rPr>
                <w:rFonts w:ascii="Times New Roman" w:hAnsi="Times New Roman" w:cs="Times New Roman"/>
                <w:sz w:val="18"/>
                <w:szCs w:val="18"/>
              </w:rPr>
              <w:t>Obs.</w:t>
            </w:r>
          </w:p>
        </w:tc>
      </w:tr>
      <w:tr w:rsidR="002846A9" w:rsidRPr="00B0727A" w:rsidTr="002846A9">
        <w:tc>
          <w:tcPr>
            <w:tcW w:w="1260" w:type="dxa"/>
          </w:tcPr>
          <w:p w:rsidR="002846A9" w:rsidRPr="00B0727A" w:rsidRDefault="002846A9" w:rsidP="002846A9">
            <w:pPr>
              <w:rPr>
                <w:rFonts w:ascii="Times New Roman" w:hAnsi="Times New Roman" w:cs="Times New Roman"/>
                <w:sz w:val="18"/>
                <w:szCs w:val="18"/>
              </w:rPr>
            </w:pPr>
            <w:r w:rsidRPr="00B0727A">
              <w:rPr>
                <w:rFonts w:ascii="Times New Roman" w:hAnsi="Times New Roman" w:cs="Times New Roman"/>
                <w:sz w:val="18"/>
                <w:szCs w:val="18"/>
              </w:rPr>
              <w:t>Botswana</w:t>
            </w:r>
          </w:p>
        </w:tc>
        <w:tc>
          <w:tcPr>
            <w:tcW w:w="81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4.52</w:t>
            </w:r>
          </w:p>
        </w:tc>
        <w:tc>
          <w:tcPr>
            <w:tcW w:w="99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4.56</w:t>
            </w:r>
          </w:p>
        </w:tc>
        <w:tc>
          <w:tcPr>
            <w:tcW w:w="135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11.34</w:t>
            </w:r>
          </w:p>
        </w:tc>
        <w:tc>
          <w:tcPr>
            <w:tcW w:w="117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-7.65</w:t>
            </w:r>
          </w:p>
        </w:tc>
        <w:tc>
          <w:tcPr>
            <w:tcW w:w="63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3.91</w:t>
            </w:r>
          </w:p>
        </w:tc>
        <w:tc>
          <w:tcPr>
            <w:tcW w:w="117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-0.98</w:t>
            </w:r>
          </w:p>
        </w:tc>
        <w:tc>
          <w:tcPr>
            <w:tcW w:w="108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4.75</w:t>
            </w:r>
          </w:p>
        </w:tc>
        <w:tc>
          <w:tcPr>
            <w:tcW w:w="108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7.80</w:t>
            </w:r>
          </w:p>
        </w:tc>
        <w:tc>
          <w:tcPr>
            <w:tcW w:w="720" w:type="dxa"/>
          </w:tcPr>
          <w:p w:rsidR="002846A9" w:rsidRPr="00B0727A" w:rsidRDefault="00C827E9" w:rsidP="002846A9">
            <w:pPr>
              <w:rPr>
                <w:rFonts w:ascii="Times New Roman" w:hAnsi="Times New Roman" w:cs="Times New Roman"/>
                <w:sz w:val="18"/>
                <w:szCs w:val="18"/>
              </w:rPr>
            </w:pPr>
            <w:r>
              <w:rPr>
                <w:rFonts w:ascii="Times New Roman" w:hAnsi="Times New Roman" w:cs="Times New Roman"/>
                <w:sz w:val="18"/>
                <w:szCs w:val="18"/>
              </w:rPr>
              <w:t>26</w:t>
            </w:r>
          </w:p>
        </w:tc>
      </w:tr>
      <w:tr w:rsidR="002846A9" w:rsidRPr="00B0727A" w:rsidTr="002846A9">
        <w:tc>
          <w:tcPr>
            <w:tcW w:w="1260" w:type="dxa"/>
          </w:tcPr>
          <w:p w:rsidR="002846A9" w:rsidRPr="00B0727A" w:rsidRDefault="002846A9" w:rsidP="002846A9">
            <w:pPr>
              <w:rPr>
                <w:rFonts w:ascii="Times New Roman" w:hAnsi="Times New Roman" w:cs="Times New Roman"/>
                <w:sz w:val="18"/>
                <w:szCs w:val="18"/>
              </w:rPr>
            </w:pPr>
            <w:r w:rsidRPr="00B0727A">
              <w:rPr>
                <w:rFonts w:ascii="Times New Roman" w:hAnsi="Times New Roman" w:cs="Times New Roman"/>
                <w:sz w:val="18"/>
                <w:szCs w:val="18"/>
              </w:rPr>
              <w:t>Gabon</w:t>
            </w:r>
          </w:p>
        </w:tc>
        <w:tc>
          <w:tcPr>
            <w:tcW w:w="81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21.01</w:t>
            </w:r>
          </w:p>
        </w:tc>
        <w:tc>
          <w:tcPr>
            <w:tcW w:w="99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15.98</w:t>
            </w:r>
          </w:p>
        </w:tc>
        <w:tc>
          <w:tcPr>
            <w:tcW w:w="135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149.97</w:t>
            </w:r>
          </w:p>
        </w:tc>
        <w:tc>
          <w:tcPr>
            <w:tcW w:w="117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-9.09</w:t>
            </w:r>
          </w:p>
        </w:tc>
        <w:tc>
          <w:tcPr>
            <w:tcW w:w="63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32.34</w:t>
            </w:r>
          </w:p>
        </w:tc>
        <w:tc>
          <w:tcPr>
            <w:tcW w:w="117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2.65</w:t>
            </w:r>
          </w:p>
        </w:tc>
        <w:tc>
          <w:tcPr>
            <w:tcW w:w="108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10.93</w:t>
            </w:r>
          </w:p>
        </w:tc>
        <w:tc>
          <w:tcPr>
            <w:tcW w:w="108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98.68</w:t>
            </w:r>
          </w:p>
        </w:tc>
        <w:tc>
          <w:tcPr>
            <w:tcW w:w="720" w:type="dxa"/>
          </w:tcPr>
          <w:p w:rsidR="002846A9" w:rsidRPr="00B0727A" w:rsidRDefault="00C827E9" w:rsidP="002846A9">
            <w:pPr>
              <w:rPr>
                <w:rFonts w:ascii="Times New Roman" w:hAnsi="Times New Roman" w:cs="Times New Roman"/>
                <w:sz w:val="18"/>
                <w:szCs w:val="18"/>
              </w:rPr>
            </w:pPr>
            <w:r>
              <w:rPr>
                <w:rFonts w:ascii="Times New Roman" w:hAnsi="Times New Roman" w:cs="Times New Roman"/>
                <w:sz w:val="18"/>
                <w:szCs w:val="18"/>
              </w:rPr>
              <w:t>26</w:t>
            </w:r>
          </w:p>
        </w:tc>
      </w:tr>
      <w:tr w:rsidR="002846A9" w:rsidRPr="00B0727A" w:rsidTr="002846A9">
        <w:tc>
          <w:tcPr>
            <w:tcW w:w="1260" w:type="dxa"/>
          </w:tcPr>
          <w:p w:rsidR="002846A9" w:rsidRPr="00B0727A" w:rsidRDefault="002846A9" w:rsidP="002846A9">
            <w:pPr>
              <w:rPr>
                <w:rFonts w:ascii="Times New Roman" w:hAnsi="Times New Roman" w:cs="Times New Roman"/>
                <w:sz w:val="18"/>
                <w:szCs w:val="18"/>
              </w:rPr>
            </w:pPr>
            <w:r w:rsidRPr="00B0727A">
              <w:rPr>
                <w:rFonts w:ascii="Times New Roman" w:hAnsi="Times New Roman" w:cs="Times New Roman"/>
                <w:sz w:val="18"/>
                <w:szCs w:val="18"/>
              </w:rPr>
              <w:t>South Africa</w:t>
            </w:r>
          </w:p>
        </w:tc>
        <w:tc>
          <w:tcPr>
            <w:tcW w:w="81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2.13</w:t>
            </w:r>
          </w:p>
        </w:tc>
        <w:tc>
          <w:tcPr>
            <w:tcW w:w="99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3.08</w:t>
            </w:r>
          </w:p>
        </w:tc>
        <w:tc>
          <w:tcPr>
            <w:tcW w:w="135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7.09</w:t>
            </w:r>
          </w:p>
        </w:tc>
        <w:tc>
          <w:tcPr>
            <w:tcW w:w="117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-8.93</w:t>
            </w:r>
          </w:p>
        </w:tc>
        <w:tc>
          <w:tcPr>
            <w:tcW w:w="63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3.79</w:t>
            </w:r>
          </w:p>
        </w:tc>
        <w:tc>
          <w:tcPr>
            <w:tcW w:w="117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-1.05</w:t>
            </w:r>
          </w:p>
        </w:tc>
        <w:tc>
          <w:tcPr>
            <w:tcW w:w="108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3.94</w:t>
            </w:r>
          </w:p>
        </w:tc>
        <w:tc>
          <w:tcPr>
            <w:tcW w:w="108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5.73</w:t>
            </w:r>
          </w:p>
        </w:tc>
        <w:tc>
          <w:tcPr>
            <w:tcW w:w="720" w:type="dxa"/>
          </w:tcPr>
          <w:p w:rsidR="002846A9" w:rsidRPr="00B0727A" w:rsidRDefault="00C827E9" w:rsidP="002846A9">
            <w:pPr>
              <w:rPr>
                <w:rFonts w:ascii="Times New Roman" w:hAnsi="Times New Roman" w:cs="Times New Roman"/>
                <w:sz w:val="18"/>
                <w:szCs w:val="18"/>
              </w:rPr>
            </w:pPr>
            <w:r>
              <w:rPr>
                <w:rFonts w:ascii="Times New Roman" w:hAnsi="Times New Roman" w:cs="Times New Roman"/>
                <w:sz w:val="18"/>
                <w:szCs w:val="18"/>
              </w:rPr>
              <w:t>26</w:t>
            </w:r>
          </w:p>
        </w:tc>
      </w:tr>
      <w:tr w:rsidR="002846A9" w:rsidRPr="00B0727A" w:rsidTr="002846A9">
        <w:tc>
          <w:tcPr>
            <w:tcW w:w="1260" w:type="dxa"/>
          </w:tcPr>
          <w:p w:rsidR="002846A9" w:rsidRPr="00B0727A" w:rsidRDefault="002846A9" w:rsidP="002846A9">
            <w:pPr>
              <w:rPr>
                <w:rFonts w:ascii="Times New Roman" w:hAnsi="Times New Roman" w:cs="Times New Roman"/>
                <w:sz w:val="18"/>
                <w:szCs w:val="18"/>
              </w:rPr>
            </w:pPr>
            <w:r w:rsidRPr="00B0727A">
              <w:rPr>
                <w:rFonts w:ascii="Times New Roman" w:hAnsi="Times New Roman" w:cs="Times New Roman"/>
                <w:sz w:val="18"/>
                <w:szCs w:val="18"/>
              </w:rPr>
              <w:t>Namibia</w:t>
            </w:r>
          </w:p>
        </w:tc>
        <w:tc>
          <w:tcPr>
            <w:tcW w:w="81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4.52</w:t>
            </w:r>
          </w:p>
        </w:tc>
        <w:tc>
          <w:tcPr>
            <w:tcW w:w="99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4.11</w:t>
            </w:r>
          </w:p>
        </w:tc>
        <w:tc>
          <w:tcPr>
            <w:tcW w:w="135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9.03</w:t>
            </w:r>
          </w:p>
        </w:tc>
        <w:tc>
          <w:tcPr>
            <w:tcW w:w="117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1.24</w:t>
            </w:r>
          </w:p>
        </w:tc>
        <w:tc>
          <w:tcPr>
            <w:tcW w:w="63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1.80</w:t>
            </w:r>
          </w:p>
        </w:tc>
        <w:tc>
          <w:tcPr>
            <w:tcW w:w="117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0.73</w:t>
            </w:r>
          </w:p>
        </w:tc>
        <w:tc>
          <w:tcPr>
            <w:tcW w:w="108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3.51</w:t>
            </w:r>
          </w:p>
        </w:tc>
        <w:tc>
          <w:tcPr>
            <w:tcW w:w="108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2.60</w:t>
            </w:r>
          </w:p>
        </w:tc>
        <w:tc>
          <w:tcPr>
            <w:tcW w:w="720" w:type="dxa"/>
          </w:tcPr>
          <w:p w:rsidR="002846A9" w:rsidRPr="00B0727A" w:rsidRDefault="00C827E9" w:rsidP="002846A9">
            <w:pPr>
              <w:rPr>
                <w:rFonts w:ascii="Times New Roman" w:hAnsi="Times New Roman" w:cs="Times New Roman"/>
                <w:sz w:val="18"/>
                <w:szCs w:val="18"/>
              </w:rPr>
            </w:pPr>
            <w:r>
              <w:rPr>
                <w:rFonts w:ascii="Times New Roman" w:hAnsi="Times New Roman" w:cs="Times New Roman"/>
                <w:sz w:val="18"/>
                <w:szCs w:val="18"/>
              </w:rPr>
              <w:t>26</w:t>
            </w:r>
          </w:p>
        </w:tc>
      </w:tr>
      <w:tr w:rsidR="002846A9" w:rsidRPr="00B0727A" w:rsidTr="002846A9">
        <w:tc>
          <w:tcPr>
            <w:tcW w:w="1260" w:type="dxa"/>
          </w:tcPr>
          <w:p w:rsidR="002846A9" w:rsidRPr="00B0727A" w:rsidRDefault="002846A9" w:rsidP="002846A9">
            <w:pPr>
              <w:rPr>
                <w:rFonts w:ascii="Times New Roman" w:hAnsi="Times New Roman" w:cs="Times New Roman"/>
                <w:sz w:val="18"/>
                <w:szCs w:val="18"/>
              </w:rPr>
            </w:pPr>
            <w:r w:rsidRPr="00B0727A">
              <w:rPr>
                <w:rFonts w:ascii="Times New Roman" w:hAnsi="Times New Roman" w:cs="Times New Roman"/>
                <w:sz w:val="18"/>
                <w:szCs w:val="18"/>
              </w:rPr>
              <w:t>Mauritius</w:t>
            </w:r>
          </w:p>
        </w:tc>
        <w:tc>
          <w:tcPr>
            <w:tcW w:w="81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4.03</w:t>
            </w:r>
          </w:p>
        </w:tc>
        <w:tc>
          <w:tcPr>
            <w:tcW w:w="99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4.06</w:t>
            </w:r>
          </w:p>
        </w:tc>
        <w:tc>
          <w:tcPr>
            <w:tcW w:w="135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12.27</w:t>
            </w:r>
          </w:p>
        </w:tc>
        <w:tc>
          <w:tcPr>
            <w:tcW w:w="117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-1.58</w:t>
            </w:r>
          </w:p>
        </w:tc>
        <w:tc>
          <w:tcPr>
            <w:tcW w:w="63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2.91</w:t>
            </w:r>
          </w:p>
        </w:tc>
        <w:tc>
          <w:tcPr>
            <w:tcW w:w="117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0.43</w:t>
            </w:r>
          </w:p>
        </w:tc>
        <w:tc>
          <w:tcPr>
            <w:tcW w:w="108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3.97</w:t>
            </w:r>
          </w:p>
        </w:tc>
        <w:tc>
          <w:tcPr>
            <w:tcW w:w="108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1.80</w:t>
            </w:r>
          </w:p>
        </w:tc>
        <w:tc>
          <w:tcPr>
            <w:tcW w:w="720" w:type="dxa"/>
          </w:tcPr>
          <w:p w:rsidR="002846A9" w:rsidRPr="00B0727A" w:rsidRDefault="00C827E9" w:rsidP="002846A9">
            <w:pPr>
              <w:rPr>
                <w:rFonts w:ascii="Times New Roman" w:hAnsi="Times New Roman" w:cs="Times New Roman"/>
                <w:sz w:val="18"/>
                <w:szCs w:val="18"/>
              </w:rPr>
            </w:pPr>
            <w:r>
              <w:rPr>
                <w:rFonts w:ascii="Times New Roman" w:hAnsi="Times New Roman" w:cs="Times New Roman"/>
                <w:sz w:val="18"/>
                <w:szCs w:val="18"/>
              </w:rPr>
              <w:t>26</w:t>
            </w:r>
          </w:p>
        </w:tc>
      </w:tr>
      <w:tr w:rsidR="002846A9" w:rsidRPr="00B0727A" w:rsidTr="002846A9">
        <w:tc>
          <w:tcPr>
            <w:tcW w:w="1260" w:type="dxa"/>
          </w:tcPr>
          <w:p w:rsidR="002846A9" w:rsidRPr="00B0727A" w:rsidRDefault="002846A9" w:rsidP="002846A9">
            <w:pPr>
              <w:rPr>
                <w:rFonts w:ascii="Times New Roman" w:hAnsi="Times New Roman" w:cs="Times New Roman"/>
                <w:sz w:val="18"/>
                <w:szCs w:val="18"/>
              </w:rPr>
            </w:pPr>
            <w:r w:rsidRPr="00B0727A">
              <w:rPr>
                <w:rFonts w:ascii="Times New Roman" w:hAnsi="Times New Roman" w:cs="Times New Roman"/>
                <w:sz w:val="18"/>
                <w:szCs w:val="18"/>
              </w:rPr>
              <w:t>Equatorial Guinea</w:t>
            </w:r>
          </w:p>
        </w:tc>
        <w:tc>
          <w:tcPr>
            <w:tcW w:w="81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2.59</w:t>
            </w:r>
          </w:p>
        </w:tc>
        <w:tc>
          <w:tcPr>
            <w:tcW w:w="99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2.85</w:t>
            </w:r>
          </w:p>
        </w:tc>
        <w:tc>
          <w:tcPr>
            <w:tcW w:w="135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5.60</w:t>
            </w:r>
          </w:p>
        </w:tc>
        <w:tc>
          <w:tcPr>
            <w:tcW w:w="117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-2.14</w:t>
            </w:r>
          </w:p>
        </w:tc>
        <w:tc>
          <w:tcPr>
            <w:tcW w:w="63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1.90</w:t>
            </w:r>
          </w:p>
        </w:tc>
        <w:tc>
          <w:tcPr>
            <w:tcW w:w="117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-0.68</w:t>
            </w:r>
          </w:p>
        </w:tc>
        <w:tc>
          <w:tcPr>
            <w:tcW w:w="108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3.40</w:t>
            </w:r>
          </w:p>
        </w:tc>
        <w:tc>
          <w:tcPr>
            <w:tcW w:w="1080" w:type="dxa"/>
          </w:tcPr>
          <w:p w:rsidR="002846A9" w:rsidRPr="00B0727A" w:rsidRDefault="001959F3" w:rsidP="002846A9">
            <w:pPr>
              <w:rPr>
                <w:rFonts w:ascii="Times New Roman" w:hAnsi="Times New Roman" w:cs="Times New Roman"/>
                <w:sz w:val="18"/>
                <w:szCs w:val="18"/>
              </w:rPr>
            </w:pPr>
            <w:r w:rsidRPr="00B0727A">
              <w:rPr>
                <w:rFonts w:ascii="Times New Roman" w:hAnsi="Times New Roman" w:cs="Times New Roman"/>
                <w:sz w:val="18"/>
                <w:szCs w:val="18"/>
              </w:rPr>
              <w:t>2.15</w:t>
            </w:r>
          </w:p>
        </w:tc>
        <w:tc>
          <w:tcPr>
            <w:tcW w:w="720" w:type="dxa"/>
          </w:tcPr>
          <w:p w:rsidR="002846A9" w:rsidRPr="00B0727A" w:rsidRDefault="00C827E9" w:rsidP="002846A9">
            <w:pPr>
              <w:rPr>
                <w:rFonts w:ascii="Times New Roman" w:hAnsi="Times New Roman" w:cs="Times New Roman"/>
                <w:sz w:val="18"/>
                <w:szCs w:val="18"/>
              </w:rPr>
            </w:pPr>
            <w:r>
              <w:rPr>
                <w:rFonts w:ascii="Times New Roman" w:hAnsi="Times New Roman" w:cs="Times New Roman"/>
                <w:sz w:val="18"/>
                <w:szCs w:val="18"/>
              </w:rPr>
              <w:t>26</w:t>
            </w:r>
          </w:p>
        </w:tc>
      </w:tr>
    </w:tbl>
    <w:p w:rsidR="002846A9" w:rsidRDefault="002846A9" w:rsidP="000A0B59">
      <w:pPr>
        <w:spacing w:after="0" w:line="360" w:lineRule="auto"/>
        <w:jc w:val="both"/>
        <w:rPr>
          <w:rFonts w:ascii="Times New Roman" w:hAnsi="Times New Roman" w:cs="Times New Roman"/>
          <w:sz w:val="24"/>
          <w:szCs w:val="24"/>
        </w:rPr>
      </w:pPr>
      <w:r w:rsidRPr="00026734">
        <w:rPr>
          <w:rFonts w:ascii="Times New Roman" w:hAnsi="Times New Roman" w:cs="Times New Roman"/>
          <w:b/>
          <w:sz w:val="24"/>
          <w:szCs w:val="24"/>
        </w:rPr>
        <w:t xml:space="preserve">Source: </w:t>
      </w:r>
      <w:r>
        <w:rPr>
          <w:rFonts w:ascii="Times New Roman" w:hAnsi="Times New Roman" w:cs="Times New Roman"/>
          <w:sz w:val="24"/>
          <w:szCs w:val="24"/>
        </w:rPr>
        <w:t>Author’s Estimation Result (2019</w:t>
      </w:r>
      <w:r w:rsidR="002C077A">
        <w:rPr>
          <w:rFonts w:ascii="Times New Roman" w:hAnsi="Times New Roman" w:cs="Times New Roman"/>
          <w:sz w:val="24"/>
          <w:szCs w:val="24"/>
        </w:rPr>
        <w:t>)</w:t>
      </w:r>
    </w:p>
    <w:p w:rsidR="002846A9" w:rsidRDefault="008F3A2C" w:rsidP="000A0B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in table 1 shows the descriptive statistics for six UMIC in SSA that indicated that within the period of study that the average youth unemployment rate stood at 32.30% and that of the mean value of GDP growth rate was 6.36% . A comparison of the cross section means </w:t>
      </w:r>
      <w:r w:rsidR="009A5F04">
        <w:rPr>
          <w:rFonts w:ascii="Times New Roman" w:hAnsi="Times New Roman" w:cs="Times New Roman"/>
          <w:sz w:val="24"/>
          <w:szCs w:val="24"/>
        </w:rPr>
        <w:t>with that of the individual countries mean revealed that South Africa had a mean value of 47.30</w:t>
      </w:r>
      <w:r w:rsidR="00CC1285">
        <w:rPr>
          <w:rFonts w:ascii="Times New Roman" w:hAnsi="Times New Roman" w:cs="Times New Roman"/>
          <w:sz w:val="24"/>
          <w:szCs w:val="24"/>
        </w:rPr>
        <w:t>%</w:t>
      </w:r>
      <w:r w:rsidR="009A5F04">
        <w:rPr>
          <w:rFonts w:ascii="Times New Roman" w:hAnsi="Times New Roman" w:cs="Times New Roman"/>
          <w:sz w:val="24"/>
          <w:szCs w:val="24"/>
        </w:rPr>
        <w:t>, Namibia (41.38</w:t>
      </w:r>
      <w:r w:rsidR="00CC1285">
        <w:rPr>
          <w:rFonts w:ascii="Times New Roman" w:hAnsi="Times New Roman" w:cs="Times New Roman"/>
          <w:sz w:val="24"/>
          <w:szCs w:val="24"/>
        </w:rPr>
        <w:t>%</w:t>
      </w:r>
      <w:r w:rsidR="009A5F04">
        <w:rPr>
          <w:rFonts w:ascii="Times New Roman" w:hAnsi="Times New Roman" w:cs="Times New Roman"/>
          <w:sz w:val="24"/>
          <w:szCs w:val="24"/>
        </w:rPr>
        <w:t>) Botswana (33.92</w:t>
      </w:r>
      <w:r w:rsidR="00CC1285">
        <w:rPr>
          <w:rFonts w:ascii="Times New Roman" w:hAnsi="Times New Roman" w:cs="Times New Roman"/>
          <w:sz w:val="24"/>
          <w:szCs w:val="24"/>
        </w:rPr>
        <w:t>%</w:t>
      </w:r>
      <w:r w:rsidR="009A5F04">
        <w:rPr>
          <w:rFonts w:ascii="Times New Roman" w:hAnsi="Times New Roman" w:cs="Times New Roman"/>
          <w:sz w:val="24"/>
          <w:szCs w:val="24"/>
        </w:rPr>
        <w:t>), and Gabon (37.38</w:t>
      </w:r>
      <w:r w:rsidR="00CC1285">
        <w:rPr>
          <w:rFonts w:ascii="Times New Roman" w:hAnsi="Times New Roman" w:cs="Times New Roman"/>
          <w:sz w:val="24"/>
          <w:szCs w:val="24"/>
        </w:rPr>
        <w:t>%</w:t>
      </w:r>
      <w:r w:rsidR="009A5F04">
        <w:rPr>
          <w:rFonts w:ascii="Times New Roman" w:hAnsi="Times New Roman" w:cs="Times New Roman"/>
          <w:sz w:val="24"/>
          <w:szCs w:val="24"/>
        </w:rPr>
        <w:t xml:space="preserve">) that were observed to higher than the mean for youth unemployment for cross section in UMIC in SSA. However, </w:t>
      </w:r>
      <w:r w:rsidR="009A5F04">
        <w:rPr>
          <w:rFonts w:ascii="Times New Roman" w:hAnsi="Times New Roman" w:cs="Times New Roman"/>
          <w:sz w:val="24"/>
          <w:szCs w:val="24"/>
        </w:rPr>
        <w:lastRenderedPageBreak/>
        <w:t xml:space="preserve">Equatorial Guinea had the lowest youth unemployment rate of </w:t>
      </w:r>
      <w:r w:rsidR="00D96EFE">
        <w:rPr>
          <w:rFonts w:ascii="Times New Roman" w:hAnsi="Times New Roman" w:cs="Times New Roman"/>
          <w:sz w:val="24"/>
          <w:szCs w:val="24"/>
        </w:rPr>
        <w:t>11.69% on average as shown in table</w:t>
      </w:r>
      <w:r w:rsidR="00CC1285">
        <w:rPr>
          <w:rFonts w:ascii="Times New Roman" w:hAnsi="Times New Roman" w:cs="Times New Roman"/>
          <w:sz w:val="24"/>
          <w:szCs w:val="24"/>
        </w:rPr>
        <w:t xml:space="preserve"> </w:t>
      </w:r>
      <w:r w:rsidR="00D96EFE">
        <w:rPr>
          <w:rFonts w:ascii="Times New Roman" w:hAnsi="Times New Roman" w:cs="Times New Roman"/>
          <w:sz w:val="24"/>
          <w:szCs w:val="24"/>
        </w:rPr>
        <w:t xml:space="preserve">2. </w:t>
      </w:r>
    </w:p>
    <w:p w:rsidR="005B69D3" w:rsidRPr="00026734" w:rsidRDefault="00D96EFE" w:rsidP="00E92A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look at the average GDP growth rate indicated that Gabon had </w:t>
      </w:r>
      <w:r w:rsidR="00F25A32">
        <w:rPr>
          <w:rFonts w:ascii="Times New Roman" w:hAnsi="Times New Roman" w:cs="Times New Roman"/>
          <w:sz w:val="24"/>
          <w:szCs w:val="24"/>
        </w:rPr>
        <w:t>a mean</w:t>
      </w:r>
      <w:r>
        <w:rPr>
          <w:rFonts w:ascii="Times New Roman" w:hAnsi="Times New Roman" w:cs="Times New Roman"/>
          <w:sz w:val="24"/>
          <w:szCs w:val="24"/>
        </w:rPr>
        <w:t xml:space="preserve"> value of 21.01% which was observed to be greater than the mean value for cross section of UMIC in SSA of 6.36% while had the lowest mean value of 2.13% within the group. In general the mean value for group of UMIC in SSA of 6.36% for GDP growth was observed to be greater than the following countries mean values such as: Botswana</w:t>
      </w:r>
      <w:r w:rsidR="000F4C61">
        <w:rPr>
          <w:rFonts w:ascii="Times New Roman" w:hAnsi="Times New Roman" w:cs="Times New Roman"/>
          <w:sz w:val="24"/>
          <w:szCs w:val="24"/>
        </w:rPr>
        <w:t xml:space="preserve"> </w:t>
      </w:r>
      <w:r>
        <w:rPr>
          <w:rFonts w:ascii="Times New Roman" w:hAnsi="Times New Roman" w:cs="Times New Roman"/>
          <w:sz w:val="24"/>
          <w:szCs w:val="24"/>
        </w:rPr>
        <w:t>(4.52</w:t>
      </w:r>
      <w:r w:rsidR="00E92A48">
        <w:rPr>
          <w:rFonts w:ascii="Times New Roman" w:hAnsi="Times New Roman" w:cs="Times New Roman"/>
          <w:sz w:val="24"/>
          <w:szCs w:val="24"/>
        </w:rPr>
        <w:t>%</w:t>
      </w:r>
      <w:r>
        <w:rPr>
          <w:rFonts w:ascii="Times New Roman" w:hAnsi="Times New Roman" w:cs="Times New Roman"/>
          <w:sz w:val="24"/>
          <w:szCs w:val="24"/>
        </w:rPr>
        <w:t>)</w:t>
      </w:r>
      <w:r w:rsidR="00F25A32">
        <w:rPr>
          <w:rFonts w:ascii="Times New Roman" w:hAnsi="Times New Roman" w:cs="Times New Roman"/>
          <w:sz w:val="24"/>
          <w:szCs w:val="24"/>
        </w:rPr>
        <w:t>, South</w:t>
      </w:r>
      <w:r>
        <w:rPr>
          <w:rFonts w:ascii="Times New Roman" w:hAnsi="Times New Roman" w:cs="Times New Roman"/>
          <w:sz w:val="24"/>
          <w:szCs w:val="24"/>
        </w:rPr>
        <w:t xml:space="preserve"> </w:t>
      </w:r>
      <w:r w:rsidR="00F25A32">
        <w:rPr>
          <w:rFonts w:ascii="Times New Roman" w:hAnsi="Times New Roman" w:cs="Times New Roman"/>
          <w:sz w:val="24"/>
          <w:szCs w:val="24"/>
        </w:rPr>
        <w:t>Africa</w:t>
      </w:r>
      <w:r>
        <w:rPr>
          <w:rFonts w:ascii="Times New Roman" w:hAnsi="Times New Roman" w:cs="Times New Roman"/>
          <w:sz w:val="24"/>
          <w:szCs w:val="24"/>
        </w:rPr>
        <w:t xml:space="preserve"> (</w:t>
      </w:r>
      <w:r w:rsidR="000F4C61">
        <w:rPr>
          <w:rFonts w:ascii="Times New Roman" w:hAnsi="Times New Roman" w:cs="Times New Roman"/>
          <w:sz w:val="24"/>
          <w:szCs w:val="24"/>
        </w:rPr>
        <w:t>2.13</w:t>
      </w:r>
      <w:r w:rsidR="00E92A48">
        <w:rPr>
          <w:rFonts w:ascii="Times New Roman" w:hAnsi="Times New Roman" w:cs="Times New Roman"/>
          <w:sz w:val="24"/>
          <w:szCs w:val="24"/>
        </w:rPr>
        <w:t>%</w:t>
      </w:r>
      <w:r w:rsidR="000F4C61">
        <w:rPr>
          <w:rFonts w:ascii="Times New Roman" w:hAnsi="Times New Roman" w:cs="Times New Roman"/>
          <w:sz w:val="24"/>
          <w:szCs w:val="24"/>
        </w:rPr>
        <w:t>), Namibia (4.52</w:t>
      </w:r>
      <w:r w:rsidR="00E92A48">
        <w:rPr>
          <w:rFonts w:ascii="Times New Roman" w:hAnsi="Times New Roman" w:cs="Times New Roman"/>
          <w:sz w:val="24"/>
          <w:szCs w:val="24"/>
        </w:rPr>
        <w:t>%</w:t>
      </w:r>
      <w:r w:rsidR="000F4C61">
        <w:rPr>
          <w:rFonts w:ascii="Times New Roman" w:hAnsi="Times New Roman" w:cs="Times New Roman"/>
          <w:sz w:val="24"/>
          <w:szCs w:val="24"/>
        </w:rPr>
        <w:t>), Mauritius (4.03</w:t>
      </w:r>
      <w:r w:rsidR="00E92A48">
        <w:rPr>
          <w:rFonts w:ascii="Times New Roman" w:hAnsi="Times New Roman" w:cs="Times New Roman"/>
          <w:sz w:val="24"/>
          <w:szCs w:val="24"/>
        </w:rPr>
        <w:t>%</w:t>
      </w:r>
      <w:r w:rsidR="000F4C61">
        <w:rPr>
          <w:rFonts w:ascii="Times New Roman" w:hAnsi="Times New Roman" w:cs="Times New Roman"/>
          <w:sz w:val="24"/>
          <w:szCs w:val="24"/>
        </w:rPr>
        <w:t>) and Equatorial Guinea (2.59</w:t>
      </w:r>
      <w:r w:rsidR="00E92A48">
        <w:rPr>
          <w:rFonts w:ascii="Times New Roman" w:hAnsi="Times New Roman" w:cs="Times New Roman"/>
          <w:sz w:val="24"/>
          <w:szCs w:val="24"/>
        </w:rPr>
        <w:t>%</w:t>
      </w:r>
      <w:r w:rsidR="000F4C61">
        <w:rPr>
          <w:rFonts w:ascii="Times New Roman" w:hAnsi="Times New Roman" w:cs="Times New Roman"/>
          <w:sz w:val="24"/>
          <w:szCs w:val="24"/>
        </w:rPr>
        <w:t>) as shown in table 3.</w:t>
      </w:r>
    </w:p>
    <w:p w:rsidR="000A0B59" w:rsidRPr="00026734" w:rsidRDefault="000F4C61" w:rsidP="000A0B5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w:t>
      </w:r>
      <w:r w:rsidR="007A3858">
        <w:rPr>
          <w:rFonts w:ascii="Times New Roman" w:hAnsi="Times New Roman" w:cs="Times New Roman"/>
          <w:b/>
          <w:sz w:val="24"/>
          <w:szCs w:val="24"/>
        </w:rPr>
        <w:t>: Correlation Matrix for 6 Upper Middle</w:t>
      </w:r>
      <w:r w:rsidR="000A0B59" w:rsidRPr="00026734">
        <w:rPr>
          <w:rFonts w:ascii="Times New Roman" w:hAnsi="Times New Roman" w:cs="Times New Roman"/>
          <w:b/>
          <w:sz w:val="24"/>
          <w:szCs w:val="24"/>
        </w:rPr>
        <w:t>-In</w:t>
      </w:r>
      <w:r w:rsidR="007A3858">
        <w:rPr>
          <w:rFonts w:ascii="Times New Roman" w:hAnsi="Times New Roman" w:cs="Times New Roman"/>
          <w:b/>
          <w:sz w:val="24"/>
          <w:szCs w:val="24"/>
        </w:rPr>
        <w:t>come Countries in SSA (1991-2017</w:t>
      </w:r>
      <w:r w:rsidR="000A0B59" w:rsidRPr="00026734">
        <w:rPr>
          <w:rFonts w:ascii="Times New Roman" w:hAnsi="Times New Roman" w:cs="Times New Roman"/>
          <w:b/>
          <w:sz w:val="24"/>
          <w:szCs w:val="24"/>
        </w:rPr>
        <w:t>)</w:t>
      </w:r>
    </w:p>
    <w:tbl>
      <w:tblPr>
        <w:tblW w:w="3345" w:type="dxa"/>
        <w:tblInd w:w="93" w:type="dxa"/>
        <w:tblLook w:val="04A0"/>
      </w:tblPr>
      <w:tblGrid>
        <w:gridCol w:w="960"/>
        <w:gridCol w:w="1125"/>
        <w:gridCol w:w="1260"/>
      </w:tblGrid>
      <w:tr w:rsidR="00E366D8" w:rsidRPr="00802F19" w:rsidTr="00E366D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6D8" w:rsidRPr="00802F19" w:rsidRDefault="00E366D8" w:rsidP="00A720F3">
            <w:pPr>
              <w:spacing w:after="0" w:line="240" w:lineRule="auto"/>
              <w:rPr>
                <w:rFonts w:ascii="Times New Roman" w:eastAsia="Times New Roman" w:hAnsi="Times New Roman" w:cs="Times New Roman"/>
                <w:color w:val="000000"/>
                <w:sz w:val="18"/>
                <w:szCs w:val="18"/>
              </w:rPr>
            </w:pPr>
            <w:r w:rsidRPr="00802F19">
              <w:rPr>
                <w:rFonts w:ascii="Times New Roman" w:eastAsia="Times New Roman" w:hAnsi="Times New Roman" w:cs="Times New Roman"/>
                <w:color w:val="000000"/>
                <w:sz w:val="18"/>
                <w:szCs w:val="18"/>
              </w:rPr>
              <w:t> </w:t>
            </w:r>
          </w:p>
        </w:tc>
        <w:tc>
          <w:tcPr>
            <w:tcW w:w="1125" w:type="dxa"/>
            <w:tcBorders>
              <w:top w:val="single" w:sz="4" w:space="0" w:color="auto"/>
              <w:left w:val="nil"/>
              <w:bottom w:val="single" w:sz="4" w:space="0" w:color="auto"/>
              <w:right w:val="single" w:sz="4" w:space="0" w:color="auto"/>
            </w:tcBorders>
            <w:shd w:val="clear" w:color="auto" w:fill="auto"/>
            <w:noWrap/>
            <w:vAlign w:val="bottom"/>
            <w:hideMark/>
          </w:tcPr>
          <w:p w:rsidR="00E366D8" w:rsidRPr="00802F19" w:rsidRDefault="000F4C61" w:rsidP="00A720F3">
            <w:pPr>
              <w:spacing w:after="0" w:line="240" w:lineRule="auto"/>
              <w:rPr>
                <w:rFonts w:ascii="Times New Roman" w:eastAsia="Times New Roman" w:hAnsi="Times New Roman" w:cs="Times New Roman"/>
                <w:i/>
                <w:color w:val="000000"/>
                <w:sz w:val="18"/>
                <w:szCs w:val="18"/>
              </w:rPr>
            </w:pPr>
            <w:r w:rsidRPr="00802F19">
              <w:rPr>
                <w:rFonts w:ascii="Times New Roman" w:eastAsia="Times New Roman" w:hAnsi="Times New Roman" w:cs="Times New Roman"/>
                <w:i/>
                <w:color w:val="000000"/>
                <w:sz w:val="18"/>
                <w:szCs w:val="18"/>
              </w:rPr>
              <w:t>YUE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E366D8" w:rsidRPr="00802F19" w:rsidRDefault="000F4C61" w:rsidP="00A720F3">
            <w:pPr>
              <w:spacing w:after="0" w:line="240" w:lineRule="auto"/>
              <w:rPr>
                <w:rFonts w:ascii="Times New Roman" w:eastAsia="Times New Roman" w:hAnsi="Times New Roman" w:cs="Times New Roman"/>
                <w:i/>
                <w:color w:val="000000"/>
                <w:sz w:val="18"/>
                <w:szCs w:val="18"/>
              </w:rPr>
            </w:pPr>
            <w:r w:rsidRPr="00802F19">
              <w:rPr>
                <w:rFonts w:ascii="Times New Roman" w:eastAsia="Times New Roman" w:hAnsi="Times New Roman" w:cs="Times New Roman"/>
                <w:i/>
                <w:color w:val="000000"/>
                <w:sz w:val="18"/>
                <w:szCs w:val="18"/>
              </w:rPr>
              <w:t>GGR</w:t>
            </w:r>
          </w:p>
        </w:tc>
      </w:tr>
      <w:tr w:rsidR="00E366D8" w:rsidRPr="00802F19" w:rsidTr="00E366D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366D8" w:rsidRPr="00802F19" w:rsidRDefault="000F4C61" w:rsidP="00A720F3">
            <w:pPr>
              <w:spacing w:after="0" w:line="240" w:lineRule="auto"/>
              <w:rPr>
                <w:rFonts w:ascii="Times New Roman" w:eastAsia="Times New Roman" w:hAnsi="Times New Roman" w:cs="Times New Roman"/>
                <w:i/>
                <w:color w:val="000000"/>
                <w:sz w:val="18"/>
                <w:szCs w:val="18"/>
              </w:rPr>
            </w:pPr>
            <w:r w:rsidRPr="00802F19">
              <w:rPr>
                <w:rFonts w:ascii="Times New Roman" w:eastAsia="Times New Roman" w:hAnsi="Times New Roman" w:cs="Times New Roman"/>
                <w:i/>
                <w:color w:val="000000"/>
                <w:sz w:val="18"/>
                <w:szCs w:val="18"/>
              </w:rPr>
              <w:t>YUE</w:t>
            </w:r>
          </w:p>
        </w:tc>
        <w:tc>
          <w:tcPr>
            <w:tcW w:w="1125" w:type="dxa"/>
            <w:tcBorders>
              <w:top w:val="nil"/>
              <w:left w:val="nil"/>
              <w:bottom w:val="single" w:sz="4" w:space="0" w:color="auto"/>
              <w:right w:val="single" w:sz="4" w:space="0" w:color="auto"/>
            </w:tcBorders>
            <w:shd w:val="clear" w:color="auto" w:fill="auto"/>
            <w:noWrap/>
            <w:vAlign w:val="bottom"/>
            <w:hideMark/>
          </w:tcPr>
          <w:p w:rsidR="00E366D8" w:rsidRPr="00802F19" w:rsidRDefault="00E366D8" w:rsidP="00A720F3">
            <w:pPr>
              <w:spacing w:after="0" w:line="240" w:lineRule="auto"/>
              <w:jc w:val="right"/>
              <w:rPr>
                <w:rFonts w:ascii="Times New Roman" w:eastAsia="Times New Roman" w:hAnsi="Times New Roman" w:cs="Times New Roman"/>
                <w:color w:val="000000"/>
                <w:sz w:val="18"/>
                <w:szCs w:val="18"/>
              </w:rPr>
            </w:pPr>
            <w:r w:rsidRPr="00802F19">
              <w:rPr>
                <w:rFonts w:ascii="Times New Roman" w:eastAsia="Times New Roman" w:hAnsi="Times New Roman" w:cs="Times New Roman"/>
                <w:color w:val="000000"/>
                <w:sz w:val="18"/>
                <w:szCs w:val="18"/>
              </w:rPr>
              <w:t>1</w:t>
            </w:r>
          </w:p>
        </w:tc>
        <w:tc>
          <w:tcPr>
            <w:tcW w:w="1260" w:type="dxa"/>
            <w:tcBorders>
              <w:top w:val="nil"/>
              <w:left w:val="nil"/>
              <w:bottom w:val="single" w:sz="4" w:space="0" w:color="auto"/>
              <w:right w:val="single" w:sz="4" w:space="0" w:color="auto"/>
            </w:tcBorders>
            <w:shd w:val="clear" w:color="auto" w:fill="auto"/>
            <w:noWrap/>
            <w:vAlign w:val="bottom"/>
            <w:hideMark/>
          </w:tcPr>
          <w:p w:rsidR="00E366D8" w:rsidRPr="00802F19" w:rsidRDefault="000F4C61" w:rsidP="00A720F3">
            <w:pPr>
              <w:spacing w:after="0" w:line="240" w:lineRule="auto"/>
              <w:jc w:val="right"/>
              <w:rPr>
                <w:rFonts w:ascii="Times New Roman" w:eastAsia="Times New Roman" w:hAnsi="Times New Roman" w:cs="Times New Roman"/>
                <w:color w:val="000000"/>
                <w:sz w:val="18"/>
                <w:szCs w:val="18"/>
              </w:rPr>
            </w:pPr>
            <w:r w:rsidRPr="00802F19">
              <w:rPr>
                <w:rFonts w:ascii="Times New Roman" w:eastAsia="Times New Roman" w:hAnsi="Times New Roman" w:cs="Times New Roman"/>
                <w:color w:val="000000"/>
                <w:sz w:val="18"/>
                <w:szCs w:val="18"/>
              </w:rPr>
              <w:t>0.11</w:t>
            </w:r>
          </w:p>
        </w:tc>
      </w:tr>
      <w:tr w:rsidR="00E366D8" w:rsidRPr="00802F19" w:rsidTr="00E366D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366D8" w:rsidRPr="00802F19" w:rsidRDefault="000F4C61" w:rsidP="00A720F3">
            <w:pPr>
              <w:spacing w:after="0" w:line="240" w:lineRule="auto"/>
              <w:rPr>
                <w:rFonts w:ascii="Times New Roman" w:eastAsia="Times New Roman" w:hAnsi="Times New Roman" w:cs="Times New Roman"/>
                <w:i/>
                <w:color w:val="000000"/>
                <w:sz w:val="18"/>
                <w:szCs w:val="18"/>
              </w:rPr>
            </w:pPr>
            <w:r w:rsidRPr="00802F19">
              <w:rPr>
                <w:rFonts w:ascii="Times New Roman" w:eastAsia="Times New Roman" w:hAnsi="Times New Roman" w:cs="Times New Roman"/>
                <w:i/>
                <w:color w:val="000000"/>
                <w:sz w:val="18"/>
                <w:szCs w:val="18"/>
              </w:rPr>
              <w:t>GGR</w:t>
            </w:r>
          </w:p>
        </w:tc>
        <w:tc>
          <w:tcPr>
            <w:tcW w:w="1125" w:type="dxa"/>
            <w:tcBorders>
              <w:top w:val="nil"/>
              <w:left w:val="nil"/>
              <w:bottom w:val="single" w:sz="4" w:space="0" w:color="auto"/>
              <w:right w:val="single" w:sz="4" w:space="0" w:color="auto"/>
            </w:tcBorders>
            <w:shd w:val="clear" w:color="auto" w:fill="auto"/>
            <w:noWrap/>
            <w:vAlign w:val="bottom"/>
            <w:hideMark/>
          </w:tcPr>
          <w:p w:rsidR="00E366D8" w:rsidRPr="00802F19" w:rsidRDefault="000F4C61" w:rsidP="00A720F3">
            <w:pPr>
              <w:spacing w:after="0" w:line="240" w:lineRule="auto"/>
              <w:jc w:val="right"/>
              <w:rPr>
                <w:rFonts w:ascii="Times New Roman" w:eastAsia="Times New Roman" w:hAnsi="Times New Roman" w:cs="Times New Roman"/>
                <w:color w:val="000000"/>
                <w:sz w:val="18"/>
                <w:szCs w:val="18"/>
              </w:rPr>
            </w:pPr>
            <w:r w:rsidRPr="00802F19">
              <w:rPr>
                <w:rFonts w:ascii="Times New Roman" w:eastAsia="Times New Roman" w:hAnsi="Times New Roman" w:cs="Times New Roman"/>
                <w:color w:val="000000"/>
                <w:sz w:val="18"/>
                <w:szCs w:val="18"/>
              </w:rPr>
              <w:t>0.11</w:t>
            </w:r>
          </w:p>
        </w:tc>
        <w:tc>
          <w:tcPr>
            <w:tcW w:w="1260" w:type="dxa"/>
            <w:tcBorders>
              <w:top w:val="nil"/>
              <w:left w:val="nil"/>
              <w:bottom w:val="single" w:sz="4" w:space="0" w:color="auto"/>
              <w:right w:val="single" w:sz="4" w:space="0" w:color="auto"/>
            </w:tcBorders>
            <w:shd w:val="clear" w:color="auto" w:fill="auto"/>
            <w:noWrap/>
            <w:vAlign w:val="bottom"/>
            <w:hideMark/>
          </w:tcPr>
          <w:p w:rsidR="00E366D8" w:rsidRPr="00802F19" w:rsidRDefault="00E366D8" w:rsidP="00A720F3">
            <w:pPr>
              <w:spacing w:after="0" w:line="240" w:lineRule="auto"/>
              <w:jc w:val="right"/>
              <w:rPr>
                <w:rFonts w:ascii="Times New Roman" w:eastAsia="Times New Roman" w:hAnsi="Times New Roman" w:cs="Times New Roman"/>
                <w:color w:val="000000"/>
                <w:sz w:val="18"/>
                <w:szCs w:val="18"/>
              </w:rPr>
            </w:pPr>
            <w:r w:rsidRPr="00802F19">
              <w:rPr>
                <w:rFonts w:ascii="Times New Roman" w:eastAsia="Times New Roman" w:hAnsi="Times New Roman" w:cs="Times New Roman"/>
                <w:color w:val="000000"/>
                <w:sz w:val="18"/>
                <w:szCs w:val="18"/>
              </w:rPr>
              <w:t>1</w:t>
            </w:r>
          </w:p>
        </w:tc>
      </w:tr>
    </w:tbl>
    <w:p w:rsidR="000A0B59" w:rsidRPr="002C077A" w:rsidRDefault="000A0B59" w:rsidP="000A0B59">
      <w:pPr>
        <w:spacing w:after="0" w:line="360" w:lineRule="auto"/>
        <w:jc w:val="both"/>
        <w:rPr>
          <w:rFonts w:ascii="Times New Roman" w:hAnsi="Times New Roman" w:cs="Times New Roman"/>
          <w:sz w:val="18"/>
          <w:szCs w:val="18"/>
        </w:rPr>
      </w:pPr>
      <w:r w:rsidRPr="002C077A">
        <w:rPr>
          <w:rFonts w:ascii="Times New Roman" w:hAnsi="Times New Roman" w:cs="Times New Roman"/>
          <w:b/>
          <w:sz w:val="18"/>
          <w:szCs w:val="18"/>
        </w:rPr>
        <w:t xml:space="preserve">Source: </w:t>
      </w:r>
      <w:r w:rsidRPr="002C077A">
        <w:rPr>
          <w:rFonts w:ascii="Times New Roman" w:hAnsi="Times New Roman" w:cs="Times New Roman"/>
          <w:sz w:val="18"/>
          <w:szCs w:val="18"/>
        </w:rPr>
        <w:t xml:space="preserve">Author’s Correlation </w:t>
      </w:r>
      <w:r w:rsidR="000F4C61" w:rsidRPr="002C077A">
        <w:rPr>
          <w:rFonts w:ascii="Times New Roman" w:hAnsi="Times New Roman" w:cs="Times New Roman"/>
          <w:sz w:val="18"/>
          <w:szCs w:val="18"/>
        </w:rPr>
        <w:t>Result (2019</w:t>
      </w:r>
      <w:r w:rsidRPr="002C077A">
        <w:rPr>
          <w:rFonts w:ascii="Times New Roman" w:hAnsi="Times New Roman" w:cs="Times New Roman"/>
          <w:sz w:val="18"/>
          <w:szCs w:val="18"/>
        </w:rPr>
        <w:t>)</w:t>
      </w:r>
    </w:p>
    <w:p w:rsidR="000A0B59" w:rsidRPr="00900D4F" w:rsidRDefault="000A0B59" w:rsidP="00900D4F">
      <w:pPr>
        <w:spacing w:after="0" w:line="480" w:lineRule="auto"/>
        <w:ind w:firstLine="720"/>
        <w:jc w:val="both"/>
        <w:rPr>
          <w:rFonts w:ascii="Times New Roman" w:hAnsi="Times New Roman" w:cs="Times New Roman"/>
          <w:sz w:val="24"/>
          <w:szCs w:val="24"/>
        </w:rPr>
      </w:pPr>
      <w:r w:rsidRPr="00026734">
        <w:rPr>
          <w:rFonts w:ascii="Times New Roman" w:hAnsi="Times New Roman" w:cs="Times New Roman"/>
          <w:sz w:val="24"/>
          <w:szCs w:val="24"/>
        </w:rPr>
        <w:t>Based on the correlation matrix results present</w:t>
      </w:r>
      <w:r w:rsidR="000F4C61">
        <w:rPr>
          <w:rFonts w:ascii="Times New Roman" w:hAnsi="Times New Roman" w:cs="Times New Roman"/>
          <w:sz w:val="24"/>
          <w:szCs w:val="24"/>
        </w:rPr>
        <w:t>ed in Table 4 indicates</w:t>
      </w:r>
      <w:r w:rsidRPr="00026734">
        <w:rPr>
          <w:rFonts w:ascii="Times New Roman" w:hAnsi="Times New Roman" w:cs="Times New Roman"/>
          <w:sz w:val="24"/>
          <w:szCs w:val="24"/>
        </w:rPr>
        <w:t xml:space="preserve"> correlation among the var</w:t>
      </w:r>
      <w:r w:rsidR="00ED02DD">
        <w:rPr>
          <w:rFonts w:ascii="Times New Roman" w:hAnsi="Times New Roman" w:cs="Times New Roman"/>
          <w:sz w:val="24"/>
          <w:szCs w:val="24"/>
        </w:rPr>
        <w:t xml:space="preserve">iables. </w:t>
      </w:r>
      <w:r w:rsidR="00F25A32">
        <w:rPr>
          <w:rFonts w:ascii="Times New Roman" w:hAnsi="Times New Roman" w:cs="Times New Roman"/>
          <w:sz w:val="24"/>
          <w:szCs w:val="24"/>
        </w:rPr>
        <w:t>Not as expected, the youth unemployment</w:t>
      </w:r>
      <w:r w:rsidR="00F25A32" w:rsidRPr="00026734">
        <w:rPr>
          <w:rFonts w:ascii="Times New Roman" w:hAnsi="Times New Roman" w:cs="Times New Roman"/>
          <w:sz w:val="24"/>
          <w:szCs w:val="24"/>
        </w:rPr>
        <w:t xml:space="preserve"> and </w:t>
      </w:r>
      <w:r w:rsidR="00F25A32">
        <w:rPr>
          <w:rFonts w:ascii="Times New Roman" w:hAnsi="Times New Roman" w:cs="Times New Roman"/>
          <w:sz w:val="24"/>
          <w:szCs w:val="24"/>
        </w:rPr>
        <w:t xml:space="preserve">GDP </w:t>
      </w:r>
      <w:r w:rsidR="00F25A32" w:rsidRPr="00026734">
        <w:rPr>
          <w:rFonts w:ascii="Times New Roman" w:hAnsi="Times New Roman" w:cs="Times New Roman"/>
          <w:sz w:val="24"/>
          <w:szCs w:val="24"/>
        </w:rPr>
        <w:t>growth rate variable</w:t>
      </w:r>
      <w:r w:rsidR="00F25A32">
        <w:rPr>
          <w:rFonts w:ascii="Times New Roman" w:hAnsi="Times New Roman" w:cs="Times New Roman"/>
          <w:sz w:val="24"/>
          <w:szCs w:val="24"/>
        </w:rPr>
        <w:t>s revealed a positive</w:t>
      </w:r>
      <w:r w:rsidR="00F25A32" w:rsidRPr="00026734">
        <w:rPr>
          <w:rFonts w:ascii="Times New Roman" w:hAnsi="Times New Roman" w:cs="Times New Roman"/>
          <w:sz w:val="24"/>
          <w:szCs w:val="24"/>
        </w:rPr>
        <w:t xml:space="preserve"> relationship which t</w:t>
      </w:r>
      <w:r w:rsidR="00F25A32">
        <w:rPr>
          <w:rFonts w:ascii="Times New Roman" w:hAnsi="Times New Roman" w:cs="Times New Roman"/>
          <w:sz w:val="24"/>
          <w:szCs w:val="24"/>
        </w:rPr>
        <w:t>herefore shows that there exist positive link</w:t>
      </w:r>
      <w:r w:rsidR="00F25A32" w:rsidRPr="00026734">
        <w:rPr>
          <w:rFonts w:ascii="Times New Roman" w:hAnsi="Times New Roman" w:cs="Times New Roman"/>
          <w:sz w:val="24"/>
          <w:szCs w:val="24"/>
        </w:rPr>
        <w:t xml:space="preserve"> betwee</w:t>
      </w:r>
      <w:r w:rsidR="00F25A32">
        <w:rPr>
          <w:rFonts w:ascii="Times New Roman" w:hAnsi="Times New Roman" w:cs="Times New Roman"/>
          <w:sz w:val="24"/>
          <w:szCs w:val="24"/>
        </w:rPr>
        <w:t>n youth unemployment rate and GDP growth rate in UMIC in SSA and this contrary to</w:t>
      </w:r>
      <w:r w:rsidR="00F25A32" w:rsidRPr="00026734">
        <w:rPr>
          <w:rFonts w:ascii="Times New Roman" w:hAnsi="Times New Roman" w:cs="Times New Roman"/>
          <w:sz w:val="24"/>
          <w:szCs w:val="24"/>
        </w:rPr>
        <w:t xml:space="preserve"> Okun’s law (1962). </w:t>
      </w:r>
    </w:p>
    <w:p w:rsidR="00AF018C" w:rsidRDefault="00031724" w:rsidP="000556A4">
      <w:pPr>
        <w:rPr>
          <w:rFonts w:ascii="Times New Roman" w:hAnsi="Times New Roman" w:cs="Times New Roman"/>
          <w:b/>
          <w:sz w:val="24"/>
          <w:szCs w:val="24"/>
        </w:rPr>
      </w:pPr>
      <w:r>
        <w:rPr>
          <w:rFonts w:ascii="Times New Roman" w:hAnsi="Times New Roman" w:cs="Times New Roman"/>
          <w:b/>
          <w:sz w:val="24"/>
          <w:szCs w:val="24"/>
        </w:rPr>
        <w:t xml:space="preserve">       Table 5:</w:t>
      </w:r>
      <w:r w:rsidR="00AF018C">
        <w:rPr>
          <w:rFonts w:ascii="Times New Roman" w:hAnsi="Times New Roman" w:cs="Times New Roman"/>
          <w:b/>
          <w:sz w:val="24"/>
          <w:szCs w:val="24"/>
        </w:rPr>
        <w:t xml:space="preserve"> Results of Panel Unit Root </w:t>
      </w:r>
      <w:r w:rsidR="00A90DAF">
        <w:rPr>
          <w:rFonts w:ascii="Times New Roman" w:hAnsi="Times New Roman" w:cs="Times New Roman"/>
          <w:b/>
          <w:sz w:val="24"/>
          <w:szCs w:val="24"/>
        </w:rPr>
        <w:t>Tests</w:t>
      </w:r>
    </w:p>
    <w:tbl>
      <w:tblPr>
        <w:tblStyle w:val="TabloKlavuzu"/>
        <w:tblW w:w="0" w:type="auto"/>
        <w:tblLook w:val="04A0"/>
      </w:tblPr>
      <w:tblGrid>
        <w:gridCol w:w="3096"/>
        <w:gridCol w:w="3096"/>
        <w:gridCol w:w="3096"/>
      </w:tblGrid>
      <w:tr w:rsidR="00A90DAF" w:rsidRPr="00802F19" w:rsidTr="00A90DAF">
        <w:tc>
          <w:tcPr>
            <w:tcW w:w="3096" w:type="dxa"/>
          </w:tcPr>
          <w:p w:rsidR="00A90DAF" w:rsidRPr="00802F19" w:rsidRDefault="00A90DAF" w:rsidP="000556A4">
            <w:pPr>
              <w:rPr>
                <w:rFonts w:ascii="Times New Roman" w:hAnsi="Times New Roman" w:cs="Times New Roman"/>
                <w:b/>
                <w:sz w:val="18"/>
                <w:szCs w:val="18"/>
              </w:rPr>
            </w:pPr>
            <w:r w:rsidRPr="00802F19">
              <w:rPr>
                <w:rFonts w:ascii="Times New Roman" w:hAnsi="Times New Roman" w:cs="Times New Roman"/>
                <w:b/>
                <w:sz w:val="18"/>
                <w:szCs w:val="18"/>
              </w:rPr>
              <w:t>Method</w:t>
            </w:r>
            <w:r w:rsidR="00105061" w:rsidRPr="00802F19">
              <w:rPr>
                <w:rFonts w:ascii="Times New Roman" w:hAnsi="Times New Roman" w:cs="Times New Roman"/>
                <w:b/>
                <w:sz w:val="18"/>
                <w:szCs w:val="18"/>
              </w:rPr>
              <w:t xml:space="preserve"> (At levels)</w:t>
            </w:r>
          </w:p>
        </w:tc>
        <w:tc>
          <w:tcPr>
            <w:tcW w:w="3096" w:type="dxa"/>
          </w:tcPr>
          <w:p w:rsidR="00A90DAF" w:rsidRPr="00802F19" w:rsidRDefault="00031724" w:rsidP="000556A4">
            <w:pPr>
              <w:rPr>
                <w:rFonts w:ascii="Times New Roman" w:hAnsi="Times New Roman" w:cs="Times New Roman"/>
                <w:b/>
                <w:i/>
                <w:sz w:val="18"/>
                <w:szCs w:val="18"/>
              </w:rPr>
            </w:pPr>
            <w:r w:rsidRPr="00802F19">
              <w:rPr>
                <w:rFonts w:ascii="Times New Roman" w:hAnsi="Times New Roman" w:cs="Times New Roman"/>
                <w:b/>
                <w:i/>
                <w:sz w:val="18"/>
                <w:szCs w:val="18"/>
              </w:rPr>
              <w:t>G</w:t>
            </w:r>
            <w:r w:rsidR="00A90DAF" w:rsidRPr="00802F19">
              <w:rPr>
                <w:rFonts w:ascii="Times New Roman" w:hAnsi="Times New Roman" w:cs="Times New Roman"/>
                <w:b/>
                <w:i/>
                <w:sz w:val="18"/>
                <w:szCs w:val="18"/>
              </w:rPr>
              <w:t>GR</w:t>
            </w:r>
          </w:p>
        </w:tc>
        <w:tc>
          <w:tcPr>
            <w:tcW w:w="3096" w:type="dxa"/>
          </w:tcPr>
          <w:p w:rsidR="00A90DAF" w:rsidRPr="00802F19" w:rsidRDefault="00031724" w:rsidP="000556A4">
            <w:pPr>
              <w:rPr>
                <w:rFonts w:ascii="Times New Roman" w:hAnsi="Times New Roman" w:cs="Times New Roman"/>
                <w:b/>
                <w:i/>
                <w:sz w:val="18"/>
                <w:szCs w:val="18"/>
              </w:rPr>
            </w:pPr>
            <w:r w:rsidRPr="00802F19">
              <w:rPr>
                <w:rFonts w:ascii="Times New Roman" w:hAnsi="Times New Roman" w:cs="Times New Roman"/>
                <w:b/>
                <w:i/>
                <w:sz w:val="18"/>
                <w:szCs w:val="18"/>
              </w:rPr>
              <w:t>YU</w:t>
            </w:r>
            <w:r w:rsidR="00A90DAF" w:rsidRPr="00802F19">
              <w:rPr>
                <w:rFonts w:ascii="Times New Roman" w:hAnsi="Times New Roman" w:cs="Times New Roman"/>
                <w:b/>
                <w:i/>
                <w:sz w:val="18"/>
                <w:szCs w:val="18"/>
              </w:rPr>
              <w:t>E</w:t>
            </w:r>
          </w:p>
        </w:tc>
      </w:tr>
      <w:tr w:rsidR="00A90DAF" w:rsidRPr="00802F19" w:rsidTr="00A90DAF">
        <w:tc>
          <w:tcPr>
            <w:tcW w:w="3096" w:type="dxa"/>
          </w:tcPr>
          <w:p w:rsidR="00A90DAF" w:rsidRPr="00802F19" w:rsidRDefault="00F25A32" w:rsidP="000556A4">
            <w:pPr>
              <w:rPr>
                <w:rFonts w:ascii="Times New Roman" w:hAnsi="Times New Roman" w:cs="Times New Roman"/>
                <w:sz w:val="18"/>
                <w:szCs w:val="18"/>
              </w:rPr>
            </w:pPr>
            <w:r w:rsidRPr="00802F19">
              <w:rPr>
                <w:rFonts w:ascii="Times New Roman" w:hAnsi="Times New Roman" w:cs="Times New Roman"/>
                <w:sz w:val="18"/>
                <w:szCs w:val="18"/>
              </w:rPr>
              <w:t>Levin,</w:t>
            </w:r>
            <w:r>
              <w:rPr>
                <w:rFonts w:ascii="Times New Roman" w:hAnsi="Times New Roman" w:cs="Times New Roman"/>
                <w:sz w:val="18"/>
                <w:szCs w:val="18"/>
              </w:rPr>
              <w:t xml:space="preserve"> </w:t>
            </w:r>
            <w:r w:rsidRPr="00802F19">
              <w:rPr>
                <w:rFonts w:ascii="Times New Roman" w:hAnsi="Times New Roman" w:cs="Times New Roman"/>
                <w:sz w:val="18"/>
                <w:szCs w:val="18"/>
              </w:rPr>
              <w:t>Lin</w:t>
            </w:r>
            <w:r w:rsidR="00A90DAF" w:rsidRPr="00802F19">
              <w:rPr>
                <w:rFonts w:ascii="Times New Roman" w:hAnsi="Times New Roman" w:cs="Times New Roman"/>
                <w:sz w:val="18"/>
                <w:szCs w:val="18"/>
              </w:rPr>
              <w:t xml:space="preserve"> &amp; Chut**  </w:t>
            </w:r>
          </w:p>
        </w:tc>
        <w:tc>
          <w:tcPr>
            <w:tcW w:w="3096" w:type="dxa"/>
          </w:tcPr>
          <w:p w:rsidR="00A90DAF" w:rsidRPr="00802F19" w:rsidRDefault="00A90DAF" w:rsidP="000556A4">
            <w:pPr>
              <w:rPr>
                <w:rFonts w:ascii="Times New Roman" w:hAnsi="Times New Roman" w:cs="Times New Roman"/>
                <w:sz w:val="18"/>
                <w:szCs w:val="18"/>
              </w:rPr>
            </w:pPr>
            <w:r w:rsidRPr="00802F19">
              <w:rPr>
                <w:rFonts w:ascii="Times New Roman" w:hAnsi="Times New Roman" w:cs="Times New Roman"/>
                <w:sz w:val="18"/>
                <w:szCs w:val="18"/>
              </w:rPr>
              <w:t>-5.33(0.000)</w:t>
            </w:r>
            <w:r w:rsidR="00105061" w:rsidRPr="00802F19">
              <w:rPr>
                <w:rFonts w:ascii="Times New Roman" w:hAnsi="Times New Roman" w:cs="Times New Roman"/>
                <w:sz w:val="18"/>
                <w:szCs w:val="18"/>
              </w:rPr>
              <w:t>*</w:t>
            </w:r>
          </w:p>
        </w:tc>
        <w:tc>
          <w:tcPr>
            <w:tcW w:w="3096" w:type="dxa"/>
          </w:tcPr>
          <w:p w:rsidR="00A90DAF" w:rsidRPr="00802F19" w:rsidRDefault="00031724" w:rsidP="000556A4">
            <w:pPr>
              <w:rPr>
                <w:rFonts w:ascii="Times New Roman" w:hAnsi="Times New Roman" w:cs="Times New Roman"/>
                <w:sz w:val="18"/>
                <w:szCs w:val="18"/>
              </w:rPr>
            </w:pPr>
            <w:r w:rsidRPr="00802F19">
              <w:rPr>
                <w:rFonts w:ascii="Times New Roman" w:hAnsi="Times New Roman" w:cs="Times New Roman"/>
                <w:sz w:val="18"/>
                <w:szCs w:val="18"/>
              </w:rPr>
              <w:t>-0.736(0.231</w:t>
            </w:r>
            <w:r w:rsidR="002177BE" w:rsidRPr="00802F19">
              <w:rPr>
                <w:rFonts w:ascii="Times New Roman" w:hAnsi="Times New Roman" w:cs="Times New Roman"/>
                <w:sz w:val="18"/>
                <w:szCs w:val="18"/>
              </w:rPr>
              <w:t>)</w:t>
            </w:r>
          </w:p>
        </w:tc>
      </w:tr>
      <w:tr w:rsidR="00A90DAF" w:rsidRPr="00802F19" w:rsidTr="00A90DAF">
        <w:tc>
          <w:tcPr>
            <w:tcW w:w="3096" w:type="dxa"/>
          </w:tcPr>
          <w:p w:rsidR="00A90DAF" w:rsidRPr="00802F19" w:rsidRDefault="00F25A32" w:rsidP="000556A4">
            <w:pPr>
              <w:rPr>
                <w:rFonts w:ascii="Times New Roman" w:hAnsi="Times New Roman" w:cs="Times New Roman"/>
                <w:sz w:val="18"/>
                <w:szCs w:val="18"/>
              </w:rPr>
            </w:pPr>
            <w:r w:rsidRPr="00802F19">
              <w:rPr>
                <w:rFonts w:ascii="Times New Roman" w:hAnsi="Times New Roman" w:cs="Times New Roman"/>
                <w:sz w:val="18"/>
                <w:szCs w:val="18"/>
              </w:rPr>
              <w:t>Im,</w:t>
            </w:r>
            <w:r>
              <w:rPr>
                <w:rFonts w:ascii="Times New Roman" w:hAnsi="Times New Roman" w:cs="Times New Roman"/>
                <w:sz w:val="18"/>
                <w:szCs w:val="18"/>
              </w:rPr>
              <w:t xml:space="preserve"> </w:t>
            </w:r>
            <w:r w:rsidRPr="00802F19">
              <w:rPr>
                <w:rFonts w:ascii="Times New Roman" w:hAnsi="Times New Roman" w:cs="Times New Roman"/>
                <w:sz w:val="18"/>
                <w:szCs w:val="18"/>
              </w:rPr>
              <w:t>Pesaran</w:t>
            </w:r>
            <w:r w:rsidR="00A90DAF" w:rsidRPr="00802F19">
              <w:rPr>
                <w:rFonts w:ascii="Times New Roman" w:hAnsi="Times New Roman" w:cs="Times New Roman"/>
                <w:sz w:val="18"/>
                <w:szCs w:val="18"/>
              </w:rPr>
              <w:t xml:space="preserve"> and Shin W-Star</w:t>
            </w:r>
          </w:p>
        </w:tc>
        <w:tc>
          <w:tcPr>
            <w:tcW w:w="3096" w:type="dxa"/>
          </w:tcPr>
          <w:p w:rsidR="00A90DAF" w:rsidRPr="00802F19" w:rsidRDefault="00A90DAF" w:rsidP="000556A4">
            <w:pPr>
              <w:rPr>
                <w:rFonts w:ascii="Times New Roman" w:hAnsi="Times New Roman" w:cs="Times New Roman"/>
                <w:sz w:val="18"/>
                <w:szCs w:val="18"/>
              </w:rPr>
            </w:pPr>
            <w:r w:rsidRPr="00802F19">
              <w:rPr>
                <w:rFonts w:ascii="Times New Roman" w:hAnsi="Times New Roman" w:cs="Times New Roman"/>
                <w:sz w:val="18"/>
                <w:szCs w:val="18"/>
              </w:rPr>
              <w:t>-5.38(0.000)</w:t>
            </w:r>
            <w:r w:rsidR="00105061" w:rsidRPr="00802F19">
              <w:rPr>
                <w:rFonts w:ascii="Times New Roman" w:hAnsi="Times New Roman" w:cs="Times New Roman"/>
                <w:sz w:val="18"/>
                <w:szCs w:val="18"/>
              </w:rPr>
              <w:t>*</w:t>
            </w:r>
          </w:p>
        </w:tc>
        <w:tc>
          <w:tcPr>
            <w:tcW w:w="3096" w:type="dxa"/>
          </w:tcPr>
          <w:p w:rsidR="00A90DAF" w:rsidRPr="00802F19" w:rsidRDefault="00031724" w:rsidP="000556A4">
            <w:pPr>
              <w:rPr>
                <w:rFonts w:ascii="Times New Roman" w:hAnsi="Times New Roman" w:cs="Times New Roman"/>
                <w:sz w:val="18"/>
                <w:szCs w:val="18"/>
              </w:rPr>
            </w:pPr>
            <w:r w:rsidRPr="00802F19">
              <w:rPr>
                <w:rFonts w:ascii="Times New Roman" w:hAnsi="Times New Roman" w:cs="Times New Roman"/>
                <w:sz w:val="18"/>
                <w:szCs w:val="18"/>
              </w:rPr>
              <w:t>-1.065(0.143</w:t>
            </w:r>
            <w:r w:rsidR="00105061" w:rsidRPr="00802F19">
              <w:rPr>
                <w:rFonts w:ascii="Times New Roman" w:hAnsi="Times New Roman" w:cs="Times New Roman"/>
                <w:sz w:val="18"/>
                <w:szCs w:val="18"/>
              </w:rPr>
              <w:t>)</w:t>
            </w:r>
          </w:p>
        </w:tc>
      </w:tr>
      <w:tr w:rsidR="00A90DAF" w:rsidRPr="00802F19" w:rsidTr="00A90DAF">
        <w:tc>
          <w:tcPr>
            <w:tcW w:w="3096" w:type="dxa"/>
          </w:tcPr>
          <w:p w:rsidR="00A90DAF" w:rsidRPr="00802F19" w:rsidRDefault="00A90DAF" w:rsidP="000556A4">
            <w:pPr>
              <w:rPr>
                <w:rFonts w:ascii="Times New Roman" w:hAnsi="Times New Roman" w:cs="Times New Roman"/>
                <w:sz w:val="18"/>
                <w:szCs w:val="18"/>
              </w:rPr>
            </w:pPr>
            <w:r w:rsidRPr="00802F19">
              <w:rPr>
                <w:rFonts w:ascii="Times New Roman" w:hAnsi="Times New Roman" w:cs="Times New Roman"/>
                <w:sz w:val="18"/>
                <w:szCs w:val="18"/>
              </w:rPr>
              <w:t>ADF-Fisher Chi-Square</w:t>
            </w:r>
          </w:p>
        </w:tc>
        <w:tc>
          <w:tcPr>
            <w:tcW w:w="3096" w:type="dxa"/>
          </w:tcPr>
          <w:p w:rsidR="00A90DAF" w:rsidRPr="00802F19" w:rsidRDefault="00A90DAF" w:rsidP="000556A4">
            <w:pPr>
              <w:rPr>
                <w:rFonts w:ascii="Times New Roman" w:hAnsi="Times New Roman" w:cs="Times New Roman"/>
                <w:sz w:val="18"/>
                <w:szCs w:val="18"/>
              </w:rPr>
            </w:pPr>
            <w:r w:rsidRPr="00802F19">
              <w:rPr>
                <w:rFonts w:ascii="Times New Roman" w:hAnsi="Times New Roman" w:cs="Times New Roman"/>
                <w:sz w:val="18"/>
                <w:szCs w:val="18"/>
              </w:rPr>
              <w:t>51.39(0.000)</w:t>
            </w:r>
            <w:r w:rsidR="00105061" w:rsidRPr="00802F19">
              <w:rPr>
                <w:rFonts w:ascii="Times New Roman" w:hAnsi="Times New Roman" w:cs="Times New Roman"/>
                <w:sz w:val="18"/>
                <w:szCs w:val="18"/>
              </w:rPr>
              <w:t>*</w:t>
            </w:r>
          </w:p>
        </w:tc>
        <w:tc>
          <w:tcPr>
            <w:tcW w:w="3096" w:type="dxa"/>
          </w:tcPr>
          <w:p w:rsidR="00A90DAF" w:rsidRPr="00802F19" w:rsidRDefault="00031724" w:rsidP="000556A4">
            <w:pPr>
              <w:rPr>
                <w:rFonts w:ascii="Times New Roman" w:hAnsi="Times New Roman" w:cs="Times New Roman"/>
                <w:sz w:val="18"/>
                <w:szCs w:val="18"/>
              </w:rPr>
            </w:pPr>
            <w:r w:rsidRPr="00802F19">
              <w:rPr>
                <w:rFonts w:ascii="Times New Roman" w:hAnsi="Times New Roman" w:cs="Times New Roman"/>
                <w:sz w:val="18"/>
                <w:szCs w:val="18"/>
              </w:rPr>
              <w:t>15.159(0.233</w:t>
            </w:r>
            <w:r w:rsidR="00105061" w:rsidRPr="00802F19">
              <w:rPr>
                <w:rFonts w:ascii="Times New Roman" w:hAnsi="Times New Roman" w:cs="Times New Roman"/>
                <w:sz w:val="18"/>
                <w:szCs w:val="18"/>
              </w:rPr>
              <w:t>)</w:t>
            </w:r>
          </w:p>
        </w:tc>
      </w:tr>
      <w:tr w:rsidR="00A90DAF" w:rsidRPr="00802F19" w:rsidTr="00A90DAF">
        <w:tc>
          <w:tcPr>
            <w:tcW w:w="3096" w:type="dxa"/>
          </w:tcPr>
          <w:p w:rsidR="00A90DAF" w:rsidRPr="00802F19" w:rsidRDefault="00A90DAF" w:rsidP="000556A4">
            <w:pPr>
              <w:rPr>
                <w:rFonts w:ascii="Times New Roman" w:hAnsi="Times New Roman" w:cs="Times New Roman"/>
                <w:sz w:val="18"/>
                <w:szCs w:val="18"/>
              </w:rPr>
            </w:pPr>
            <w:r w:rsidRPr="00802F19">
              <w:rPr>
                <w:rFonts w:ascii="Times New Roman" w:hAnsi="Times New Roman" w:cs="Times New Roman"/>
                <w:sz w:val="18"/>
                <w:szCs w:val="18"/>
              </w:rPr>
              <w:t>PP-Fisher Chi-Square</w:t>
            </w:r>
          </w:p>
        </w:tc>
        <w:tc>
          <w:tcPr>
            <w:tcW w:w="3096" w:type="dxa"/>
          </w:tcPr>
          <w:p w:rsidR="00A90DAF" w:rsidRPr="00802F19" w:rsidRDefault="00105061" w:rsidP="000556A4">
            <w:pPr>
              <w:rPr>
                <w:rFonts w:ascii="Times New Roman" w:hAnsi="Times New Roman" w:cs="Times New Roman"/>
                <w:sz w:val="18"/>
                <w:szCs w:val="18"/>
              </w:rPr>
            </w:pPr>
            <w:r w:rsidRPr="00802F19">
              <w:rPr>
                <w:rFonts w:ascii="Times New Roman" w:hAnsi="Times New Roman" w:cs="Times New Roman"/>
                <w:sz w:val="18"/>
                <w:szCs w:val="18"/>
              </w:rPr>
              <w:t>89.70(0.000)*</w:t>
            </w:r>
          </w:p>
        </w:tc>
        <w:tc>
          <w:tcPr>
            <w:tcW w:w="3096" w:type="dxa"/>
          </w:tcPr>
          <w:p w:rsidR="00A90DAF" w:rsidRPr="00802F19" w:rsidRDefault="00031724" w:rsidP="000556A4">
            <w:pPr>
              <w:rPr>
                <w:rFonts w:ascii="Times New Roman" w:hAnsi="Times New Roman" w:cs="Times New Roman"/>
                <w:sz w:val="18"/>
                <w:szCs w:val="18"/>
              </w:rPr>
            </w:pPr>
            <w:r w:rsidRPr="00802F19">
              <w:rPr>
                <w:rFonts w:ascii="Times New Roman" w:hAnsi="Times New Roman" w:cs="Times New Roman"/>
                <w:sz w:val="18"/>
                <w:szCs w:val="18"/>
              </w:rPr>
              <w:t>21.681(0.041</w:t>
            </w:r>
            <w:r w:rsidR="00105061" w:rsidRPr="00802F19">
              <w:rPr>
                <w:rFonts w:ascii="Times New Roman" w:hAnsi="Times New Roman" w:cs="Times New Roman"/>
                <w:sz w:val="18"/>
                <w:szCs w:val="18"/>
              </w:rPr>
              <w:t>)</w:t>
            </w:r>
            <w:r w:rsidR="00964717">
              <w:rPr>
                <w:rFonts w:ascii="Times New Roman" w:hAnsi="Times New Roman" w:cs="Times New Roman"/>
                <w:sz w:val="18"/>
                <w:szCs w:val="18"/>
              </w:rPr>
              <w:t>**</w:t>
            </w:r>
          </w:p>
        </w:tc>
      </w:tr>
      <w:tr w:rsidR="00031724" w:rsidRPr="00802F19" w:rsidTr="00A90DAF">
        <w:tc>
          <w:tcPr>
            <w:tcW w:w="3096" w:type="dxa"/>
          </w:tcPr>
          <w:p w:rsidR="00031724" w:rsidRPr="00802F19" w:rsidRDefault="00031724" w:rsidP="00377C49">
            <w:pPr>
              <w:rPr>
                <w:rFonts w:ascii="Times New Roman" w:hAnsi="Times New Roman" w:cs="Times New Roman"/>
                <w:b/>
                <w:sz w:val="18"/>
                <w:szCs w:val="18"/>
              </w:rPr>
            </w:pPr>
            <w:r w:rsidRPr="00802F19">
              <w:rPr>
                <w:rFonts w:ascii="Times New Roman" w:hAnsi="Times New Roman" w:cs="Times New Roman"/>
                <w:b/>
                <w:sz w:val="18"/>
                <w:szCs w:val="18"/>
              </w:rPr>
              <w:t>Method (At first difference)</w:t>
            </w:r>
          </w:p>
        </w:tc>
        <w:tc>
          <w:tcPr>
            <w:tcW w:w="3096" w:type="dxa"/>
          </w:tcPr>
          <w:p w:rsidR="00031724" w:rsidRPr="00802F19" w:rsidRDefault="00031724" w:rsidP="00900D4F">
            <w:pPr>
              <w:rPr>
                <w:rFonts w:ascii="Times New Roman" w:hAnsi="Times New Roman" w:cs="Times New Roman"/>
                <w:b/>
                <w:i/>
                <w:sz w:val="18"/>
                <w:szCs w:val="18"/>
              </w:rPr>
            </w:pPr>
            <w:r w:rsidRPr="00802F19">
              <w:rPr>
                <w:rFonts w:ascii="Times New Roman" w:hAnsi="Times New Roman" w:cs="Times New Roman"/>
                <w:b/>
                <w:i/>
                <w:sz w:val="18"/>
                <w:szCs w:val="18"/>
              </w:rPr>
              <w:t>GGR</w:t>
            </w:r>
          </w:p>
        </w:tc>
        <w:tc>
          <w:tcPr>
            <w:tcW w:w="3096" w:type="dxa"/>
          </w:tcPr>
          <w:p w:rsidR="00031724" w:rsidRPr="00802F19" w:rsidRDefault="00031724" w:rsidP="00900D4F">
            <w:pPr>
              <w:rPr>
                <w:rFonts w:ascii="Times New Roman" w:hAnsi="Times New Roman" w:cs="Times New Roman"/>
                <w:b/>
                <w:i/>
                <w:sz w:val="18"/>
                <w:szCs w:val="18"/>
              </w:rPr>
            </w:pPr>
            <w:r w:rsidRPr="00802F19">
              <w:rPr>
                <w:rFonts w:ascii="Times New Roman" w:hAnsi="Times New Roman" w:cs="Times New Roman"/>
                <w:b/>
                <w:i/>
                <w:sz w:val="18"/>
                <w:szCs w:val="18"/>
              </w:rPr>
              <w:t>YUE</w:t>
            </w:r>
          </w:p>
        </w:tc>
      </w:tr>
      <w:tr w:rsidR="00031724" w:rsidRPr="00802F19" w:rsidTr="00A90DAF">
        <w:tc>
          <w:tcPr>
            <w:tcW w:w="3096" w:type="dxa"/>
          </w:tcPr>
          <w:p w:rsidR="00031724" w:rsidRPr="00802F19" w:rsidRDefault="00F25A32" w:rsidP="00377C49">
            <w:pPr>
              <w:rPr>
                <w:rFonts w:ascii="Times New Roman" w:hAnsi="Times New Roman" w:cs="Times New Roman"/>
                <w:sz w:val="18"/>
                <w:szCs w:val="18"/>
              </w:rPr>
            </w:pPr>
            <w:r w:rsidRPr="00802F19">
              <w:rPr>
                <w:rFonts w:ascii="Times New Roman" w:hAnsi="Times New Roman" w:cs="Times New Roman"/>
                <w:sz w:val="18"/>
                <w:szCs w:val="18"/>
              </w:rPr>
              <w:t>Levin, Lin</w:t>
            </w:r>
            <w:r w:rsidR="00031724" w:rsidRPr="00802F19">
              <w:rPr>
                <w:rFonts w:ascii="Times New Roman" w:hAnsi="Times New Roman" w:cs="Times New Roman"/>
                <w:sz w:val="18"/>
                <w:szCs w:val="18"/>
              </w:rPr>
              <w:t xml:space="preserve"> &amp; Chut**  </w:t>
            </w:r>
          </w:p>
        </w:tc>
        <w:tc>
          <w:tcPr>
            <w:tcW w:w="3096" w:type="dxa"/>
          </w:tcPr>
          <w:p w:rsidR="00031724" w:rsidRPr="00802F19" w:rsidRDefault="00031724" w:rsidP="000556A4">
            <w:pPr>
              <w:rPr>
                <w:rFonts w:ascii="Times New Roman" w:hAnsi="Times New Roman" w:cs="Times New Roman"/>
                <w:sz w:val="18"/>
                <w:szCs w:val="18"/>
              </w:rPr>
            </w:pPr>
          </w:p>
        </w:tc>
        <w:tc>
          <w:tcPr>
            <w:tcW w:w="3096" w:type="dxa"/>
          </w:tcPr>
          <w:p w:rsidR="00031724" w:rsidRPr="00802F19" w:rsidRDefault="00031724" w:rsidP="000556A4">
            <w:pPr>
              <w:rPr>
                <w:rFonts w:ascii="Times New Roman" w:hAnsi="Times New Roman" w:cs="Times New Roman"/>
                <w:sz w:val="18"/>
                <w:szCs w:val="18"/>
              </w:rPr>
            </w:pPr>
            <w:r w:rsidRPr="00802F19">
              <w:rPr>
                <w:rFonts w:ascii="Times New Roman" w:hAnsi="Times New Roman" w:cs="Times New Roman"/>
                <w:sz w:val="18"/>
                <w:szCs w:val="18"/>
              </w:rPr>
              <w:t>-2.495(0.001)**</w:t>
            </w:r>
          </w:p>
        </w:tc>
      </w:tr>
      <w:tr w:rsidR="00031724" w:rsidRPr="00802F19" w:rsidTr="00A90DAF">
        <w:tc>
          <w:tcPr>
            <w:tcW w:w="3096" w:type="dxa"/>
          </w:tcPr>
          <w:p w:rsidR="00031724" w:rsidRPr="00802F19" w:rsidRDefault="00F25A32" w:rsidP="00377C49">
            <w:pPr>
              <w:rPr>
                <w:rFonts w:ascii="Times New Roman" w:hAnsi="Times New Roman" w:cs="Times New Roman"/>
                <w:sz w:val="18"/>
                <w:szCs w:val="18"/>
              </w:rPr>
            </w:pPr>
            <w:r w:rsidRPr="00802F19">
              <w:rPr>
                <w:rFonts w:ascii="Times New Roman" w:hAnsi="Times New Roman" w:cs="Times New Roman"/>
                <w:sz w:val="18"/>
                <w:szCs w:val="18"/>
              </w:rPr>
              <w:t>Im, Pesaran</w:t>
            </w:r>
            <w:r w:rsidR="00031724" w:rsidRPr="00802F19">
              <w:rPr>
                <w:rFonts w:ascii="Times New Roman" w:hAnsi="Times New Roman" w:cs="Times New Roman"/>
                <w:sz w:val="18"/>
                <w:szCs w:val="18"/>
              </w:rPr>
              <w:t xml:space="preserve"> and Shin W-Star</w:t>
            </w:r>
          </w:p>
        </w:tc>
        <w:tc>
          <w:tcPr>
            <w:tcW w:w="3096" w:type="dxa"/>
          </w:tcPr>
          <w:p w:rsidR="00031724" w:rsidRPr="00802F19" w:rsidRDefault="00031724" w:rsidP="000556A4">
            <w:pPr>
              <w:rPr>
                <w:rFonts w:ascii="Times New Roman" w:hAnsi="Times New Roman" w:cs="Times New Roman"/>
                <w:sz w:val="18"/>
                <w:szCs w:val="18"/>
              </w:rPr>
            </w:pPr>
          </w:p>
        </w:tc>
        <w:tc>
          <w:tcPr>
            <w:tcW w:w="3096" w:type="dxa"/>
          </w:tcPr>
          <w:p w:rsidR="00031724" w:rsidRPr="00802F19" w:rsidRDefault="00031724" w:rsidP="000556A4">
            <w:pPr>
              <w:rPr>
                <w:rFonts w:ascii="Times New Roman" w:hAnsi="Times New Roman" w:cs="Times New Roman"/>
                <w:sz w:val="18"/>
                <w:szCs w:val="18"/>
              </w:rPr>
            </w:pPr>
            <w:r w:rsidRPr="00802F19">
              <w:rPr>
                <w:rFonts w:ascii="Times New Roman" w:hAnsi="Times New Roman" w:cs="Times New Roman"/>
                <w:sz w:val="18"/>
                <w:szCs w:val="18"/>
              </w:rPr>
              <w:t>-3.431(0.000)*</w:t>
            </w:r>
          </w:p>
        </w:tc>
      </w:tr>
      <w:tr w:rsidR="00031724" w:rsidRPr="00802F19" w:rsidTr="00A90DAF">
        <w:tc>
          <w:tcPr>
            <w:tcW w:w="3096" w:type="dxa"/>
          </w:tcPr>
          <w:p w:rsidR="00031724" w:rsidRPr="00802F19" w:rsidRDefault="00031724" w:rsidP="00377C49">
            <w:pPr>
              <w:rPr>
                <w:rFonts w:ascii="Times New Roman" w:hAnsi="Times New Roman" w:cs="Times New Roman"/>
                <w:sz w:val="18"/>
                <w:szCs w:val="18"/>
              </w:rPr>
            </w:pPr>
            <w:r w:rsidRPr="00802F19">
              <w:rPr>
                <w:rFonts w:ascii="Times New Roman" w:hAnsi="Times New Roman" w:cs="Times New Roman"/>
                <w:sz w:val="18"/>
                <w:szCs w:val="18"/>
              </w:rPr>
              <w:t>ADF-Fisher Chi-Square</w:t>
            </w:r>
          </w:p>
        </w:tc>
        <w:tc>
          <w:tcPr>
            <w:tcW w:w="3096" w:type="dxa"/>
          </w:tcPr>
          <w:p w:rsidR="00031724" w:rsidRPr="00802F19" w:rsidRDefault="00031724" w:rsidP="000556A4">
            <w:pPr>
              <w:rPr>
                <w:rFonts w:ascii="Times New Roman" w:hAnsi="Times New Roman" w:cs="Times New Roman"/>
                <w:sz w:val="18"/>
                <w:szCs w:val="18"/>
              </w:rPr>
            </w:pPr>
          </w:p>
        </w:tc>
        <w:tc>
          <w:tcPr>
            <w:tcW w:w="3096" w:type="dxa"/>
          </w:tcPr>
          <w:p w:rsidR="00031724" w:rsidRPr="00802F19" w:rsidRDefault="00031724" w:rsidP="000556A4">
            <w:pPr>
              <w:rPr>
                <w:rFonts w:ascii="Times New Roman" w:hAnsi="Times New Roman" w:cs="Times New Roman"/>
                <w:sz w:val="18"/>
                <w:szCs w:val="18"/>
              </w:rPr>
            </w:pPr>
            <w:r w:rsidRPr="00802F19">
              <w:rPr>
                <w:rFonts w:ascii="Times New Roman" w:hAnsi="Times New Roman" w:cs="Times New Roman"/>
                <w:sz w:val="18"/>
                <w:szCs w:val="18"/>
              </w:rPr>
              <w:t>34.073(0.000)*</w:t>
            </w:r>
          </w:p>
        </w:tc>
      </w:tr>
      <w:tr w:rsidR="00031724" w:rsidRPr="00802F19" w:rsidTr="00A90DAF">
        <w:tc>
          <w:tcPr>
            <w:tcW w:w="3096" w:type="dxa"/>
          </w:tcPr>
          <w:p w:rsidR="00031724" w:rsidRPr="00802F19" w:rsidRDefault="00031724" w:rsidP="00377C49">
            <w:pPr>
              <w:rPr>
                <w:rFonts w:ascii="Times New Roman" w:hAnsi="Times New Roman" w:cs="Times New Roman"/>
                <w:sz w:val="18"/>
                <w:szCs w:val="18"/>
              </w:rPr>
            </w:pPr>
            <w:r w:rsidRPr="00802F19">
              <w:rPr>
                <w:rFonts w:ascii="Times New Roman" w:hAnsi="Times New Roman" w:cs="Times New Roman"/>
                <w:sz w:val="18"/>
                <w:szCs w:val="18"/>
              </w:rPr>
              <w:t>PP-Fisher Chi-Square</w:t>
            </w:r>
          </w:p>
        </w:tc>
        <w:tc>
          <w:tcPr>
            <w:tcW w:w="3096" w:type="dxa"/>
          </w:tcPr>
          <w:p w:rsidR="00031724" w:rsidRPr="00802F19" w:rsidRDefault="00031724" w:rsidP="000556A4">
            <w:pPr>
              <w:rPr>
                <w:rFonts w:ascii="Times New Roman" w:hAnsi="Times New Roman" w:cs="Times New Roman"/>
                <w:sz w:val="18"/>
                <w:szCs w:val="18"/>
              </w:rPr>
            </w:pPr>
          </w:p>
        </w:tc>
        <w:tc>
          <w:tcPr>
            <w:tcW w:w="3096" w:type="dxa"/>
          </w:tcPr>
          <w:p w:rsidR="00031724" w:rsidRPr="00802F19" w:rsidRDefault="00031724" w:rsidP="000556A4">
            <w:pPr>
              <w:rPr>
                <w:rFonts w:ascii="Times New Roman" w:hAnsi="Times New Roman" w:cs="Times New Roman"/>
                <w:sz w:val="18"/>
                <w:szCs w:val="18"/>
              </w:rPr>
            </w:pPr>
            <w:r w:rsidRPr="00802F19">
              <w:rPr>
                <w:rFonts w:ascii="Times New Roman" w:hAnsi="Times New Roman" w:cs="Times New Roman"/>
                <w:sz w:val="18"/>
                <w:szCs w:val="18"/>
              </w:rPr>
              <w:t>90.580(0.000)*</w:t>
            </w:r>
          </w:p>
        </w:tc>
      </w:tr>
    </w:tbl>
    <w:p w:rsidR="00580CC3" w:rsidRDefault="00105061" w:rsidP="000556A4">
      <w:pPr>
        <w:rPr>
          <w:rFonts w:ascii="Times New Roman" w:hAnsi="Times New Roman" w:cs="Times New Roman"/>
          <w:sz w:val="24"/>
          <w:szCs w:val="24"/>
        </w:rPr>
      </w:pPr>
      <w:r w:rsidRPr="00026734">
        <w:rPr>
          <w:rFonts w:ascii="Times New Roman" w:hAnsi="Times New Roman" w:cs="Times New Roman"/>
          <w:sz w:val="24"/>
          <w:szCs w:val="24"/>
        </w:rPr>
        <w:t>Author’s</w:t>
      </w:r>
      <w:r w:rsidR="00031724">
        <w:rPr>
          <w:rFonts w:ascii="Times New Roman" w:hAnsi="Times New Roman" w:cs="Times New Roman"/>
          <w:sz w:val="24"/>
          <w:szCs w:val="24"/>
        </w:rPr>
        <w:t xml:space="preserve"> Estimation Result (2019</w:t>
      </w:r>
      <w:r w:rsidRPr="00026734">
        <w:rPr>
          <w:rFonts w:ascii="Times New Roman" w:hAnsi="Times New Roman" w:cs="Times New Roman"/>
          <w:sz w:val="24"/>
          <w:szCs w:val="24"/>
        </w:rPr>
        <w:t>)</w:t>
      </w:r>
      <w:r>
        <w:rPr>
          <w:rFonts w:ascii="Times New Roman" w:hAnsi="Times New Roman" w:cs="Times New Roman"/>
          <w:sz w:val="24"/>
          <w:szCs w:val="24"/>
        </w:rPr>
        <w:t xml:space="preserve"> </w:t>
      </w:r>
    </w:p>
    <w:p w:rsidR="00580CC3" w:rsidRDefault="002130A8" w:rsidP="000556A4">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*&amp;</w:t>
      </w:r>
      <w:r w:rsidR="00580CC3" w:rsidRPr="00026734">
        <w:rPr>
          <w:rFonts w:ascii="Times New Roman" w:eastAsiaTheme="minorEastAsia" w:hAnsi="Times New Roman" w:cs="Times New Roman"/>
          <w:sz w:val="24"/>
          <w:szCs w:val="24"/>
        </w:rPr>
        <w:t>*</w:t>
      </w:r>
      <w:r w:rsidR="00580CC3">
        <w:rPr>
          <w:rFonts w:ascii="Times New Roman" w:eastAsiaTheme="minorEastAsia" w:hAnsi="Times New Roman" w:cs="Times New Roman"/>
          <w:sz w:val="24"/>
          <w:szCs w:val="24"/>
        </w:rPr>
        <w:t>*</w:t>
      </w:r>
      <w:r w:rsidR="00580CC3" w:rsidRPr="00026734">
        <w:rPr>
          <w:rFonts w:ascii="Times New Roman" w:eastAsiaTheme="minorEastAsia" w:hAnsi="Times New Roman" w:cs="Times New Roman"/>
          <w:sz w:val="24"/>
          <w:szCs w:val="24"/>
        </w:rPr>
        <w:t xml:space="preserve"> represents significance at 1</w:t>
      </w:r>
      <w:r w:rsidR="00580CC3">
        <w:rPr>
          <w:rFonts w:ascii="Times New Roman" w:eastAsiaTheme="minorEastAsia" w:hAnsi="Times New Roman" w:cs="Times New Roman"/>
          <w:sz w:val="24"/>
          <w:szCs w:val="24"/>
        </w:rPr>
        <w:t>% &amp; 5</w:t>
      </w:r>
      <w:r w:rsidR="00377C49">
        <w:rPr>
          <w:rFonts w:ascii="Times New Roman" w:eastAsiaTheme="minorEastAsia" w:hAnsi="Times New Roman" w:cs="Times New Roman"/>
          <w:sz w:val="24"/>
          <w:szCs w:val="24"/>
        </w:rPr>
        <w:t>% level</w:t>
      </w:r>
      <w:r>
        <w:rPr>
          <w:rFonts w:ascii="Times New Roman" w:eastAsiaTheme="minorEastAsia" w:hAnsi="Times New Roman" w:cs="Times New Roman"/>
          <w:sz w:val="24"/>
          <w:szCs w:val="24"/>
        </w:rPr>
        <w:t xml:space="preserve"> respectively</w:t>
      </w:r>
      <w:r w:rsidR="00580CC3">
        <w:rPr>
          <w:rFonts w:ascii="Times New Roman" w:eastAsiaTheme="minorEastAsia" w:hAnsi="Times New Roman" w:cs="Times New Roman"/>
          <w:sz w:val="24"/>
          <w:szCs w:val="24"/>
        </w:rPr>
        <w:t>.</w:t>
      </w:r>
    </w:p>
    <w:p w:rsidR="004E4EF7" w:rsidRDefault="004E4EF7" w:rsidP="000556A4">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YUE = youth unemployment, GGR= GDP growth </w:t>
      </w:r>
    </w:p>
    <w:p w:rsidR="00900D4F" w:rsidRDefault="004D2DB6" w:rsidP="000556A4">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result in table 5 indicates that t-statistic values obtained in the unit root test for a cross section of UMIC in SSA were all found to significant as shown in the table confirmed by the probability values in parentheses. The GGR was observed to be </w:t>
      </w:r>
      <w:r w:rsidR="00F25A32">
        <w:rPr>
          <w:rFonts w:ascii="Times New Roman" w:eastAsiaTheme="minorEastAsia" w:hAnsi="Times New Roman" w:cs="Times New Roman"/>
          <w:sz w:val="24"/>
          <w:szCs w:val="24"/>
        </w:rPr>
        <w:t>statically</w:t>
      </w:r>
      <w:r>
        <w:rPr>
          <w:rFonts w:ascii="Times New Roman" w:eastAsiaTheme="minorEastAsia" w:hAnsi="Times New Roman" w:cs="Times New Roman"/>
          <w:sz w:val="24"/>
          <w:szCs w:val="24"/>
        </w:rPr>
        <w:t xml:space="preserve"> significant at levels indicating that there no unit root problem hence it was stationary, however, that of YUE did not passed the test at levels but was found to be statistically significant</w:t>
      </w:r>
      <w:r w:rsidR="00E20517">
        <w:rPr>
          <w:rFonts w:ascii="Times New Roman" w:eastAsiaTheme="minorEastAsia" w:hAnsi="Times New Roman" w:cs="Times New Roman"/>
          <w:sz w:val="24"/>
          <w:szCs w:val="24"/>
        </w:rPr>
        <w:t xml:space="preserve"> and stationary</w:t>
      </w:r>
      <w:r>
        <w:rPr>
          <w:rFonts w:ascii="Times New Roman" w:eastAsiaTheme="minorEastAsia" w:hAnsi="Times New Roman" w:cs="Times New Roman"/>
          <w:sz w:val="24"/>
          <w:szCs w:val="24"/>
        </w:rPr>
        <w:t xml:space="preserve"> at first </w:t>
      </w:r>
      <w:r>
        <w:rPr>
          <w:rFonts w:ascii="Times New Roman" w:eastAsiaTheme="minorEastAsia" w:hAnsi="Times New Roman" w:cs="Times New Roman"/>
          <w:sz w:val="24"/>
          <w:szCs w:val="24"/>
        </w:rPr>
        <w:lastRenderedPageBreak/>
        <w:t>difference</w:t>
      </w:r>
      <w:r w:rsidR="00E20517">
        <w:rPr>
          <w:rFonts w:ascii="Times New Roman" w:eastAsiaTheme="minorEastAsia" w:hAnsi="Times New Roman" w:cs="Times New Roman"/>
          <w:sz w:val="24"/>
          <w:szCs w:val="24"/>
        </w:rPr>
        <w:t xml:space="preserve"> as shown in table 5. The unit root result therefore i</w:t>
      </w:r>
      <w:r w:rsidR="002130A8">
        <w:rPr>
          <w:rFonts w:ascii="Times New Roman" w:eastAsiaTheme="minorEastAsia" w:hAnsi="Times New Roman" w:cs="Times New Roman"/>
          <w:sz w:val="24"/>
          <w:szCs w:val="24"/>
        </w:rPr>
        <w:t xml:space="preserve">ndicated that the variables are </w:t>
      </w:r>
      <w:r w:rsidR="00E20517">
        <w:rPr>
          <w:rFonts w:ascii="Times New Roman" w:eastAsiaTheme="minorEastAsia" w:hAnsi="Times New Roman" w:cs="Times New Roman"/>
          <w:sz w:val="24"/>
          <w:szCs w:val="24"/>
        </w:rPr>
        <w:t>free from the problem of spuriousity and that the variables could be used for further empirical analyses hence, the null hypothesis of the presence of non statio</w:t>
      </w:r>
      <w:r w:rsidR="00F25A32">
        <w:rPr>
          <w:rFonts w:ascii="Times New Roman" w:eastAsiaTheme="minorEastAsia" w:hAnsi="Times New Roman" w:cs="Times New Roman"/>
          <w:sz w:val="24"/>
          <w:szCs w:val="24"/>
        </w:rPr>
        <w:t>n</w:t>
      </w:r>
      <w:r w:rsidR="00E20517">
        <w:rPr>
          <w:rFonts w:ascii="Times New Roman" w:eastAsiaTheme="minorEastAsia" w:hAnsi="Times New Roman" w:cs="Times New Roman"/>
          <w:sz w:val="24"/>
          <w:szCs w:val="24"/>
        </w:rPr>
        <w:t>arity in the panel data series is rejected.</w:t>
      </w:r>
    </w:p>
    <w:p w:rsidR="00900D4F" w:rsidRDefault="00900D4F" w:rsidP="000556A4">
      <w:pPr>
        <w:rPr>
          <w:rFonts w:ascii="Times New Roman" w:eastAsiaTheme="minorEastAsia" w:hAnsi="Times New Roman" w:cs="Times New Roman"/>
          <w:b/>
          <w:sz w:val="24"/>
          <w:szCs w:val="24"/>
        </w:rPr>
      </w:pPr>
      <w:r w:rsidRPr="00900D4F">
        <w:rPr>
          <w:rFonts w:ascii="Times New Roman" w:eastAsiaTheme="minorEastAsia" w:hAnsi="Times New Roman" w:cs="Times New Roman"/>
          <w:b/>
          <w:sz w:val="24"/>
          <w:szCs w:val="24"/>
        </w:rPr>
        <w:t>Co-integration Test Result</w:t>
      </w:r>
    </w:p>
    <w:p w:rsidR="00900D4F" w:rsidRDefault="00900D4F" w:rsidP="000556A4">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Table 6</w:t>
      </w:r>
      <w:r w:rsidR="00587E6D">
        <w:rPr>
          <w:rFonts w:ascii="Times New Roman" w:eastAsiaTheme="minorEastAsia" w:hAnsi="Times New Roman" w:cs="Times New Roman"/>
          <w:b/>
          <w:sz w:val="24"/>
          <w:szCs w:val="24"/>
        </w:rPr>
        <w:t>: Johansen</w:t>
      </w:r>
      <w:r>
        <w:rPr>
          <w:rFonts w:ascii="Times New Roman" w:eastAsiaTheme="minorEastAsia" w:hAnsi="Times New Roman" w:cs="Times New Roman"/>
          <w:b/>
          <w:sz w:val="24"/>
          <w:szCs w:val="24"/>
        </w:rPr>
        <w:t xml:space="preserve"> Co-integration Test Result (Panel co-integration)</w:t>
      </w:r>
      <w:r w:rsidR="00587E6D">
        <w:rPr>
          <w:rFonts w:ascii="Times New Roman" w:eastAsiaTheme="minorEastAsia" w:hAnsi="Times New Roman" w:cs="Times New Roman"/>
          <w:b/>
          <w:sz w:val="24"/>
          <w:szCs w:val="24"/>
        </w:rPr>
        <w:t xml:space="preserve"> Series: YUE, GGR</w:t>
      </w:r>
    </w:p>
    <w:tbl>
      <w:tblPr>
        <w:tblStyle w:val="TabloKlavuzu"/>
        <w:tblW w:w="0" w:type="auto"/>
        <w:tblLook w:val="04A0"/>
      </w:tblPr>
      <w:tblGrid>
        <w:gridCol w:w="2322"/>
        <w:gridCol w:w="2322"/>
        <w:gridCol w:w="2322"/>
        <w:gridCol w:w="1156"/>
      </w:tblGrid>
      <w:tr w:rsidR="00587E6D" w:rsidRPr="00802F19" w:rsidTr="00F04987">
        <w:tc>
          <w:tcPr>
            <w:tcW w:w="8122" w:type="dxa"/>
            <w:gridSpan w:val="4"/>
          </w:tcPr>
          <w:p w:rsidR="00587E6D" w:rsidRPr="00802F19" w:rsidRDefault="00587E6D" w:rsidP="00587E6D">
            <w:pPr>
              <w:jc w:val="cente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No deterministic Trend</w:t>
            </w:r>
          </w:p>
        </w:tc>
      </w:tr>
      <w:tr w:rsidR="00587E6D" w:rsidRPr="00802F19" w:rsidTr="00F04987">
        <w:tc>
          <w:tcPr>
            <w:tcW w:w="2322" w:type="dxa"/>
          </w:tcPr>
          <w:p w:rsidR="00587E6D" w:rsidRPr="00802F19" w:rsidRDefault="00F25A32"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Eigen value</w:t>
            </w:r>
          </w:p>
        </w:tc>
        <w:tc>
          <w:tcPr>
            <w:tcW w:w="2322" w:type="dxa"/>
          </w:tcPr>
          <w:p w:rsidR="00587E6D" w:rsidRPr="00802F19" w:rsidRDefault="00F25A32"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T</w:t>
            </w:r>
            <w:r>
              <w:rPr>
                <w:rFonts w:ascii="Times New Roman" w:eastAsiaTheme="minorEastAsia" w:hAnsi="Times New Roman" w:cs="Times New Roman"/>
                <w:sz w:val="18"/>
                <w:szCs w:val="18"/>
              </w:rPr>
              <w:t>r</w:t>
            </w:r>
            <w:r w:rsidRPr="00802F19">
              <w:rPr>
                <w:rFonts w:ascii="Times New Roman" w:eastAsiaTheme="minorEastAsia" w:hAnsi="Times New Roman" w:cs="Times New Roman"/>
                <w:sz w:val="18"/>
                <w:szCs w:val="18"/>
              </w:rPr>
              <w:t>ace</w:t>
            </w:r>
            <w:r w:rsidR="00587E6D" w:rsidRPr="00802F19">
              <w:rPr>
                <w:rFonts w:ascii="Times New Roman" w:eastAsiaTheme="minorEastAsia" w:hAnsi="Times New Roman" w:cs="Times New Roman"/>
                <w:sz w:val="18"/>
                <w:szCs w:val="18"/>
              </w:rPr>
              <w:t xml:space="preserve"> statistic</w:t>
            </w:r>
          </w:p>
        </w:tc>
        <w:tc>
          <w:tcPr>
            <w:tcW w:w="2322" w:type="dxa"/>
          </w:tcPr>
          <w:p w:rsidR="00587E6D" w:rsidRPr="00802F19" w:rsidRDefault="00587E6D"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Critical value (0.05)</w:t>
            </w:r>
          </w:p>
        </w:tc>
        <w:tc>
          <w:tcPr>
            <w:tcW w:w="1156" w:type="dxa"/>
          </w:tcPr>
          <w:p w:rsidR="00587E6D" w:rsidRPr="00802F19" w:rsidRDefault="00587E6D"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Prob.</w:t>
            </w:r>
          </w:p>
        </w:tc>
      </w:tr>
      <w:tr w:rsidR="00587E6D" w:rsidRPr="00802F19" w:rsidTr="00F04987">
        <w:tc>
          <w:tcPr>
            <w:tcW w:w="2322" w:type="dxa"/>
          </w:tcPr>
          <w:p w:rsidR="00587E6D" w:rsidRPr="00802F19" w:rsidRDefault="00587E6D"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0.562</w:t>
            </w:r>
          </w:p>
        </w:tc>
        <w:tc>
          <w:tcPr>
            <w:tcW w:w="2322" w:type="dxa"/>
          </w:tcPr>
          <w:p w:rsidR="00587E6D" w:rsidRPr="00802F19" w:rsidRDefault="00587E6D"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20.70*</w:t>
            </w:r>
          </w:p>
        </w:tc>
        <w:tc>
          <w:tcPr>
            <w:tcW w:w="2322" w:type="dxa"/>
          </w:tcPr>
          <w:p w:rsidR="00587E6D" w:rsidRPr="00802F19" w:rsidRDefault="00587E6D"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12.32</w:t>
            </w:r>
          </w:p>
        </w:tc>
        <w:tc>
          <w:tcPr>
            <w:tcW w:w="1156" w:type="dxa"/>
          </w:tcPr>
          <w:p w:rsidR="00587E6D" w:rsidRPr="00802F19" w:rsidRDefault="00587E6D"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0.002</w:t>
            </w:r>
          </w:p>
        </w:tc>
      </w:tr>
      <w:tr w:rsidR="00587E6D" w:rsidRPr="00802F19" w:rsidTr="00F04987">
        <w:tc>
          <w:tcPr>
            <w:tcW w:w="8122" w:type="dxa"/>
            <w:gridSpan w:val="4"/>
          </w:tcPr>
          <w:p w:rsidR="00587E6D" w:rsidRPr="00802F19" w:rsidRDefault="00587E6D" w:rsidP="00972F78">
            <w:pPr>
              <w:jc w:val="cente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Linear deterministic Trend</w:t>
            </w:r>
          </w:p>
        </w:tc>
      </w:tr>
      <w:tr w:rsidR="00587E6D" w:rsidRPr="00802F19" w:rsidTr="00F04987">
        <w:tc>
          <w:tcPr>
            <w:tcW w:w="2322" w:type="dxa"/>
          </w:tcPr>
          <w:p w:rsidR="00587E6D" w:rsidRPr="00802F19" w:rsidRDefault="00F25A32" w:rsidP="006A6B57">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Eigen value</w:t>
            </w:r>
          </w:p>
        </w:tc>
        <w:tc>
          <w:tcPr>
            <w:tcW w:w="2322" w:type="dxa"/>
          </w:tcPr>
          <w:p w:rsidR="00587E6D" w:rsidRPr="00802F19" w:rsidRDefault="00F25A32" w:rsidP="006A6B57">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Trace</w:t>
            </w:r>
            <w:r w:rsidR="00587E6D" w:rsidRPr="00802F19">
              <w:rPr>
                <w:rFonts w:ascii="Times New Roman" w:eastAsiaTheme="minorEastAsia" w:hAnsi="Times New Roman" w:cs="Times New Roman"/>
                <w:sz w:val="18"/>
                <w:szCs w:val="18"/>
              </w:rPr>
              <w:t xml:space="preserve"> statistic</w:t>
            </w:r>
          </w:p>
        </w:tc>
        <w:tc>
          <w:tcPr>
            <w:tcW w:w="2322" w:type="dxa"/>
          </w:tcPr>
          <w:p w:rsidR="00587E6D" w:rsidRPr="00802F19" w:rsidRDefault="00587E6D" w:rsidP="006A6B57">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Critical value (0.05)</w:t>
            </w:r>
          </w:p>
        </w:tc>
        <w:tc>
          <w:tcPr>
            <w:tcW w:w="1156" w:type="dxa"/>
          </w:tcPr>
          <w:p w:rsidR="00587E6D" w:rsidRPr="00802F19" w:rsidRDefault="00587E6D" w:rsidP="006A6B57">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Prob.</w:t>
            </w:r>
          </w:p>
        </w:tc>
      </w:tr>
      <w:tr w:rsidR="00587E6D" w:rsidRPr="00802F19" w:rsidTr="00F04987">
        <w:tc>
          <w:tcPr>
            <w:tcW w:w="2322" w:type="dxa"/>
          </w:tcPr>
          <w:p w:rsidR="00587E6D" w:rsidRPr="00802F19" w:rsidRDefault="00587E6D" w:rsidP="006A6B57">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0.562</w:t>
            </w:r>
          </w:p>
        </w:tc>
        <w:tc>
          <w:tcPr>
            <w:tcW w:w="2322" w:type="dxa"/>
          </w:tcPr>
          <w:p w:rsidR="00587E6D" w:rsidRPr="00802F19" w:rsidRDefault="00587E6D" w:rsidP="006A6B57">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29.47*</w:t>
            </w:r>
          </w:p>
        </w:tc>
        <w:tc>
          <w:tcPr>
            <w:tcW w:w="2322" w:type="dxa"/>
          </w:tcPr>
          <w:p w:rsidR="00587E6D" w:rsidRPr="00802F19" w:rsidRDefault="00587E6D" w:rsidP="006A6B57">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15.50</w:t>
            </w:r>
          </w:p>
        </w:tc>
        <w:tc>
          <w:tcPr>
            <w:tcW w:w="1156" w:type="dxa"/>
          </w:tcPr>
          <w:p w:rsidR="00587E6D" w:rsidRPr="00802F19" w:rsidRDefault="00587E6D" w:rsidP="006A6B57">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0.000</w:t>
            </w:r>
          </w:p>
        </w:tc>
      </w:tr>
    </w:tbl>
    <w:p w:rsidR="00587E6D" w:rsidRPr="003001AC" w:rsidRDefault="00972F78" w:rsidP="000556A4">
      <w:pPr>
        <w:rPr>
          <w:rFonts w:ascii="Times New Roman" w:hAnsi="Times New Roman" w:cs="Times New Roman"/>
          <w:sz w:val="24"/>
          <w:szCs w:val="24"/>
        </w:rPr>
      </w:pPr>
      <w:r w:rsidRPr="00026734">
        <w:rPr>
          <w:rFonts w:ascii="Times New Roman" w:hAnsi="Times New Roman" w:cs="Times New Roman"/>
          <w:sz w:val="24"/>
          <w:szCs w:val="24"/>
        </w:rPr>
        <w:t>Author’s</w:t>
      </w:r>
      <w:r>
        <w:rPr>
          <w:rFonts w:ascii="Times New Roman" w:hAnsi="Times New Roman" w:cs="Times New Roman"/>
          <w:sz w:val="24"/>
          <w:szCs w:val="24"/>
        </w:rPr>
        <w:t xml:space="preserve"> Estimation Result (2019</w:t>
      </w:r>
      <w:r w:rsidRPr="00026734">
        <w:rPr>
          <w:rFonts w:ascii="Times New Roman" w:hAnsi="Times New Roman" w:cs="Times New Roman"/>
          <w:sz w:val="24"/>
          <w:szCs w:val="24"/>
        </w:rPr>
        <w:t>)</w:t>
      </w:r>
    </w:p>
    <w:p w:rsidR="00972F78" w:rsidRDefault="00972F78" w:rsidP="00972F78">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Table 7:  Co-integration Test Result (Individual Countries) Series: YUE, GGR</w:t>
      </w:r>
    </w:p>
    <w:tbl>
      <w:tblPr>
        <w:tblStyle w:val="TabloKlavuzu"/>
        <w:tblW w:w="0" w:type="auto"/>
        <w:tblLook w:val="04A0"/>
      </w:tblPr>
      <w:tblGrid>
        <w:gridCol w:w="1542"/>
        <w:gridCol w:w="1603"/>
        <w:gridCol w:w="1543"/>
        <w:gridCol w:w="1536"/>
        <w:gridCol w:w="1535"/>
        <w:gridCol w:w="899"/>
      </w:tblGrid>
      <w:tr w:rsidR="00802F19" w:rsidRPr="00802F19" w:rsidTr="00F04987">
        <w:tc>
          <w:tcPr>
            <w:tcW w:w="1542" w:type="dxa"/>
          </w:tcPr>
          <w:p w:rsidR="00972F78" w:rsidRPr="00802F19" w:rsidRDefault="00972F78"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Country</w:t>
            </w:r>
          </w:p>
        </w:tc>
        <w:tc>
          <w:tcPr>
            <w:tcW w:w="1603" w:type="dxa"/>
          </w:tcPr>
          <w:p w:rsidR="00972F78" w:rsidRPr="00802F19" w:rsidRDefault="00972F78"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Hypothesized</w:t>
            </w:r>
          </w:p>
          <w:p w:rsidR="00972F78" w:rsidRPr="00802F19" w:rsidRDefault="00F25A32"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No. of</w:t>
            </w:r>
            <w:r w:rsidR="00972F78" w:rsidRPr="00802F19">
              <w:rPr>
                <w:rFonts w:ascii="Times New Roman" w:eastAsiaTheme="minorEastAsia" w:hAnsi="Times New Roman" w:cs="Times New Roman"/>
                <w:sz w:val="18"/>
                <w:szCs w:val="18"/>
              </w:rPr>
              <w:t xml:space="preserve"> CE(s)</w:t>
            </w:r>
          </w:p>
        </w:tc>
        <w:tc>
          <w:tcPr>
            <w:tcW w:w="1543" w:type="dxa"/>
          </w:tcPr>
          <w:p w:rsidR="00972F78" w:rsidRPr="00802F19" w:rsidRDefault="00F25A32"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Eigen value</w:t>
            </w:r>
          </w:p>
        </w:tc>
        <w:tc>
          <w:tcPr>
            <w:tcW w:w="1536" w:type="dxa"/>
          </w:tcPr>
          <w:p w:rsidR="00972F78" w:rsidRPr="00802F19" w:rsidRDefault="00972F78"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Trace Statistic</w:t>
            </w:r>
          </w:p>
        </w:tc>
        <w:tc>
          <w:tcPr>
            <w:tcW w:w="1535" w:type="dxa"/>
          </w:tcPr>
          <w:p w:rsidR="00972F78" w:rsidRPr="00802F19" w:rsidRDefault="00972F78"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Critical value (0.05)</w:t>
            </w:r>
          </w:p>
        </w:tc>
        <w:tc>
          <w:tcPr>
            <w:tcW w:w="899" w:type="dxa"/>
          </w:tcPr>
          <w:p w:rsidR="00972F78" w:rsidRPr="00802F19" w:rsidRDefault="00972F78"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Prob.</w:t>
            </w:r>
          </w:p>
        </w:tc>
      </w:tr>
      <w:tr w:rsidR="00802F19" w:rsidRPr="00802F19" w:rsidTr="00F04987">
        <w:tc>
          <w:tcPr>
            <w:tcW w:w="1542" w:type="dxa"/>
          </w:tcPr>
          <w:p w:rsidR="00972F78" w:rsidRPr="00802F19" w:rsidRDefault="00972F78"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 xml:space="preserve">Botswana </w:t>
            </w:r>
          </w:p>
        </w:tc>
        <w:tc>
          <w:tcPr>
            <w:tcW w:w="1603" w:type="dxa"/>
          </w:tcPr>
          <w:p w:rsidR="00972F78" w:rsidRPr="00802F19" w:rsidRDefault="00972F78"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None*</w:t>
            </w:r>
          </w:p>
          <w:p w:rsidR="00972F78" w:rsidRPr="00802F19" w:rsidRDefault="00972F78"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At most 1*</w:t>
            </w:r>
          </w:p>
        </w:tc>
        <w:tc>
          <w:tcPr>
            <w:tcW w:w="1543" w:type="dxa"/>
          </w:tcPr>
          <w:p w:rsidR="00972F78" w:rsidRPr="00802F19" w:rsidRDefault="00972F78"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0.562</w:t>
            </w:r>
          </w:p>
          <w:p w:rsidR="00972F78" w:rsidRPr="00802F19" w:rsidRDefault="00972F78"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0.297</w:t>
            </w:r>
          </w:p>
        </w:tc>
        <w:tc>
          <w:tcPr>
            <w:tcW w:w="1536" w:type="dxa"/>
          </w:tcPr>
          <w:p w:rsidR="00972F78" w:rsidRPr="00802F19" w:rsidRDefault="00802F19"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29.48*</w:t>
            </w:r>
          </w:p>
          <w:p w:rsidR="00802F19" w:rsidRPr="00802F19" w:rsidRDefault="00802F19"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8.81*</w:t>
            </w:r>
          </w:p>
        </w:tc>
        <w:tc>
          <w:tcPr>
            <w:tcW w:w="1535" w:type="dxa"/>
          </w:tcPr>
          <w:p w:rsidR="00972F78" w:rsidRPr="00802F19" w:rsidRDefault="00802F19"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15.50</w:t>
            </w:r>
          </w:p>
          <w:p w:rsidR="00802F19" w:rsidRPr="00802F19" w:rsidRDefault="00802F19"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3.34</w:t>
            </w:r>
          </w:p>
        </w:tc>
        <w:tc>
          <w:tcPr>
            <w:tcW w:w="899" w:type="dxa"/>
          </w:tcPr>
          <w:p w:rsidR="00972F78" w:rsidRPr="00802F19" w:rsidRDefault="00802F19"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0.000</w:t>
            </w:r>
          </w:p>
          <w:p w:rsidR="00802F19" w:rsidRPr="00802F19" w:rsidRDefault="00802F19"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0.003</w:t>
            </w:r>
          </w:p>
        </w:tc>
      </w:tr>
      <w:tr w:rsidR="00802F19" w:rsidRPr="00802F19" w:rsidTr="00F04987">
        <w:tc>
          <w:tcPr>
            <w:tcW w:w="1542" w:type="dxa"/>
          </w:tcPr>
          <w:p w:rsidR="00972F78" w:rsidRPr="00802F19" w:rsidRDefault="00972F78"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 xml:space="preserve">Gabon </w:t>
            </w:r>
          </w:p>
        </w:tc>
        <w:tc>
          <w:tcPr>
            <w:tcW w:w="1603" w:type="dxa"/>
          </w:tcPr>
          <w:p w:rsidR="00972F78" w:rsidRPr="00802F19" w:rsidRDefault="00972F78" w:rsidP="00972F78">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None*</w:t>
            </w:r>
          </w:p>
          <w:p w:rsidR="00972F78" w:rsidRPr="00802F19" w:rsidRDefault="00972F78" w:rsidP="00972F78">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At most 1</w:t>
            </w:r>
            <w:r w:rsidR="003001AC">
              <w:rPr>
                <w:rFonts w:ascii="Times New Roman" w:eastAsiaTheme="minorEastAsia" w:hAnsi="Times New Roman" w:cs="Times New Roman"/>
                <w:sz w:val="18"/>
                <w:szCs w:val="18"/>
              </w:rPr>
              <w:t>*</w:t>
            </w:r>
          </w:p>
        </w:tc>
        <w:tc>
          <w:tcPr>
            <w:tcW w:w="1543" w:type="dxa"/>
          </w:tcPr>
          <w:p w:rsidR="00972F78" w:rsidRPr="00802F19" w:rsidRDefault="00972F78"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0.514</w:t>
            </w:r>
          </w:p>
          <w:p w:rsidR="00972F78" w:rsidRPr="00802F19" w:rsidRDefault="00972F78"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0.410</w:t>
            </w:r>
          </w:p>
        </w:tc>
        <w:tc>
          <w:tcPr>
            <w:tcW w:w="1536" w:type="dxa"/>
          </w:tcPr>
          <w:p w:rsidR="00972F78" w:rsidRPr="00802F19" w:rsidRDefault="00802F19"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29.97*</w:t>
            </w:r>
          </w:p>
          <w:p w:rsidR="00802F19" w:rsidRPr="00802F19" w:rsidRDefault="00802F19"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12.67*</w:t>
            </w:r>
          </w:p>
        </w:tc>
        <w:tc>
          <w:tcPr>
            <w:tcW w:w="1535" w:type="dxa"/>
          </w:tcPr>
          <w:p w:rsidR="00802F19" w:rsidRPr="00802F19" w:rsidRDefault="00802F19" w:rsidP="00802F19">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15.50</w:t>
            </w:r>
          </w:p>
          <w:p w:rsidR="00972F78" w:rsidRPr="00802F19" w:rsidRDefault="00802F19" w:rsidP="00802F19">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3.34</w:t>
            </w:r>
          </w:p>
        </w:tc>
        <w:tc>
          <w:tcPr>
            <w:tcW w:w="899" w:type="dxa"/>
          </w:tcPr>
          <w:p w:rsidR="00972F78" w:rsidRPr="00802F19" w:rsidRDefault="00802F19"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0.000</w:t>
            </w:r>
          </w:p>
          <w:p w:rsidR="00802F19" w:rsidRPr="00802F19" w:rsidRDefault="00802F19"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0.000</w:t>
            </w:r>
          </w:p>
        </w:tc>
      </w:tr>
      <w:tr w:rsidR="00802F19" w:rsidRPr="00802F19" w:rsidTr="00F04987">
        <w:tc>
          <w:tcPr>
            <w:tcW w:w="1542" w:type="dxa"/>
          </w:tcPr>
          <w:p w:rsidR="00972F78" w:rsidRPr="00802F19" w:rsidRDefault="00972F78"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 xml:space="preserve">South Africa </w:t>
            </w:r>
          </w:p>
        </w:tc>
        <w:tc>
          <w:tcPr>
            <w:tcW w:w="1603" w:type="dxa"/>
          </w:tcPr>
          <w:p w:rsidR="00972F78" w:rsidRPr="00802F19" w:rsidRDefault="00972F78" w:rsidP="00972F78">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None*</w:t>
            </w:r>
          </w:p>
          <w:p w:rsidR="00972F78" w:rsidRPr="00802F19" w:rsidRDefault="00972F78" w:rsidP="00972F78">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At most 1</w:t>
            </w:r>
            <w:r w:rsidR="003001AC">
              <w:rPr>
                <w:rFonts w:ascii="Times New Roman" w:eastAsiaTheme="minorEastAsia" w:hAnsi="Times New Roman" w:cs="Times New Roman"/>
                <w:sz w:val="18"/>
                <w:szCs w:val="18"/>
              </w:rPr>
              <w:t>*</w:t>
            </w:r>
          </w:p>
        </w:tc>
        <w:tc>
          <w:tcPr>
            <w:tcW w:w="1543" w:type="dxa"/>
          </w:tcPr>
          <w:p w:rsidR="00972F78" w:rsidRPr="00802F19" w:rsidRDefault="00972F78"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0.284</w:t>
            </w:r>
          </w:p>
          <w:p w:rsidR="00972F78" w:rsidRPr="00802F19" w:rsidRDefault="00972F78"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0.131</w:t>
            </w:r>
          </w:p>
        </w:tc>
        <w:tc>
          <w:tcPr>
            <w:tcW w:w="1536" w:type="dxa"/>
          </w:tcPr>
          <w:p w:rsidR="00972F78" w:rsidRPr="00802F19" w:rsidRDefault="00802F19"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11.38</w:t>
            </w:r>
          </w:p>
          <w:p w:rsidR="00802F19" w:rsidRPr="00802F19" w:rsidRDefault="00802F19"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3.37</w:t>
            </w:r>
          </w:p>
        </w:tc>
        <w:tc>
          <w:tcPr>
            <w:tcW w:w="1535" w:type="dxa"/>
          </w:tcPr>
          <w:p w:rsidR="00802F19" w:rsidRPr="00802F19" w:rsidRDefault="00802F19" w:rsidP="00802F19">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15.50</w:t>
            </w:r>
          </w:p>
          <w:p w:rsidR="00972F78" w:rsidRPr="00802F19" w:rsidRDefault="00802F19" w:rsidP="00802F19">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3.34</w:t>
            </w:r>
          </w:p>
        </w:tc>
        <w:tc>
          <w:tcPr>
            <w:tcW w:w="899" w:type="dxa"/>
          </w:tcPr>
          <w:p w:rsidR="00972F78" w:rsidRPr="00802F19" w:rsidRDefault="00802F19"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0.189</w:t>
            </w:r>
          </w:p>
          <w:p w:rsidR="00802F19" w:rsidRPr="00802F19" w:rsidRDefault="00802F19"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0.670</w:t>
            </w:r>
          </w:p>
        </w:tc>
      </w:tr>
      <w:tr w:rsidR="00802F19" w:rsidRPr="00802F19" w:rsidTr="00F04987">
        <w:tc>
          <w:tcPr>
            <w:tcW w:w="1542" w:type="dxa"/>
          </w:tcPr>
          <w:p w:rsidR="00972F78" w:rsidRPr="00802F19" w:rsidRDefault="00972F78"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 xml:space="preserve">Namibia </w:t>
            </w:r>
          </w:p>
        </w:tc>
        <w:tc>
          <w:tcPr>
            <w:tcW w:w="1603" w:type="dxa"/>
          </w:tcPr>
          <w:p w:rsidR="00972F78" w:rsidRPr="00802F19" w:rsidRDefault="00972F78" w:rsidP="00972F78">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None*</w:t>
            </w:r>
          </w:p>
          <w:p w:rsidR="00972F78" w:rsidRPr="00802F19" w:rsidRDefault="00972F78" w:rsidP="00972F78">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At most 1</w:t>
            </w:r>
            <w:r w:rsidR="003001AC">
              <w:rPr>
                <w:rFonts w:ascii="Times New Roman" w:eastAsiaTheme="minorEastAsia" w:hAnsi="Times New Roman" w:cs="Times New Roman"/>
                <w:sz w:val="18"/>
                <w:szCs w:val="18"/>
              </w:rPr>
              <w:t>*</w:t>
            </w:r>
          </w:p>
        </w:tc>
        <w:tc>
          <w:tcPr>
            <w:tcW w:w="1543" w:type="dxa"/>
          </w:tcPr>
          <w:p w:rsidR="00972F78" w:rsidRPr="00802F19" w:rsidRDefault="00972F78"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0.391</w:t>
            </w:r>
          </w:p>
          <w:p w:rsidR="00972F78" w:rsidRPr="00802F19" w:rsidRDefault="00972F78"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0.132</w:t>
            </w:r>
          </w:p>
        </w:tc>
        <w:tc>
          <w:tcPr>
            <w:tcW w:w="1536" w:type="dxa"/>
          </w:tcPr>
          <w:p w:rsidR="00972F78" w:rsidRPr="00802F19" w:rsidRDefault="00802F19"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15.27</w:t>
            </w:r>
          </w:p>
          <w:p w:rsidR="00802F19" w:rsidRPr="00802F19" w:rsidRDefault="00802F19"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3.38</w:t>
            </w:r>
          </w:p>
        </w:tc>
        <w:tc>
          <w:tcPr>
            <w:tcW w:w="1535" w:type="dxa"/>
          </w:tcPr>
          <w:p w:rsidR="00802F19" w:rsidRPr="00802F19" w:rsidRDefault="00802F19" w:rsidP="00802F19">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15.50</w:t>
            </w:r>
          </w:p>
          <w:p w:rsidR="00972F78" w:rsidRPr="00802F19" w:rsidRDefault="00802F19" w:rsidP="00802F19">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3.34</w:t>
            </w:r>
          </w:p>
        </w:tc>
        <w:tc>
          <w:tcPr>
            <w:tcW w:w="899" w:type="dxa"/>
          </w:tcPr>
          <w:p w:rsidR="00972F78" w:rsidRPr="00802F19" w:rsidRDefault="00802F19"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0.540</w:t>
            </w:r>
          </w:p>
          <w:p w:rsidR="00802F19" w:rsidRPr="00802F19" w:rsidRDefault="00802F19"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0.660</w:t>
            </w:r>
          </w:p>
        </w:tc>
      </w:tr>
      <w:tr w:rsidR="00802F19" w:rsidRPr="00802F19" w:rsidTr="00F04987">
        <w:tc>
          <w:tcPr>
            <w:tcW w:w="1542" w:type="dxa"/>
          </w:tcPr>
          <w:p w:rsidR="00972F78" w:rsidRPr="00802F19" w:rsidRDefault="00972F78"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 xml:space="preserve">Mauritius </w:t>
            </w:r>
          </w:p>
        </w:tc>
        <w:tc>
          <w:tcPr>
            <w:tcW w:w="1603" w:type="dxa"/>
          </w:tcPr>
          <w:p w:rsidR="00972F78" w:rsidRPr="00802F19" w:rsidRDefault="00972F78" w:rsidP="00972F78">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None*</w:t>
            </w:r>
          </w:p>
          <w:p w:rsidR="00972F78" w:rsidRPr="00802F19" w:rsidRDefault="00972F78" w:rsidP="00972F78">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At most 1</w:t>
            </w:r>
            <w:r w:rsidR="003001AC">
              <w:rPr>
                <w:rFonts w:ascii="Times New Roman" w:eastAsiaTheme="minorEastAsia" w:hAnsi="Times New Roman" w:cs="Times New Roman"/>
                <w:sz w:val="18"/>
                <w:szCs w:val="18"/>
              </w:rPr>
              <w:t>*</w:t>
            </w:r>
          </w:p>
        </w:tc>
        <w:tc>
          <w:tcPr>
            <w:tcW w:w="1543" w:type="dxa"/>
          </w:tcPr>
          <w:p w:rsidR="00972F78" w:rsidRPr="00802F19" w:rsidRDefault="00972F78"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0.354</w:t>
            </w:r>
          </w:p>
          <w:p w:rsidR="00972F78" w:rsidRPr="00802F19" w:rsidRDefault="00972F78"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0.132</w:t>
            </w:r>
            <w:r w:rsidR="003001AC">
              <w:rPr>
                <w:rFonts w:ascii="Times New Roman" w:eastAsiaTheme="minorEastAsia" w:hAnsi="Times New Roman" w:cs="Times New Roman"/>
                <w:sz w:val="18"/>
                <w:szCs w:val="18"/>
              </w:rPr>
              <w:t xml:space="preserve"> </w:t>
            </w:r>
          </w:p>
        </w:tc>
        <w:tc>
          <w:tcPr>
            <w:tcW w:w="1536" w:type="dxa"/>
          </w:tcPr>
          <w:p w:rsidR="00972F78" w:rsidRPr="00802F19" w:rsidRDefault="00802F19"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13.01</w:t>
            </w:r>
          </w:p>
          <w:p w:rsidR="00802F19" w:rsidRPr="00802F19" w:rsidRDefault="00802F19"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2.51</w:t>
            </w:r>
          </w:p>
        </w:tc>
        <w:tc>
          <w:tcPr>
            <w:tcW w:w="1535" w:type="dxa"/>
          </w:tcPr>
          <w:p w:rsidR="00802F19" w:rsidRPr="00802F19" w:rsidRDefault="00802F19" w:rsidP="00802F19">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15.50</w:t>
            </w:r>
          </w:p>
          <w:p w:rsidR="00972F78" w:rsidRPr="00802F19" w:rsidRDefault="00802F19" w:rsidP="00802F19">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3.34</w:t>
            </w:r>
          </w:p>
        </w:tc>
        <w:tc>
          <w:tcPr>
            <w:tcW w:w="899" w:type="dxa"/>
          </w:tcPr>
          <w:p w:rsidR="00972F78" w:rsidRPr="00802F19" w:rsidRDefault="00802F19"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0.115</w:t>
            </w:r>
          </w:p>
          <w:p w:rsidR="00802F19" w:rsidRPr="00802F19" w:rsidRDefault="00802F19"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0.113</w:t>
            </w:r>
          </w:p>
        </w:tc>
      </w:tr>
      <w:tr w:rsidR="00802F19" w:rsidRPr="00802F19" w:rsidTr="00F04987">
        <w:tc>
          <w:tcPr>
            <w:tcW w:w="1542" w:type="dxa"/>
          </w:tcPr>
          <w:p w:rsidR="00972F78" w:rsidRPr="00802F19" w:rsidRDefault="00972F78"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Equatorial Guinea</w:t>
            </w:r>
          </w:p>
        </w:tc>
        <w:tc>
          <w:tcPr>
            <w:tcW w:w="1603" w:type="dxa"/>
          </w:tcPr>
          <w:p w:rsidR="00972F78" w:rsidRPr="00802F19" w:rsidRDefault="00972F78" w:rsidP="00972F78">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None*</w:t>
            </w:r>
          </w:p>
          <w:p w:rsidR="00972F78" w:rsidRPr="00802F19" w:rsidRDefault="00972F78" w:rsidP="00972F78">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At most 1</w:t>
            </w:r>
            <w:r w:rsidR="003001AC">
              <w:rPr>
                <w:rFonts w:ascii="Times New Roman" w:eastAsiaTheme="minorEastAsia" w:hAnsi="Times New Roman" w:cs="Times New Roman"/>
                <w:sz w:val="18"/>
                <w:szCs w:val="18"/>
              </w:rPr>
              <w:t>*</w:t>
            </w:r>
          </w:p>
        </w:tc>
        <w:tc>
          <w:tcPr>
            <w:tcW w:w="1543" w:type="dxa"/>
          </w:tcPr>
          <w:p w:rsidR="00972F78" w:rsidRPr="00802F19" w:rsidRDefault="00972F78"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0.427</w:t>
            </w:r>
          </w:p>
          <w:p w:rsidR="00972F78" w:rsidRPr="00802F19" w:rsidRDefault="00972F78"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0.</w:t>
            </w:r>
            <w:r w:rsidR="00802F19" w:rsidRPr="00802F19">
              <w:rPr>
                <w:rFonts w:ascii="Times New Roman" w:eastAsiaTheme="minorEastAsia" w:hAnsi="Times New Roman" w:cs="Times New Roman"/>
                <w:sz w:val="18"/>
                <w:szCs w:val="18"/>
              </w:rPr>
              <w:t>098</w:t>
            </w:r>
          </w:p>
        </w:tc>
        <w:tc>
          <w:tcPr>
            <w:tcW w:w="1536" w:type="dxa"/>
          </w:tcPr>
          <w:p w:rsidR="00972F78" w:rsidRPr="00802F19" w:rsidRDefault="00802F19"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15.86</w:t>
            </w:r>
            <w:r w:rsidR="006A6B57">
              <w:rPr>
                <w:rFonts w:ascii="Times New Roman" w:eastAsiaTheme="minorEastAsia" w:hAnsi="Times New Roman" w:cs="Times New Roman"/>
                <w:sz w:val="18"/>
                <w:szCs w:val="18"/>
              </w:rPr>
              <w:t>*</w:t>
            </w:r>
          </w:p>
          <w:p w:rsidR="00802F19" w:rsidRPr="00802F19" w:rsidRDefault="00802F19"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2.49</w:t>
            </w:r>
          </w:p>
        </w:tc>
        <w:tc>
          <w:tcPr>
            <w:tcW w:w="1535" w:type="dxa"/>
          </w:tcPr>
          <w:p w:rsidR="00802F19" w:rsidRPr="00802F19" w:rsidRDefault="00802F19" w:rsidP="00802F19">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15.50</w:t>
            </w:r>
          </w:p>
          <w:p w:rsidR="00972F78" w:rsidRPr="00802F19" w:rsidRDefault="00802F19" w:rsidP="00802F19">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3.34</w:t>
            </w:r>
          </w:p>
        </w:tc>
        <w:tc>
          <w:tcPr>
            <w:tcW w:w="899" w:type="dxa"/>
          </w:tcPr>
          <w:p w:rsidR="00972F78" w:rsidRPr="00802F19" w:rsidRDefault="00802F19"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0.044</w:t>
            </w:r>
          </w:p>
          <w:p w:rsidR="00802F19" w:rsidRPr="00802F19" w:rsidRDefault="00802F19" w:rsidP="000556A4">
            <w:pPr>
              <w:rPr>
                <w:rFonts w:ascii="Times New Roman" w:eastAsiaTheme="minorEastAsia" w:hAnsi="Times New Roman" w:cs="Times New Roman"/>
                <w:sz w:val="18"/>
                <w:szCs w:val="18"/>
              </w:rPr>
            </w:pPr>
            <w:r w:rsidRPr="00802F19">
              <w:rPr>
                <w:rFonts w:ascii="Times New Roman" w:eastAsiaTheme="minorEastAsia" w:hAnsi="Times New Roman" w:cs="Times New Roman"/>
                <w:sz w:val="18"/>
                <w:szCs w:val="18"/>
              </w:rPr>
              <w:t>0.015</w:t>
            </w:r>
          </w:p>
        </w:tc>
      </w:tr>
    </w:tbl>
    <w:p w:rsidR="00972F78" w:rsidRPr="00802F19" w:rsidRDefault="00802F19" w:rsidP="00802F19">
      <w:pPr>
        <w:rPr>
          <w:rFonts w:ascii="Times New Roman" w:hAnsi="Times New Roman" w:cs="Times New Roman"/>
          <w:sz w:val="24"/>
          <w:szCs w:val="24"/>
        </w:rPr>
      </w:pPr>
      <w:r w:rsidRPr="00026734">
        <w:rPr>
          <w:rFonts w:ascii="Times New Roman" w:hAnsi="Times New Roman" w:cs="Times New Roman"/>
          <w:sz w:val="24"/>
          <w:szCs w:val="24"/>
        </w:rPr>
        <w:t>Author’s</w:t>
      </w:r>
      <w:r>
        <w:rPr>
          <w:rFonts w:ascii="Times New Roman" w:hAnsi="Times New Roman" w:cs="Times New Roman"/>
          <w:sz w:val="24"/>
          <w:szCs w:val="24"/>
        </w:rPr>
        <w:t xml:space="preserve"> Estimation Result (2019</w:t>
      </w:r>
      <w:r w:rsidRPr="00026734">
        <w:rPr>
          <w:rFonts w:ascii="Times New Roman" w:hAnsi="Times New Roman" w:cs="Times New Roman"/>
          <w:sz w:val="24"/>
          <w:szCs w:val="24"/>
        </w:rPr>
        <w:t>)</w:t>
      </w:r>
      <w:r>
        <w:rPr>
          <w:rFonts w:ascii="Times New Roman" w:hAnsi="Times New Roman" w:cs="Times New Roman"/>
          <w:sz w:val="24"/>
          <w:szCs w:val="24"/>
        </w:rPr>
        <w:t xml:space="preserve">               </w:t>
      </w:r>
      <w:r w:rsidRPr="00802F19">
        <w:rPr>
          <w:rFonts w:ascii="Times New Roman" w:eastAsiaTheme="minorEastAsia" w:hAnsi="Times New Roman" w:cs="Times New Roman"/>
          <w:b/>
          <w:sz w:val="24"/>
          <w:szCs w:val="24"/>
        </w:rPr>
        <w:t>*</w:t>
      </w:r>
      <w:r w:rsidRPr="00802F19">
        <w:rPr>
          <w:rFonts w:ascii="Times New Roman" w:eastAsiaTheme="minorEastAsia" w:hAnsi="Times New Roman" w:cs="Times New Roman"/>
          <w:sz w:val="24"/>
          <w:szCs w:val="24"/>
        </w:rPr>
        <w:t>significant at 5% level</w:t>
      </w:r>
      <w:r w:rsidRPr="00802F19">
        <w:rPr>
          <w:rFonts w:ascii="Times New Roman" w:eastAsiaTheme="minorEastAsia" w:hAnsi="Times New Roman" w:cs="Times New Roman"/>
          <w:b/>
          <w:sz w:val="24"/>
          <w:szCs w:val="24"/>
        </w:rPr>
        <w:t>.</w:t>
      </w:r>
    </w:p>
    <w:p w:rsidR="00802F19" w:rsidRPr="003001AC" w:rsidRDefault="003001AC" w:rsidP="00403652">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result in table 6 indicated that at the 5% </w:t>
      </w:r>
      <w:r w:rsidR="00F25A32">
        <w:rPr>
          <w:rFonts w:ascii="Times New Roman" w:eastAsiaTheme="minorEastAsia" w:hAnsi="Times New Roman" w:cs="Times New Roman"/>
          <w:sz w:val="24"/>
          <w:szCs w:val="24"/>
        </w:rPr>
        <w:t>probability</w:t>
      </w:r>
      <w:r>
        <w:rPr>
          <w:rFonts w:ascii="Times New Roman" w:eastAsiaTheme="minorEastAsia" w:hAnsi="Times New Roman" w:cs="Times New Roman"/>
          <w:sz w:val="24"/>
          <w:szCs w:val="24"/>
        </w:rPr>
        <w:t xml:space="preserve"> level, that there exists co-integration among the panel data used and that there </w:t>
      </w:r>
      <w:r w:rsidR="00F25A32">
        <w:rPr>
          <w:rFonts w:ascii="Times New Roman" w:eastAsiaTheme="minorEastAsia" w:hAnsi="Times New Roman" w:cs="Times New Roman"/>
          <w:sz w:val="24"/>
          <w:szCs w:val="24"/>
        </w:rPr>
        <w:t>exists</w:t>
      </w:r>
      <w:r>
        <w:rPr>
          <w:rFonts w:ascii="Times New Roman" w:eastAsiaTheme="minorEastAsia" w:hAnsi="Times New Roman" w:cs="Times New Roman"/>
          <w:sz w:val="24"/>
          <w:szCs w:val="24"/>
        </w:rPr>
        <w:t xml:space="preserve"> a long-run relationship between variables used in the model. The individual countries result as shown in table 7 however indicated some deviation in some countries such as South Africa, Namibia and Mauritius where the null hypothesis of no co-integration is accepted while this was not so in Botswana, </w:t>
      </w:r>
      <w:r w:rsidR="006A6B57">
        <w:rPr>
          <w:rFonts w:ascii="Times New Roman" w:eastAsiaTheme="minorEastAsia" w:hAnsi="Times New Roman" w:cs="Times New Roman"/>
          <w:sz w:val="24"/>
          <w:szCs w:val="24"/>
        </w:rPr>
        <w:t>Gabon and Equatorial Guinea where it was observed that co-integration exist on individual country basis.</w:t>
      </w:r>
    </w:p>
    <w:p w:rsidR="00F04987" w:rsidRDefault="00F04987" w:rsidP="00403652">
      <w:pPr>
        <w:spacing w:line="360" w:lineRule="auto"/>
        <w:rPr>
          <w:rFonts w:ascii="Times New Roman" w:eastAsiaTheme="minorEastAsia" w:hAnsi="Times New Roman" w:cs="Times New Roman"/>
          <w:b/>
          <w:sz w:val="24"/>
          <w:szCs w:val="24"/>
        </w:rPr>
      </w:pPr>
    </w:p>
    <w:p w:rsidR="00F04987" w:rsidRDefault="00F04987" w:rsidP="00403652">
      <w:pPr>
        <w:spacing w:line="360" w:lineRule="auto"/>
        <w:rPr>
          <w:rFonts w:ascii="Times New Roman" w:eastAsiaTheme="minorEastAsia" w:hAnsi="Times New Roman" w:cs="Times New Roman"/>
          <w:b/>
          <w:sz w:val="24"/>
          <w:szCs w:val="24"/>
        </w:rPr>
      </w:pPr>
    </w:p>
    <w:p w:rsidR="00F04987" w:rsidRDefault="00F04987" w:rsidP="006A6B57">
      <w:pPr>
        <w:rPr>
          <w:rFonts w:ascii="Times New Roman" w:eastAsiaTheme="minorEastAsia" w:hAnsi="Times New Roman" w:cs="Times New Roman"/>
          <w:b/>
          <w:sz w:val="24"/>
          <w:szCs w:val="24"/>
        </w:rPr>
      </w:pPr>
    </w:p>
    <w:p w:rsidR="00F04987" w:rsidRDefault="00F04987" w:rsidP="006A6B57">
      <w:pPr>
        <w:rPr>
          <w:rFonts w:ascii="Times New Roman" w:eastAsiaTheme="minorEastAsia" w:hAnsi="Times New Roman" w:cs="Times New Roman"/>
          <w:b/>
          <w:sz w:val="24"/>
          <w:szCs w:val="24"/>
        </w:rPr>
      </w:pPr>
    </w:p>
    <w:p w:rsidR="00F04987" w:rsidRDefault="00F04987" w:rsidP="006A6B57">
      <w:pPr>
        <w:rPr>
          <w:rFonts w:ascii="Times New Roman" w:eastAsiaTheme="minorEastAsia" w:hAnsi="Times New Roman" w:cs="Times New Roman"/>
          <w:b/>
          <w:sz w:val="24"/>
          <w:szCs w:val="24"/>
        </w:rPr>
      </w:pPr>
    </w:p>
    <w:p w:rsidR="00F04987" w:rsidRDefault="00F04987" w:rsidP="006A6B57">
      <w:pPr>
        <w:rPr>
          <w:rFonts w:ascii="Times New Roman" w:eastAsiaTheme="minorEastAsia" w:hAnsi="Times New Roman" w:cs="Times New Roman"/>
          <w:b/>
          <w:sz w:val="24"/>
          <w:szCs w:val="24"/>
        </w:rPr>
      </w:pPr>
    </w:p>
    <w:p w:rsidR="006A6B57" w:rsidRDefault="006A6B57" w:rsidP="006A6B57">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Granger Causality</w:t>
      </w:r>
      <w:r w:rsidRPr="00900D4F">
        <w:rPr>
          <w:rFonts w:ascii="Times New Roman" w:eastAsiaTheme="minorEastAsia" w:hAnsi="Times New Roman" w:cs="Times New Roman"/>
          <w:b/>
          <w:sz w:val="24"/>
          <w:szCs w:val="24"/>
        </w:rPr>
        <w:t xml:space="preserve"> Test Result</w:t>
      </w:r>
    </w:p>
    <w:p w:rsidR="00802F19" w:rsidRDefault="006A6B57" w:rsidP="006A6B57">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Table 8: </w:t>
      </w:r>
      <w:r w:rsidR="00F25A32">
        <w:rPr>
          <w:rFonts w:ascii="Times New Roman" w:eastAsiaTheme="minorEastAsia" w:hAnsi="Times New Roman" w:cs="Times New Roman"/>
          <w:b/>
          <w:sz w:val="24"/>
          <w:szCs w:val="24"/>
        </w:rPr>
        <w:t>Pair wise</w:t>
      </w:r>
      <w:r>
        <w:rPr>
          <w:rFonts w:ascii="Times New Roman" w:eastAsiaTheme="minorEastAsia" w:hAnsi="Times New Roman" w:cs="Times New Roman"/>
          <w:b/>
          <w:sz w:val="24"/>
          <w:szCs w:val="24"/>
        </w:rPr>
        <w:t xml:space="preserve"> Granger causality </w:t>
      </w:r>
      <w:r w:rsidRPr="006A6B57">
        <w:rPr>
          <w:rFonts w:ascii="Times New Roman" w:eastAsiaTheme="minorEastAsia" w:hAnsi="Times New Roman" w:cs="Times New Roman"/>
          <w:b/>
          <w:sz w:val="24"/>
          <w:szCs w:val="24"/>
        </w:rPr>
        <w:t>Te</w:t>
      </w:r>
      <w:r>
        <w:rPr>
          <w:rFonts w:ascii="Times New Roman" w:eastAsiaTheme="minorEastAsia" w:hAnsi="Times New Roman" w:cs="Times New Roman"/>
          <w:b/>
          <w:sz w:val="24"/>
          <w:szCs w:val="24"/>
        </w:rPr>
        <w:t xml:space="preserve">st Result </w:t>
      </w:r>
    </w:p>
    <w:tbl>
      <w:tblPr>
        <w:tblStyle w:val="TabloKlavuzu"/>
        <w:tblW w:w="0" w:type="auto"/>
        <w:tblLook w:val="04A0"/>
      </w:tblPr>
      <w:tblGrid>
        <w:gridCol w:w="1857"/>
        <w:gridCol w:w="1857"/>
        <w:gridCol w:w="1164"/>
        <w:gridCol w:w="1260"/>
        <w:gridCol w:w="810"/>
      </w:tblGrid>
      <w:tr w:rsidR="006A6B57" w:rsidRPr="00F04987" w:rsidTr="00F04987">
        <w:tc>
          <w:tcPr>
            <w:tcW w:w="1857" w:type="dxa"/>
          </w:tcPr>
          <w:p w:rsidR="006A6B57" w:rsidRPr="00F04987" w:rsidRDefault="006A6B5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Categories of countries</w:t>
            </w:r>
          </w:p>
        </w:tc>
        <w:tc>
          <w:tcPr>
            <w:tcW w:w="1857" w:type="dxa"/>
          </w:tcPr>
          <w:p w:rsidR="006A6B57" w:rsidRPr="00F04987" w:rsidRDefault="006A6B5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Null Hypothesis</w:t>
            </w:r>
          </w:p>
        </w:tc>
        <w:tc>
          <w:tcPr>
            <w:tcW w:w="1164" w:type="dxa"/>
          </w:tcPr>
          <w:p w:rsidR="006A6B57" w:rsidRPr="00F04987" w:rsidRDefault="006A6B5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Observation</w:t>
            </w:r>
          </w:p>
        </w:tc>
        <w:tc>
          <w:tcPr>
            <w:tcW w:w="1260" w:type="dxa"/>
          </w:tcPr>
          <w:p w:rsidR="006A6B57" w:rsidRPr="00F04987" w:rsidRDefault="006A6B5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F-statistic</w:t>
            </w:r>
          </w:p>
        </w:tc>
        <w:tc>
          <w:tcPr>
            <w:tcW w:w="810" w:type="dxa"/>
          </w:tcPr>
          <w:p w:rsidR="006A6B57" w:rsidRPr="00F04987" w:rsidRDefault="006A6B5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Prob.</w:t>
            </w:r>
          </w:p>
        </w:tc>
      </w:tr>
      <w:tr w:rsidR="006A6B57" w:rsidRPr="00F04987" w:rsidTr="00F04987">
        <w:tc>
          <w:tcPr>
            <w:tcW w:w="1857" w:type="dxa"/>
          </w:tcPr>
          <w:p w:rsidR="006A6B57" w:rsidRPr="00F04987" w:rsidRDefault="006A6B5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Six UMIC in SSA</w:t>
            </w:r>
          </w:p>
        </w:tc>
        <w:tc>
          <w:tcPr>
            <w:tcW w:w="1857" w:type="dxa"/>
          </w:tcPr>
          <w:p w:rsidR="006A6B57" w:rsidRPr="00F04987" w:rsidRDefault="006A6B5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YUE does not Granger cause GGR</w:t>
            </w:r>
          </w:p>
        </w:tc>
        <w:tc>
          <w:tcPr>
            <w:tcW w:w="1164" w:type="dxa"/>
          </w:tcPr>
          <w:p w:rsidR="006A6B57" w:rsidRPr="00F04987" w:rsidRDefault="00F0498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150</w:t>
            </w:r>
          </w:p>
        </w:tc>
        <w:tc>
          <w:tcPr>
            <w:tcW w:w="1260" w:type="dxa"/>
          </w:tcPr>
          <w:p w:rsidR="006A6B57" w:rsidRPr="00F04987" w:rsidRDefault="00F0498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0.336</w:t>
            </w:r>
          </w:p>
          <w:p w:rsidR="00F04987" w:rsidRPr="00F04987" w:rsidRDefault="00F0498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0.600</w:t>
            </w:r>
          </w:p>
        </w:tc>
        <w:tc>
          <w:tcPr>
            <w:tcW w:w="810" w:type="dxa"/>
          </w:tcPr>
          <w:p w:rsidR="006A6B57" w:rsidRPr="00F04987" w:rsidRDefault="00F0498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0.715</w:t>
            </w:r>
          </w:p>
          <w:p w:rsidR="00F04987" w:rsidRPr="00F04987" w:rsidRDefault="00F0498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0.550</w:t>
            </w:r>
          </w:p>
        </w:tc>
      </w:tr>
      <w:tr w:rsidR="006A6B57" w:rsidRPr="00F04987" w:rsidTr="00F04987">
        <w:tc>
          <w:tcPr>
            <w:tcW w:w="1857" w:type="dxa"/>
          </w:tcPr>
          <w:p w:rsidR="006A6B57" w:rsidRPr="00F04987" w:rsidRDefault="006A6B5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 xml:space="preserve">Botswana </w:t>
            </w:r>
          </w:p>
        </w:tc>
        <w:tc>
          <w:tcPr>
            <w:tcW w:w="1857" w:type="dxa"/>
          </w:tcPr>
          <w:p w:rsidR="006A6B57" w:rsidRPr="00F04987" w:rsidRDefault="006A6B5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YUE does not Granger cause GGR</w:t>
            </w:r>
          </w:p>
        </w:tc>
        <w:tc>
          <w:tcPr>
            <w:tcW w:w="1164" w:type="dxa"/>
          </w:tcPr>
          <w:p w:rsidR="006A6B57" w:rsidRPr="00F04987" w:rsidRDefault="00F0498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24</w:t>
            </w:r>
          </w:p>
        </w:tc>
        <w:tc>
          <w:tcPr>
            <w:tcW w:w="1260" w:type="dxa"/>
          </w:tcPr>
          <w:p w:rsidR="006A6B57" w:rsidRPr="00F04987" w:rsidRDefault="00F0498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0.263</w:t>
            </w:r>
          </w:p>
          <w:p w:rsidR="00F04987" w:rsidRPr="00F04987" w:rsidRDefault="00F0498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0.951</w:t>
            </w:r>
          </w:p>
        </w:tc>
        <w:tc>
          <w:tcPr>
            <w:tcW w:w="810" w:type="dxa"/>
          </w:tcPr>
          <w:p w:rsidR="006A6B57" w:rsidRPr="00F04987" w:rsidRDefault="00F0498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0.771</w:t>
            </w:r>
          </w:p>
          <w:p w:rsidR="00F04987" w:rsidRPr="00F04987" w:rsidRDefault="00F0498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0.404</w:t>
            </w:r>
          </w:p>
        </w:tc>
      </w:tr>
      <w:tr w:rsidR="006A6B57" w:rsidRPr="00F04987" w:rsidTr="00F04987">
        <w:tc>
          <w:tcPr>
            <w:tcW w:w="1857" w:type="dxa"/>
          </w:tcPr>
          <w:p w:rsidR="006A6B57" w:rsidRPr="00F04987" w:rsidRDefault="006A6B5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 xml:space="preserve">Gabon </w:t>
            </w:r>
          </w:p>
        </w:tc>
        <w:tc>
          <w:tcPr>
            <w:tcW w:w="1857" w:type="dxa"/>
          </w:tcPr>
          <w:p w:rsidR="006A6B57" w:rsidRPr="00F04987" w:rsidRDefault="006A6B5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YUE does not Granger cause GGR</w:t>
            </w:r>
          </w:p>
        </w:tc>
        <w:tc>
          <w:tcPr>
            <w:tcW w:w="1164" w:type="dxa"/>
          </w:tcPr>
          <w:p w:rsidR="006A6B57" w:rsidRPr="00F04987" w:rsidRDefault="00F0498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24</w:t>
            </w:r>
          </w:p>
        </w:tc>
        <w:tc>
          <w:tcPr>
            <w:tcW w:w="1260" w:type="dxa"/>
          </w:tcPr>
          <w:p w:rsidR="006A6B57" w:rsidRPr="00F04987" w:rsidRDefault="00F0498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1.698</w:t>
            </w:r>
          </w:p>
          <w:p w:rsidR="00F04987" w:rsidRPr="00F04987" w:rsidRDefault="00F0498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3.538*</w:t>
            </w:r>
          </w:p>
        </w:tc>
        <w:tc>
          <w:tcPr>
            <w:tcW w:w="810" w:type="dxa"/>
          </w:tcPr>
          <w:p w:rsidR="006A6B57" w:rsidRPr="00F04987" w:rsidRDefault="00F0498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0.209</w:t>
            </w:r>
          </w:p>
          <w:p w:rsidR="00F04987" w:rsidRPr="00F04987" w:rsidRDefault="00F0498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0.049</w:t>
            </w:r>
          </w:p>
        </w:tc>
      </w:tr>
      <w:tr w:rsidR="006A6B57" w:rsidRPr="00F04987" w:rsidTr="00F04987">
        <w:tc>
          <w:tcPr>
            <w:tcW w:w="1857" w:type="dxa"/>
          </w:tcPr>
          <w:p w:rsidR="006A6B57" w:rsidRPr="00F04987" w:rsidRDefault="006A6B5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 xml:space="preserve">South Africa </w:t>
            </w:r>
          </w:p>
        </w:tc>
        <w:tc>
          <w:tcPr>
            <w:tcW w:w="1857" w:type="dxa"/>
          </w:tcPr>
          <w:p w:rsidR="006A6B57" w:rsidRPr="00F04987" w:rsidRDefault="006A6B5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YUE does not Granger cause GGR</w:t>
            </w:r>
          </w:p>
        </w:tc>
        <w:tc>
          <w:tcPr>
            <w:tcW w:w="1164" w:type="dxa"/>
          </w:tcPr>
          <w:p w:rsidR="006A6B57" w:rsidRPr="00F04987" w:rsidRDefault="00F0498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24</w:t>
            </w:r>
          </w:p>
        </w:tc>
        <w:tc>
          <w:tcPr>
            <w:tcW w:w="1260" w:type="dxa"/>
          </w:tcPr>
          <w:p w:rsidR="006A6B57" w:rsidRPr="00F04987" w:rsidRDefault="00F0498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0.130</w:t>
            </w:r>
          </w:p>
          <w:p w:rsidR="00F04987" w:rsidRPr="00F04987" w:rsidRDefault="00F0498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0.177</w:t>
            </w:r>
          </w:p>
        </w:tc>
        <w:tc>
          <w:tcPr>
            <w:tcW w:w="810" w:type="dxa"/>
          </w:tcPr>
          <w:p w:rsidR="006A6B57" w:rsidRPr="00F04987" w:rsidRDefault="00F0498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0.879</w:t>
            </w:r>
          </w:p>
          <w:p w:rsidR="00F04987" w:rsidRPr="00F04987" w:rsidRDefault="00F0498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0.839</w:t>
            </w:r>
          </w:p>
        </w:tc>
      </w:tr>
      <w:tr w:rsidR="006A6B57" w:rsidRPr="00F04987" w:rsidTr="00F04987">
        <w:tc>
          <w:tcPr>
            <w:tcW w:w="1857" w:type="dxa"/>
          </w:tcPr>
          <w:p w:rsidR="006A6B57" w:rsidRPr="00F04987" w:rsidRDefault="006A6B5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 xml:space="preserve">Namibia </w:t>
            </w:r>
          </w:p>
        </w:tc>
        <w:tc>
          <w:tcPr>
            <w:tcW w:w="1857" w:type="dxa"/>
          </w:tcPr>
          <w:p w:rsidR="006A6B57" w:rsidRPr="00F04987" w:rsidRDefault="006A6B5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YUE does not Granger cause GGR</w:t>
            </w:r>
          </w:p>
        </w:tc>
        <w:tc>
          <w:tcPr>
            <w:tcW w:w="1164" w:type="dxa"/>
          </w:tcPr>
          <w:p w:rsidR="006A6B57" w:rsidRPr="00F04987" w:rsidRDefault="00F0498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24</w:t>
            </w:r>
          </w:p>
        </w:tc>
        <w:tc>
          <w:tcPr>
            <w:tcW w:w="1260" w:type="dxa"/>
          </w:tcPr>
          <w:p w:rsidR="006A6B57" w:rsidRPr="00F04987" w:rsidRDefault="00F0498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0.663</w:t>
            </w:r>
          </w:p>
          <w:p w:rsidR="00F04987" w:rsidRPr="00F04987" w:rsidRDefault="00F0498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0.004</w:t>
            </w:r>
          </w:p>
        </w:tc>
        <w:tc>
          <w:tcPr>
            <w:tcW w:w="810" w:type="dxa"/>
          </w:tcPr>
          <w:p w:rsidR="006A6B57" w:rsidRPr="00F04987" w:rsidRDefault="00F0498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0.939</w:t>
            </w:r>
          </w:p>
          <w:p w:rsidR="00F04987" w:rsidRPr="00F04987" w:rsidRDefault="00F0498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0.997</w:t>
            </w:r>
          </w:p>
        </w:tc>
      </w:tr>
      <w:tr w:rsidR="006A6B57" w:rsidRPr="00F04987" w:rsidTr="00F04987">
        <w:tc>
          <w:tcPr>
            <w:tcW w:w="1857" w:type="dxa"/>
          </w:tcPr>
          <w:p w:rsidR="006A6B57" w:rsidRPr="00F04987" w:rsidRDefault="006A6B5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 xml:space="preserve">Mauritius </w:t>
            </w:r>
          </w:p>
        </w:tc>
        <w:tc>
          <w:tcPr>
            <w:tcW w:w="1857" w:type="dxa"/>
          </w:tcPr>
          <w:p w:rsidR="006A6B57" w:rsidRPr="00F04987" w:rsidRDefault="006A6B5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YUE does not Granger cause GGR</w:t>
            </w:r>
          </w:p>
        </w:tc>
        <w:tc>
          <w:tcPr>
            <w:tcW w:w="1164" w:type="dxa"/>
          </w:tcPr>
          <w:p w:rsidR="006A6B57" w:rsidRPr="00F04987" w:rsidRDefault="00F0498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24</w:t>
            </w:r>
          </w:p>
        </w:tc>
        <w:tc>
          <w:tcPr>
            <w:tcW w:w="1260" w:type="dxa"/>
          </w:tcPr>
          <w:p w:rsidR="006A6B57" w:rsidRPr="00F04987" w:rsidRDefault="00F0498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0.108</w:t>
            </w:r>
          </w:p>
          <w:p w:rsidR="00F04987" w:rsidRPr="00F04987" w:rsidRDefault="00F0498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1.161</w:t>
            </w:r>
          </w:p>
        </w:tc>
        <w:tc>
          <w:tcPr>
            <w:tcW w:w="810" w:type="dxa"/>
          </w:tcPr>
          <w:p w:rsidR="006A6B57" w:rsidRPr="00F04987" w:rsidRDefault="00F0498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0.898</w:t>
            </w:r>
          </w:p>
          <w:p w:rsidR="00F04987" w:rsidRPr="00F04987" w:rsidRDefault="00F0498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0.334</w:t>
            </w:r>
          </w:p>
        </w:tc>
      </w:tr>
      <w:tr w:rsidR="006A6B57" w:rsidRPr="00F04987" w:rsidTr="00F04987">
        <w:tc>
          <w:tcPr>
            <w:tcW w:w="1857" w:type="dxa"/>
          </w:tcPr>
          <w:p w:rsidR="006A6B57" w:rsidRPr="00F04987" w:rsidRDefault="006A6B5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Equatorial Guinea</w:t>
            </w:r>
          </w:p>
        </w:tc>
        <w:tc>
          <w:tcPr>
            <w:tcW w:w="1857" w:type="dxa"/>
          </w:tcPr>
          <w:p w:rsidR="006A6B57" w:rsidRPr="00F04987" w:rsidRDefault="006A6B5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YUE does not Granger cause GGR</w:t>
            </w:r>
          </w:p>
        </w:tc>
        <w:tc>
          <w:tcPr>
            <w:tcW w:w="1164" w:type="dxa"/>
          </w:tcPr>
          <w:p w:rsidR="006A6B57" w:rsidRPr="00F04987" w:rsidRDefault="00F0498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24</w:t>
            </w:r>
          </w:p>
        </w:tc>
        <w:tc>
          <w:tcPr>
            <w:tcW w:w="1260" w:type="dxa"/>
          </w:tcPr>
          <w:p w:rsidR="006A6B57" w:rsidRPr="00F04987" w:rsidRDefault="00F0498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1.911</w:t>
            </w:r>
          </w:p>
          <w:p w:rsidR="00F04987" w:rsidRPr="00F04987" w:rsidRDefault="00F0498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0.532</w:t>
            </w:r>
          </w:p>
        </w:tc>
        <w:tc>
          <w:tcPr>
            <w:tcW w:w="810" w:type="dxa"/>
          </w:tcPr>
          <w:p w:rsidR="006A6B57" w:rsidRPr="00F04987" w:rsidRDefault="00F0498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0.175</w:t>
            </w:r>
          </w:p>
          <w:p w:rsidR="00F04987" w:rsidRPr="00F04987" w:rsidRDefault="00F04987" w:rsidP="006A6B57">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0.596</w:t>
            </w:r>
          </w:p>
        </w:tc>
      </w:tr>
    </w:tbl>
    <w:p w:rsidR="00F04987" w:rsidRPr="00802F19" w:rsidRDefault="00F04987" w:rsidP="00F04987">
      <w:pPr>
        <w:rPr>
          <w:rFonts w:ascii="Times New Roman" w:hAnsi="Times New Roman" w:cs="Times New Roman"/>
          <w:sz w:val="24"/>
          <w:szCs w:val="24"/>
        </w:rPr>
      </w:pPr>
      <w:r w:rsidRPr="00026734">
        <w:rPr>
          <w:rFonts w:ascii="Times New Roman" w:hAnsi="Times New Roman" w:cs="Times New Roman"/>
          <w:sz w:val="24"/>
          <w:szCs w:val="24"/>
        </w:rPr>
        <w:t>Author’s</w:t>
      </w:r>
      <w:r>
        <w:rPr>
          <w:rFonts w:ascii="Times New Roman" w:hAnsi="Times New Roman" w:cs="Times New Roman"/>
          <w:sz w:val="24"/>
          <w:szCs w:val="24"/>
        </w:rPr>
        <w:t xml:space="preserve"> Estimation Result (2019</w:t>
      </w:r>
      <w:r w:rsidRPr="00026734">
        <w:rPr>
          <w:rFonts w:ascii="Times New Roman" w:hAnsi="Times New Roman" w:cs="Times New Roman"/>
          <w:sz w:val="24"/>
          <w:szCs w:val="24"/>
        </w:rPr>
        <w:t>)</w:t>
      </w:r>
      <w:r>
        <w:rPr>
          <w:rFonts w:ascii="Times New Roman" w:hAnsi="Times New Roman" w:cs="Times New Roman"/>
          <w:sz w:val="24"/>
          <w:szCs w:val="24"/>
        </w:rPr>
        <w:t xml:space="preserve">               </w:t>
      </w:r>
      <w:r w:rsidRPr="00802F19">
        <w:rPr>
          <w:rFonts w:ascii="Times New Roman" w:eastAsiaTheme="minorEastAsia" w:hAnsi="Times New Roman" w:cs="Times New Roman"/>
          <w:b/>
          <w:sz w:val="24"/>
          <w:szCs w:val="24"/>
        </w:rPr>
        <w:t>*</w:t>
      </w:r>
      <w:r>
        <w:rPr>
          <w:rFonts w:ascii="Times New Roman" w:eastAsiaTheme="minorEastAsia" w:hAnsi="Times New Roman" w:cs="Times New Roman"/>
          <w:sz w:val="24"/>
          <w:szCs w:val="24"/>
        </w:rPr>
        <w:t>significant at 10</w:t>
      </w:r>
      <w:r w:rsidRPr="00802F19">
        <w:rPr>
          <w:rFonts w:ascii="Times New Roman" w:eastAsiaTheme="minorEastAsia" w:hAnsi="Times New Roman" w:cs="Times New Roman"/>
          <w:sz w:val="24"/>
          <w:szCs w:val="24"/>
        </w:rPr>
        <w:t>% level</w:t>
      </w:r>
      <w:r w:rsidRPr="00802F19">
        <w:rPr>
          <w:rFonts w:ascii="Times New Roman" w:eastAsiaTheme="minorEastAsia" w:hAnsi="Times New Roman" w:cs="Times New Roman"/>
          <w:b/>
          <w:sz w:val="24"/>
          <w:szCs w:val="24"/>
        </w:rPr>
        <w:t>.</w:t>
      </w:r>
    </w:p>
    <w:p w:rsidR="00972F78" w:rsidRPr="000E3D3B" w:rsidRDefault="00F04987" w:rsidP="000556A4">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order to ascertain the direction of the effect between youth unemployment and GDP growth rates, the </w:t>
      </w:r>
      <w:r w:rsidR="00F25A32">
        <w:rPr>
          <w:rFonts w:ascii="Times New Roman" w:eastAsiaTheme="minorEastAsia" w:hAnsi="Times New Roman" w:cs="Times New Roman"/>
          <w:sz w:val="24"/>
          <w:szCs w:val="24"/>
        </w:rPr>
        <w:t>pair wise</w:t>
      </w:r>
      <w:r>
        <w:rPr>
          <w:rFonts w:ascii="Times New Roman" w:eastAsiaTheme="minorEastAsia" w:hAnsi="Times New Roman" w:cs="Times New Roman"/>
          <w:sz w:val="24"/>
          <w:szCs w:val="24"/>
        </w:rPr>
        <w:t xml:space="preserve"> Granger causality test </w:t>
      </w:r>
      <w:r w:rsidR="00FC35B0">
        <w:rPr>
          <w:rFonts w:ascii="Times New Roman" w:eastAsiaTheme="minorEastAsia" w:hAnsi="Times New Roman" w:cs="Times New Roman"/>
          <w:sz w:val="24"/>
          <w:szCs w:val="24"/>
        </w:rPr>
        <w:t xml:space="preserve">was conducted and verified at both 5% and 10% levels of significant. The </w:t>
      </w:r>
      <w:r w:rsidR="00F25A32">
        <w:rPr>
          <w:rFonts w:ascii="Times New Roman" w:eastAsiaTheme="minorEastAsia" w:hAnsi="Times New Roman" w:cs="Times New Roman"/>
          <w:sz w:val="24"/>
          <w:szCs w:val="24"/>
        </w:rPr>
        <w:t>result</w:t>
      </w:r>
      <w:r w:rsidR="00FC35B0">
        <w:rPr>
          <w:rFonts w:ascii="Times New Roman" w:eastAsiaTheme="minorEastAsia" w:hAnsi="Times New Roman" w:cs="Times New Roman"/>
          <w:sz w:val="24"/>
          <w:szCs w:val="24"/>
        </w:rPr>
        <w:t xml:space="preserve"> obtained in table 8 indicated that there</w:t>
      </w:r>
      <w:r w:rsidR="002130A8">
        <w:rPr>
          <w:rFonts w:ascii="Times New Roman" w:eastAsiaTheme="minorEastAsia" w:hAnsi="Times New Roman" w:cs="Times New Roman"/>
          <w:sz w:val="24"/>
          <w:szCs w:val="24"/>
        </w:rPr>
        <w:t xml:space="preserve"> is no</w:t>
      </w:r>
      <w:r w:rsidR="00FC35B0">
        <w:rPr>
          <w:rFonts w:ascii="Times New Roman" w:eastAsiaTheme="minorEastAsia" w:hAnsi="Times New Roman" w:cs="Times New Roman"/>
          <w:sz w:val="24"/>
          <w:szCs w:val="24"/>
        </w:rPr>
        <w:t xml:space="preserve"> causality between variables used except only in Gabon that indicated a unidirectional causality between YUE and GGR, meaning that GGR Granger causes youth unemployment. In general the </w:t>
      </w:r>
      <w:r w:rsidR="00F25A32">
        <w:rPr>
          <w:rFonts w:ascii="Times New Roman" w:eastAsiaTheme="minorEastAsia" w:hAnsi="Times New Roman" w:cs="Times New Roman"/>
          <w:sz w:val="24"/>
          <w:szCs w:val="24"/>
        </w:rPr>
        <w:t>overall</w:t>
      </w:r>
      <w:r w:rsidR="00FC35B0">
        <w:rPr>
          <w:rFonts w:ascii="Times New Roman" w:eastAsiaTheme="minorEastAsia" w:hAnsi="Times New Roman" w:cs="Times New Roman"/>
          <w:sz w:val="24"/>
          <w:szCs w:val="24"/>
        </w:rPr>
        <w:t xml:space="preserve"> Granger causality result indicated a case of independence in causality that YUE does not Granger cause GGR and vice versa.</w:t>
      </w:r>
    </w:p>
    <w:p w:rsidR="000A0B59" w:rsidRPr="00026734" w:rsidRDefault="00FC35B0" w:rsidP="0084552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9</w:t>
      </w:r>
      <w:r w:rsidR="000A0B59" w:rsidRPr="00026734">
        <w:rPr>
          <w:rFonts w:ascii="Times New Roman" w:hAnsi="Times New Roman" w:cs="Times New Roman"/>
          <w:b/>
          <w:sz w:val="24"/>
          <w:szCs w:val="24"/>
        </w:rPr>
        <w:t>: Panel Least Squares</w:t>
      </w:r>
      <w:r w:rsidR="00B178D2">
        <w:rPr>
          <w:rFonts w:ascii="Times New Roman" w:hAnsi="Times New Roman" w:cs="Times New Roman"/>
          <w:b/>
          <w:sz w:val="24"/>
          <w:szCs w:val="24"/>
        </w:rPr>
        <w:t xml:space="preserve"> </w:t>
      </w:r>
      <w:r>
        <w:rPr>
          <w:rFonts w:ascii="Times New Roman" w:hAnsi="Times New Roman" w:cs="Times New Roman"/>
          <w:b/>
          <w:sz w:val="24"/>
          <w:szCs w:val="24"/>
        </w:rPr>
        <w:t>(PLS) and Ordinary Least Squares</w:t>
      </w:r>
      <w:r w:rsidR="00B178D2">
        <w:rPr>
          <w:rFonts w:ascii="Times New Roman" w:hAnsi="Times New Roman" w:cs="Times New Roman"/>
          <w:b/>
          <w:sz w:val="24"/>
          <w:szCs w:val="24"/>
        </w:rPr>
        <w:t xml:space="preserve"> (OLS)</w:t>
      </w:r>
      <w:r w:rsidR="000A0B59" w:rsidRPr="00026734">
        <w:rPr>
          <w:rFonts w:ascii="Times New Roman" w:hAnsi="Times New Roman" w:cs="Times New Roman"/>
          <w:b/>
          <w:sz w:val="24"/>
          <w:szCs w:val="24"/>
        </w:rPr>
        <w:t xml:space="preserve"> Estimation Resul</w:t>
      </w:r>
      <w:r w:rsidR="00B178D2">
        <w:rPr>
          <w:rFonts w:ascii="Times New Roman" w:hAnsi="Times New Roman" w:cs="Times New Roman"/>
          <w:b/>
          <w:sz w:val="24"/>
          <w:szCs w:val="24"/>
        </w:rPr>
        <w:t>t for UMIC</w:t>
      </w:r>
      <w:r w:rsidR="000556A4">
        <w:rPr>
          <w:rFonts w:ascii="Times New Roman" w:hAnsi="Times New Roman" w:cs="Times New Roman"/>
          <w:b/>
          <w:sz w:val="24"/>
          <w:szCs w:val="24"/>
        </w:rPr>
        <w:t xml:space="preserve"> in SSA</w:t>
      </w:r>
      <w:r w:rsidR="00377C49">
        <w:rPr>
          <w:rFonts w:ascii="Times New Roman" w:hAnsi="Times New Roman" w:cs="Times New Roman"/>
          <w:b/>
          <w:sz w:val="24"/>
          <w:szCs w:val="24"/>
        </w:rPr>
        <w:t xml:space="preserve">. </w:t>
      </w:r>
      <w:r w:rsidR="00B178D2">
        <w:rPr>
          <w:rFonts w:ascii="Times New Roman" w:hAnsi="Times New Roman" w:cs="Times New Roman"/>
          <w:b/>
          <w:sz w:val="24"/>
          <w:szCs w:val="24"/>
        </w:rPr>
        <w:t>Youth u</w:t>
      </w:r>
      <w:r w:rsidR="00377C49">
        <w:rPr>
          <w:rFonts w:ascii="Times New Roman" w:hAnsi="Times New Roman" w:cs="Times New Roman"/>
          <w:b/>
          <w:sz w:val="24"/>
          <w:szCs w:val="24"/>
        </w:rPr>
        <w:t>nemployment rate (</w:t>
      </w:r>
      <w:r w:rsidR="00B178D2">
        <w:rPr>
          <w:rFonts w:ascii="Times New Roman" w:hAnsi="Times New Roman" w:cs="Times New Roman"/>
          <w:b/>
          <w:sz w:val="24"/>
          <w:szCs w:val="24"/>
        </w:rPr>
        <w:t>YU</w:t>
      </w:r>
      <w:r w:rsidR="00377C49">
        <w:rPr>
          <w:rFonts w:ascii="Times New Roman" w:hAnsi="Times New Roman" w:cs="Times New Roman"/>
          <w:b/>
          <w:sz w:val="24"/>
          <w:szCs w:val="24"/>
        </w:rPr>
        <w:t>E</w:t>
      </w:r>
      <w:r w:rsidR="00540A00">
        <w:rPr>
          <w:rFonts w:ascii="Times New Roman" w:hAnsi="Times New Roman" w:cs="Times New Roman"/>
          <w:b/>
          <w:sz w:val="24"/>
          <w:szCs w:val="24"/>
        </w:rPr>
        <w:t xml:space="preserve">) as the </w:t>
      </w:r>
      <w:r w:rsidR="000A0B59" w:rsidRPr="00026734">
        <w:rPr>
          <w:rFonts w:ascii="Times New Roman" w:hAnsi="Times New Roman" w:cs="Times New Roman"/>
          <w:b/>
          <w:sz w:val="24"/>
          <w:szCs w:val="24"/>
        </w:rPr>
        <w:t xml:space="preserve">dependent </w:t>
      </w:r>
      <w:r w:rsidR="00540A00">
        <w:rPr>
          <w:rFonts w:ascii="Times New Roman" w:hAnsi="Times New Roman" w:cs="Times New Roman"/>
          <w:b/>
          <w:sz w:val="24"/>
          <w:szCs w:val="24"/>
        </w:rPr>
        <w:t xml:space="preserve">variable and </w:t>
      </w:r>
      <w:r w:rsidR="00B178D2">
        <w:rPr>
          <w:rFonts w:ascii="Times New Roman" w:hAnsi="Times New Roman" w:cs="Times New Roman"/>
          <w:b/>
          <w:sz w:val="24"/>
          <w:szCs w:val="24"/>
        </w:rPr>
        <w:t>GDP</w:t>
      </w:r>
      <w:r w:rsidR="00377C49">
        <w:rPr>
          <w:rFonts w:ascii="Times New Roman" w:hAnsi="Times New Roman" w:cs="Times New Roman"/>
          <w:b/>
          <w:sz w:val="24"/>
          <w:szCs w:val="24"/>
        </w:rPr>
        <w:t xml:space="preserve"> </w:t>
      </w:r>
      <w:r w:rsidR="00B178D2">
        <w:rPr>
          <w:rFonts w:ascii="Times New Roman" w:hAnsi="Times New Roman" w:cs="Times New Roman"/>
          <w:b/>
          <w:sz w:val="24"/>
          <w:szCs w:val="24"/>
        </w:rPr>
        <w:t>growth rate (G</w:t>
      </w:r>
      <w:r w:rsidR="00540A00" w:rsidRPr="00026734">
        <w:rPr>
          <w:rFonts w:ascii="Times New Roman" w:hAnsi="Times New Roman" w:cs="Times New Roman"/>
          <w:b/>
          <w:sz w:val="24"/>
          <w:szCs w:val="24"/>
        </w:rPr>
        <w:t xml:space="preserve">GR) as the </w:t>
      </w:r>
      <w:r w:rsidR="00540A00">
        <w:rPr>
          <w:rFonts w:ascii="Times New Roman" w:hAnsi="Times New Roman" w:cs="Times New Roman"/>
          <w:b/>
          <w:sz w:val="24"/>
          <w:szCs w:val="24"/>
        </w:rPr>
        <w:t xml:space="preserve">independent variable. </w:t>
      </w:r>
    </w:p>
    <w:tbl>
      <w:tblPr>
        <w:tblStyle w:val="TabloKlavuzu"/>
        <w:tblW w:w="7128" w:type="dxa"/>
        <w:tblLayout w:type="fixed"/>
        <w:tblLook w:val="04A0"/>
      </w:tblPr>
      <w:tblGrid>
        <w:gridCol w:w="1728"/>
        <w:gridCol w:w="810"/>
        <w:gridCol w:w="810"/>
        <w:gridCol w:w="990"/>
        <w:gridCol w:w="900"/>
        <w:gridCol w:w="900"/>
        <w:gridCol w:w="990"/>
      </w:tblGrid>
      <w:tr w:rsidR="00C838AA" w:rsidRPr="008C0290" w:rsidTr="00C838AA">
        <w:tc>
          <w:tcPr>
            <w:tcW w:w="1728" w:type="dxa"/>
          </w:tcPr>
          <w:p w:rsidR="00C838AA" w:rsidRPr="008C0290" w:rsidRDefault="00C838AA" w:rsidP="00D71A03">
            <w:pPr>
              <w:jc w:val="both"/>
              <w:rPr>
                <w:rFonts w:ascii="Times New Roman" w:hAnsi="Times New Roman" w:cs="Times New Roman"/>
                <w:sz w:val="16"/>
                <w:szCs w:val="16"/>
              </w:rPr>
            </w:pPr>
            <w:r w:rsidRPr="008C0290">
              <w:rPr>
                <w:rFonts w:ascii="Times New Roman" w:hAnsi="Times New Roman" w:cs="Times New Roman"/>
                <w:sz w:val="16"/>
                <w:szCs w:val="16"/>
              </w:rPr>
              <w:t>Category of Countries</w:t>
            </w:r>
          </w:p>
        </w:tc>
        <w:tc>
          <w:tcPr>
            <w:tcW w:w="810" w:type="dxa"/>
          </w:tcPr>
          <w:p w:rsidR="00C838AA" w:rsidRPr="008C0290" w:rsidRDefault="00C838AA" w:rsidP="00D71A03">
            <w:pPr>
              <w:jc w:val="both"/>
              <w:rPr>
                <w:rFonts w:ascii="Times New Roman" w:hAnsi="Times New Roman" w:cs="Times New Roman"/>
                <w:i/>
                <w:sz w:val="16"/>
                <w:szCs w:val="16"/>
              </w:rPr>
            </w:pPr>
            <w:r>
              <w:rPr>
                <w:rFonts w:ascii="Times New Roman" w:hAnsi="Times New Roman" w:cs="Times New Roman"/>
                <w:i/>
                <w:sz w:val="16"/>
                <w:szCs w:val="16"/>
              </w:rPr>
              <w:t>Average GGR</w:t>
            </w:r>
          </w:p>
        </w:tc>
        <w:tc>
          <w:tcPr>
            <w:tcW w:w="810" w:type="dxa"/>
          </w:tcPr>
          <w:p w:rsidR="00C838AA" w:rsidRPr="008C0290" w:rsidRDefault="00C838AA" w:rsidP="00D71A03">
            <w:pPr>
              <w:jc w:val="both"/>
              <w:rPr>
                <w:rFonts w:ascii="Times New Roman" w:hAnsi="Times New Roman" w:cs="Times New Roman"/>
                <w:i/>
                <w:sz w:val="16"/>
                <w:szCs w:val="16"/>
              </w:rPr>
            </w:pPr>
            <w:r>
              <w:rPr>
                <w:rFonts w:ascii="Times New Roman" w:hAnsi="Times New Roman" w:cs="Times New Roman"/>
                <w:i/>
                <w:sz w:val="16"/>
                <w:szCs w:val="16"/>
              </w:rPr>
              <w:t>Average YUE</w:t>
            </w:r>
          </w:p>
        </w:tc>
        <w:tc>
          <w:tcPr>
            <w:tcW w:w="990" w:type="dxa"/>
          </w:tcPr>
          <w:p w:rsidR="00C838AA" w:rsidRPr="008C0290" w:rsidRDefault="00C838AA" w:rsidP="00D71A03">
            <w:pPr>
              <w:jc w:val="both"/>
              <w:rPr>
                <w:rFonts w:ascii="Times New Roman" w:hAnsi="Times New Roman" w:cs="Times New Roman"/>
                <w:sz w:val="16"/>
                <w:szCs w:val="16"/>
              </w:rPr>
            </w:pPr>
            <w:r w:rsidRPr="008C0290">
              <w:rPr>
                <w:rFonts w:ascii="Times New Roman" w:hAnsi="Times New Roman" w:cs="Times New Roman"/>
                <w:position w:val="-10"/>
                <w:sz w:val="16"/>
                <w:szCs w:val="16"/>
              </w:rPr>
              <w:object w:dxaOrig="240" w:dyaOrig="320">
                <v:shape id="_x0000_i1051" type="#_x0000_t75" style="width:12.15pt;height:15.7pt" o:ole="">
                  <v:imagedata r:id="rId58" o:title=""/>
                </v:shape>
                <o:OLEObject Type="Embed" ProgID="Equation.3" ShapeID="_x0000_i1051" DrawAspect="Content" ObjectID="_1612895496" r:id="rId59"/>
              </w:object>
            </w:r>
            <w:r>
              <w:rPr>
                <w:rFonts w:ascii="Times New Roman" w:hAnsi="Times New Roman" w:cs="Times New Roman"/>
                <w:position w:val="-10"/>
                <w:sz w:val="16"/>
                <w:szCs w:val="16"/>
              </w:rPr>
              <w:t>(Okun’s coefficient)</w:t>
            </w:r>
          </w:p>
        </w:tc>
        <w:tc>
          <w:tcPr>
            <w:tcW w:w="900" w:type="dxa"/>
          </w:tcPr>
          <w:p w:rsidR="00C838AA" w:rsidRPr="008C0290" w:rsidRDefault="00C838AA" w:rsidP="00024873">
            <w:pPr>
              <w:jc w:val="both"/>
              <w:rPr>
                <w:rFonts w:ascii="Times New Roman" w:hAnsi="Times New Roman" w:cs="Times New Roman"/>
                <w:sz w:val="16"/>
                <w:szCs w:val="16"/>
              </w:rPr>
            </w:pPr>
            <w:r>
              <w:rPr>
                <w:rFonts w:ascii="Times New Roman" w:hAnsi="Times New Roman" w:cs="Times New Roman"/>
                <w:sz w:val="16"/>
                <w:szCs w:val="16"/>
              </w:rPr>
              <w:t>Std. error</w:t>
            </w:r>
          </w:p>
        </w:tc>
        <w:tc>
          <w:tcPr>
            <w:tcW w:w="900" w:type="dxa"/>
          </w:tcPr>
          <w:p w:rsidR="00C838AA" w:rsidRPr="008C0290" w:rsidRDefault="00C838AA" w:rsidP="00D71A03">
            <w:pPr>
              <w:jc w:val="both"/>
              <w:rPr>
                <w:rFonts w:ascii="Times New Roman" w:hAnsi="Times New Roman" w:cs="Times New Roman"/>
                <w:sz w:val="16"/>
                <w:szCs w:val="16"/>
              </w:rPr>
            </w:pPr>
            <w:r>
              <w:rPr>
                <w:rFonts w:ascii="Times New Roman" w:hAnsi="Times New Roman" w:cs="Times New Roman"/>
                <w:sz w:val="16"/>
                <w:szCs w:val="16"/>
              </w:rPr>
              <w:t>t-statistic</w:t>
            </w:r>
          </w:p>
        </w:tc>
        <w:tc>
          <w:tcPr>
            <w:tcW w:w="990" w:type="dxa"/>
          </w:tcPr>
          <w:p w:rsidR="00C838AA" w:rsidRPr="008C0290" w:rsidRDefault="00C838AA" w:rsidP="00D71A03">
            <w:pPr>
              <w:jc w:val="both"/>
              <w:rPr>
                <w:rFonts w:ascii="Times New Roman" w:hAnsi="Times New Roman" w:cs="Times New Roman"/>
                <w:sz w:val="16"/>
                <w:szCs w:val="16"/>
              </w:rPr>
            </w:pPr>
            <w:r w:rsidRPr="008C0290">
              <w:rPr>
                <w:rFonts w:ascii="Times New Roman" w:hAnsi="Times New Roman" w:cs="Times New Roman"/>
                <w:sz w:val="16"/>
                <w:szCs w:val="16"/>
              </w:rPr>
              <w:t>Prob.Value</w:t>
            </w:r>
          </w:p>
        </w:tc>
      </w:tr>
      <w:tr w:rsidR="00C838AA" w:rsidRPr="008C0290" w:rsidTr="00C838AA">
        <w:trPr>
          <w:trHeight w:val="116"/>
        </w:trPr>
        <w:tc>
          <w:tcPr>
            <w:tcW w:w="1728" w:type="dxa"/>
          </w:tcPr>
          <w:p w:rsidR="00C838AA" w:rsidRPr="008C0290" w:rsidRDefault="00C838AA" w:rsidP="00D71A03">
            <w:pPr>
              <w:jc w:val="both"/>
              <w:rPr>
                <w:rFonts w:ascii="Times New Roman" w:hAnsi="Times New Roman" w:cs="Times New Roman"/>
                <w:sz w:val="16"/>
                <w:szCs w:val="16"/>
              </w:rPr>
            </w:pPr>
            <w:r w:rsidRPr="008C0290">
              <w:rPr>
                <w:rFonts w:ascii="Times New Roman" w:hAnsi="Times New Roman" w:cs="Times New Roman"/>
                <w:sz w:val="16"/>
                <w:szCs w:val="16"/>
              </w:rPr>
              <w:t xml:space="preserve">6 </w:t>
            </w:r>
            <w:r>
              <w:rPr>
                <w:rFonts w:ascii="Times New Roman" w:hAnsi="Times New Roman" w:cs="Times New Roman"/>
                <w:sz w:val="16"/>
                <w:szCs w:val="16"/>
              </w:rPr>
              <w:t>UMIC in SSA</w:t>
            </w:r>
          </w:p>
        </w:tc>
        <w:tc>
          <w:tcPr>
            <w:tcW w:w="810" w:type="dxa"/>
          </w:tcPr>
          <w:p w:rsidR="00C838AA" w:rsidRPr="008C0290" w:rsidRDefault="00C838AA" w:rsidP="00D71A03">
            <w:pPr>
              <w:jc w:val="both"/>
              <w:rPr>
                <w:rFonts w:ascii="Times New Roman" w:hAnsi="Times New Roman" w:cs="Times New Roman"/>
                <w:sz w:val="16"/>
                <w:szCs w:val="16"/>
              </w:rPr>
            </w:pPr>
            <w:r>
              <w:rPr>
                <w:rFonts w:ascii="Times New Roman" w:hAnsi="Times New Roman" w:cs="Times New Roman"/>
                <w:sz w:val="16"/>
                <w:szCs w:val="16"/>
              </w:rPr>
              <w:t>6.36</w:t>
            </w:r>
          </w:p>
        </w:tc>
        <w:tc>
          <w:tcPr>
            <w:tcW w:w="810" w:type="dxa"/>
          </w:tcPr>
          <w:p w:rsidR="00C838AA" w:rsidRPr="008C0290" w:rsidRDefault="00C838AA" w:rsidP="00D71A03">
            <w:pPr>
              <w:jc w:val="both"/>
              <w:rPr>
                <w:rFonts w:ascii="Times New Roman" w:hAnsi="Times New Roman" w:cs="Times New Roman"/>
                <w:sz w:val="16"/>
                <w:szCs w:val="16"/>
              </w:rPr>
            </w:pPr>
            <w:r>
              <w:rPr>
                <w:rFonts w:ascii="Times New Roman" w:hAnsi="Times New Roman" w:cs="Times New Roman"/>
                <w:sz w:val="16"/>
                <w:szCs w:val="16"/>
              </w:rPr>
              <w:t>32.30</w:t>
            </w:r>
          </w:p>
        </w:tc>
        <w:tc>
          <w:tcPr>
            <w:tcW w:w="990" w:type="dxa"/>
          </w:tcPr>
          <w:p w:rsidR="00C838AA" w:rsidRPr="008C0290" w:rsidRDefault="00C838AA" w:rsidP="00D71A03">
            <w:pPr>
              <w:jc w:val="both"/>
              <w:rPr>
                <w:rFonts w:ascii="Times New Roman" w:hAnsi="Times New Roman" w:cs="Times New Roman"/>
                <w:sz w:val="16"/>
                <w:szCs w:val="16"/>
              </w:rPr>
            </w:pPr>
            <w:r>
              <w:rPr>
                <w:rFonts w:ascii="Times New Roman" w:hAnsi="Times New Roman" w:cs="Times New Roman"/>
                <w:sz w:val="16"/>
                <w:szCs w:val="16"/>
              </w:rPr>
              <w:t>0.897</w:t>
            </w:r>
          </w:p>
        </w:tc>
        <w:tc>
          <w:tcPr>
            <w:tcW w:w="900" w:type="dxa"/>
          </w:tcPr>
          <w:p w:rsidR="00C838AA" w:rsidRPr="008C0290" w:rsidRDefault="00C838AA" w:rsidP="00024873">
            <w:pPr>
              <w:jc w:val="both"/>
              <w:rPr>
                <w:rFonts w:ascii="Times New Roman" w:hAnsi="Times New Roman" w:cs="Times New Roman"/>
                <w:sz w:val="16"/>
                <w:szCs w:val="16"/>
              </w:rPr>
            </w:pPr>
            <w:r>
              <w:rPr>
                <w:rFonts w:ascii="Times New Roman" w:hAnsi="Times New Roman" w:cs="Times New Roman"/>
                <w:sz w:val="16"/>
                <w:szCs w:val="16"/>
              </w:rPr>
              <w:t>0.157</w:t>
            </w:r>
          </w:p>
        </w:tc>
        <w:tc>
          <w:tcPr>
            <w:tcW w:w="900" w:type="dxa"/>
          </w:tcPr>
          <w:p w:rsidR="00C838AA" w:rsidRPr="008C0290" w:rsidRDefault="00C838AA" w:rsidP="000E3D3B">
            <w:pPr>
              <w:jc w:val="both"/>
              <w:rPr>
                <w:rFonts w:ascii="Times New Roman" w:hAnsi="Times New Roman" w:cs="Times New Roman"/>
                <w:sz w:val="16"/>
                <w:szCs w:val="16"/>
              </w:rPr>
            </w:pPr>
            <w:r>
              <w:rPr>
                <w:rFonts w:ascii="Times New Roman" w:hAnsi="Times New Roman" w:cs="Times New Roman"/>
                <w:sz w:val="16"/>
                <w:szCs w:val="16"/>
              </w:rPr>
              <w:t>5.71</w:t>
            </w:r>
          </w:p>
        </w:tc>
        <w:tc>
          <w:tcPr>
            <w:tcW w:w="990" w:type="dxa"/>
          </w:tcPr>
          <w:p w:rsidR="00C838AA" w:rsidRPr="008C0290" w:rsidRDefault="00C838AA" w:rsidP="00D71A03">
            <w:pPr>
              <w:jc w:val="both"/>
              <w:rPr>
                <w:rFonts w:ascii="Times New Roman" w:hAnsi="Times New Roman" w:cs="Times New Roman"/>
                <w:sz w:val="16"/>
                <w:szCs w:val="16"/>
              </w:rPr>
            </w:pPr>
            <w:r>
              <w:rPr>
                <w:rFonts w:ascii="Times New Roman" w:hAnsi="Times New Roman" w:cs="Times New Roman"/>
                <w:sz w:val="16"/>
                <w:szCs w:val="16"/>
              </w:rPr>
              <w:t>0.000*</w:t>
            </w:r>
          </w:p>
        </w:tc>
      </w:tr>
      <w:tr w:rsidR="00C838AA" w:rsidRPr="008C0290" w:rsidTr="00C838AA">
        <w:tc>
          <w:tcPr>
            <w:tcW w:w="1728" w:type="dxa"/>
          </w:tcPr>
          <w:p w:rsidR="00C838AA" w:rsidRPr="00F04987" w:rsidRDefault="00C838AA" w:rsidP="000E3D3B">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 xml:space="preserve">Botswana </w:t>
            </w:r>
          </w:p>
        </w:tc>
        <w:tc>
          <w:tcPr>
            <w:tcW w:w="810" w:type="dxa"/>
          </w:tcPr>
          <w:p w:rsidR="00C838AA" w:rsidRPr="008C0290" w:rsidRDefault="00C838AA" w:rsidP="00D71A03">
            <w:pPr>
              <w:jc w:val="both"/>
              <w:rPr>
                <w:rFonts w:ascii="Times New Roman" w:hAnsi="Times New Roman" w:cs="Times New Roman"/>
                <w:color w:val="0070C0"/>
                <w:sz w:val="16"/>
                <w:szCs w:val="16"/>
              </w:rPr>
            </w:pPr>
            <w:r>
              <w:rPr>
                <w:rFonts w:ascii="Times New Roman" w:hAnsi="Times New Roman" w:cs="Times New Roman"/>
                <w:color w:val="0070C0"/>
                <w:sz w:val="16"/>
                <w:szCs w:val="16"/>
              </w:rPr>
              <w:t>4.52</w:t>
            </w:r>
          </w:p>
        </w:tc>
        <w:tc>
          <w:tcPr>
            <w:tcW w:w="810" w:type="dxa"/>
          </w:tcPr>
          <w:p w:rsidR="00C838AA" w:rsidRPr="008C0290" w:rsidRDefault="00C838AA" w:rsidP="00D71A03">
            <w:pPr>
              <w:jc w:val="both"/>
              <w:rPr>
                <w:rFonts w:ascii="Times New Roman" w:hAnsi="Times New Roman" w:cs="Times New Roman"/>
                <w:color w:val="0070C0"/>
                <w:sz w:val="16"/>
                <w:szCs w:val="16"/>
              </w:rPr>
            </w:pPr>
            <w:r>
              <w:rPr>
                <w:rFonts w:ascii="Times New Roman" w:hAnsi="Times New Roman" w:cs="Times New Roman"/>
                <w:color w:val="0070C0"/>
                <w:sz w:val="16"/>
                <w:szCs w:val="16"/>
              </w:rPr>
              <w:t>33.29</w:t>
            </w:r>
          </w:p>
        </w:tc>
        <w:tc>
          <w:tcPr>
            <w:tcW w:w="990" w:type="dxa"/>
          </w:tcPr>
          <w:p w:rsidR="00C838AA" w:rsidRPr="008C0290" w:rsidRDefault="00C838AA" w:rsidP="00D71A03">
            <w:pPr>
              <w:jc w:val="both"/>
              <w:rPr>
                <w:rFonts w:ascii="Times New Roman" w:hAnsi="Times New Roman" w:cs="Times New Roman"/>
                <w:color w:val="0070C0"/>
                <w:sz w:val="16"/>
                <w:szCs w:val="16"/>
              </w:rPr>
            </w:pPr>
            <w:r>
              <w:rPr>
                <w:rFonts w:ascii="Times New Roman" w:hAnsi="Times New Roman" w:cs="Times New Roman"/>
                <w:color w:val="0070C0"/>
                <w:sz w:val="16"/>
                <w:szCs w:val="16"/>
              </w:rPr>
              <w:t>4.329</w:t>
            </w:r>
          </w:p>
        </w:tc>
        <w:tc>
          <w:tcPr>
            <w:tcW w:w="900" w:type="dxa"/>
          </w:tcPr>
          <w:p w:rsidR="00C838AA" w:rsidRPr="008C0290" w:rsidRDefault="00C838AA" w:rsidP="00024873">
            <w:pPr>
              <w:jc w:val="both"/>
              <w:rPr>
                <w:rFonts w:ascii="Times New Roman" w:hAnsi="Times New Roman" w:cs="Times New Roman"/>
                <w:color w:val="0070C0"/>
                <w:sz w:val="16"/>
                <w:szCs w:val="16"/>
              </w:rPr>
            </w:pPr>
            <w:r>
              <w:rPr>
                <w:rFonts w:ascii="Times New Roman" w:hAnsi="Times New Roman" w:cs="Times New Roman"/>
                <w:color w:val="0070C0"/>
                <w:sz w:val="16"/>
                <w:szCs w:val="16"/>
              </w:rPr>
              <w:t>0.747</w:t>
            </w:r>
          </w:p>
        </w:tc>
        <w:tc>
          <w:tcPr>
            <w:tcW w:w="900" w:type="dxa"/>
          </w:tcPr>
          <w:p w:rsidR="00C838AA" w:rsidRPr="008C0290" w:rsidRDefault="00C838AA" w:rsidP="000E3D3B">
            <w:pPr>
              <w:jc w:val="both"/>
              <w:rPr>
                <w:rFonts w:ascii="Times New Roman" w:hAnsi="Times New Roman" w:cs="Times New Roman"/>
                <w:color w:val="0070C0"/>
                <w:sz w:val="16"/>
                <w:szCs w:val="16"/>
              </w:rPr>
            </w:pPr>
            <w:r>
              <w:rPr>
                <w:rFonts w:ascii="Times New Roman" w:hAnsi="Times New Roman" w:cs="Times New Roman"/>
                <w:color w:val="0070C0"/>
                <w:sz w:val="16"/>
                <w:szCs w:val="16"/>
              </w:rPr>
              <w:t>5.80</w:t>
            </w:r>
          </w:p>
        </w:tc>
        <w:tc>
          <w:tcPr>
            <w:tcW w:w="990" w:type="dxa"/>
          </w:tcPr>
          <w:p w:rsidR="00C838AA" w:rsidRPr="008C0290" w:rsidRDefault="00C838AA" w:rsidP="00D71A03">
            <w:pPr>
              <w:jc w:val="both"/>
              <w:rPr>
                <w:rFonts w:ascii="Times New Roman" w:hAnsi="Times New Roman" w:cs="Times New Roman"/>
                <w:color w:val="0070C0"/>
                <w:sz w:val="16"/>
                <w:szCs w:val="16"/>
              </w:rPr>
            </w:pPr>
            <w:r>
              <w:rPr>
                <w:rFonts w:ascii="Times New Roman" w:hAnsi="Times New Roman" w:cs="Times New Roman"/>
                <w:color w:val="0070C0"/>
                <w:sz w:val="16"/>
                <w:szCs w:val="16"/>
              </w:rPr>
              <w:t>0.000*</w:t>
            </w:r>
          </w:p>
        </w:tc>
      </w:tr>
      <w:tr w:rsidR="00C838AA" w:rsidRPr="008C0290" w:rsidTr="00C838AA">
        <w:tc>
          <w:tcPr>
            <w:tcW w:w="1728" w:type="dxa"/>
          </w:tcPr>
          <w:p w:rsidR="00C838AA" w:rsidRPr="00F04987" w:rsidRDefault="00C838AA" w:rsidP="000E3D3B">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 xml:space="preserve">Gabon </w:t>
            </w:r>
          </w:p>
        </w:tc>
        <w:tc>
          <w:tcPr>
            <w:tcW w:w="810" w:type="dxa"/>
          </w:tcPr>
          <w:p w:rsidR="00C838AA" w:rsidRPr="008C0290" w:rsidRDefault="00C838AA" w:rsidP="00D71A03">
            <w:pPr>
              <w:jc w:val="both"/>
              <w:rPr>
                <w:rFonts w:ascii="Times New Roman" w:hAnsi="Times New Roman" w:cs="Times New Roman"/>
                <w:color w:val="0070C0"/>
                <w:sz w:val="16"/>
                <w:szCs w:val="16"/>
              </w:rPr>
            </w:pPr>
            <w:r>
              <w:rPr>
                <w:rFonts w:ascii="Times New Roman" w:hAnsi="Times New Roman" w:cs="Times New Roman"/>
                <w:color w:val="0070C0"/>
                <w:sz w:val="16"/>
                <w:szCs w:val="16"/>
              </w:rPr>
              <w:t>21.01</w:t>
            </w:r>
          </w:p>
        </w:tc>
        <w:tc>
          <w:tcPr>
            <w:tcW w:w="810" w:type="dxa"/>
          </w:tcPr>
          <w:p w:rsidR="00C838AA" w:rsidRPr="008C0290" w:rsidRDefault="00C838AA" w:rsidP="00D71A03">
            <w:pPr>
              <w:jc w:val="both"/>
              <w:rPr>
                <w:rFonts w:ascii="Times New Roman" w:hAnsi="Times New Roman" w:cs="Times New Roman"/>
                <w:color w:val="0070C0"/>
                <w:sz w:val="16"/>
                <w:szCs w:val="16"/>
              </w:rPr>
            </w:pPr>
            <w:r>
              <w:rPr>
                <w:rFonts w:ascii="Times New Roman" w:hAnsi="Times New Roman" w:cs="Times New Roman"/>
                <w:color w:val="0070C0"/>
                <w:sz w:val="16"/>
                <w:szCs w:val="16"/>
              </w:rPr>
              <w:t>37.38</w:t>
            </w:r>
          </w:p>
        </w:tc>
        <w:tc>
          <w:tcPr>
            <w:tcW w:w="990" w:type="dxa"/>
          </w:tcPr>
          <w:p w:rsidR="00C838AA" w:rsidRPr="008C0290" w:rsidRDefault="00C838AA" w:rsidP="00D71A03">
            <w:pPr>
              <w:jc w:val="both"/>
              <w:rPr>
                <w:rFonts w:ascii="Times New Roman" w:hAnsi="Times New Roman" w:cs="Times New Roman"/>
                <w:color w:val="0070C0"/>
                <w:sz w:val="16"/>
                <w:szCs w:val="16"/>
              </w:rPr>
            </w:pPr>
            <w:r>
              <w:rPr>
                <w:rFonts w:ascii="Times New Roman" w:hAnsi="Times New Roman" w:cs="Times New Roman"/>
                <w:color w:val="0070C0"/>
                <w:sz w:val="16"/>
                <w:szCs w:val="16"/>
              </w:rPr>
              <w:t>0.564</w:t>
            </w:r>
          </w:p>
        </w:tc>
        <w:tc>
          <w:tcPr>
            <w:tcW w:w="900" w:type="dxa"/>
          </w:tcPr>
          <w:p w:rsidR="00C838AA" w:rsidRPr="008C0290" w:rsidRDefault="00C838AA" w:rsidP="00024873">
            <w:pPr>
              <w:jc w:val="both"/>
              <w:rPr>
                <w:rFonts w:ascii="Times New Roman" w:hAnsi="Times New Roman" w:cs="Times New Roman"/>
                <w:color w:val="0070C0"/>
                <w:sz w:val="16"/>
                <w:szCs w:val="16"/>
              </w:rPr>
            </w:pPr>
            <w:r>
              <w:rPr>
                <w:rFonts w:ascii="Times New Roman" w:hAnsi="Times New Roman" w:cs="Times New Roman"/>
                <w:color w:val="0070C0"/>
                <w:sz w:val="16"/>
                <w:szCs w:val="16"/>
              </w:rPr>
              <w:t>0.162</w:t>
            </w:r>
          </w:p>
        </w:tc>
        <w:tc>
          <w:tcPr>
            <w:tcW w:w="900" w:type="dxa"/>
          </w:tcPr>
          <w:p w:rsidR="00C838AA" w:rsidRPr="008C0290" w:rsidRDefault="00C838AA" w:rsidP="000E3D3B">
            <w:pPr>
              <w:jc w:val="both"/>
              <w:rPr>
                <w:rFonts w:ascii="Times New Roman" w:hAnsi="Times New Roman" w:cs="Times New Roman"/>
                <w:color w:val="0070C0"/>
                <w:sz w:val="16"/>
                <w:szCs w:val="16"/>
              </w:rPr>
            </w:pPr>
            <w:r>
              <w:rPr>
                <w:rFonts w:ascii="Times New Roman" w:hAnsi="Times New Roman" w:cs="Times New Roman"/>
                <w:color w:val="0070C0"/>
                <w:sz w:val="16"/>
                <w:szCs w:val="16"/>
              </w:rPr>
              <w:t>3.38</w:t>
            </w:r>
          </w:p>
        </w:tc>
        <w:tc>
          <w:tcPr>
            <w:tcW w:w="990" w:type="dxa"/>
          </w:tcPr>
          <w:p w:rsidR="00C838AA" w:rsidRPr="008C0290" w:rsidRDefault="00C838AA" w:rsidP="00D71A03">
            <w:pPr>
              <w:jc w:val="both"/>
              <w:rPr>
                <w:rFonts w:ascii="Times New Roman" w:hAnsi="Times New Roman" w:cs="Times New Roman"/>
                <w:color w:val="0070C0"/>
                <w:sz w:val="16"/>
                <w:szCs w:val="16"/>
              </w:rPr>
            </w:pPr>
            <w:r>
              <w:rPr>
                <w:rFonts w:ascii="Times New Roman" w:hAnsi="Times New Roman" w:cs="Times New Roman"/>
                <w:color w:val="0070C0"/>
                <w:sz w:val="16"/>
                <w:szCs w:val="16"/>
              </w:rPr>
              <w:t>0.002**</w:t>
            </w:r>
          </w:p>
        </w:tc>
      </w:tr>
      <w:tr w:rsidR="00C838AA" w:rsidRPr="008C0290" w:rsidTr="00C838AA">
        <w:tc>
          <w:tcPr>
            <w:tcW w:w="1728" w:type="dxa"/>
          </w:tcPr>
          <w:p w:rsidR="00C838AA" w:rsidRPr="00F04987" w:rsidRDefault="00C838AA" w:rsidP="000E3D3B">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 xml:space="preserve">South Africa </w:t>
            </w:r>
          </w:p>
        </w:tc>
        <w:tc>
          <w:tcPr>
            <w:tcW w:w="810" w:type="dxa"/>
          </w:tcPr>
          <w:p w:rsidR="00C838AA" w:rsidRPr="008C0290" w:rsidRDefault="00C838AA" w:rsidP="00D71A03">
            <w:pPr>
              <w:jc w:val="both"/>
              <w:rPr>
                <w:rFonts w:ascii="Times New Roman" w:hAnsi="Times New Roman" w:cs="Times New Roman"/>
                <w:color w:val="0070C0"/>
                <w:sz w:val="16"/>
                <w:szCs w:val="16"/>
              </w:rPr>
            </w:pPr>
            <w:r>
              <w:rPr>
                <w:rFonts w:ascii="Times New Roman" w:hAnsi="Times New Roman" w:cs="Times New Roman"/>
                <w:color w:val="0070C0"/>
                <w:sz w:val="16"/>
                <w:szCs w:val="16"/>
              </w:rPr>
              <w:t>2.13</w:t>
            </w:r>
          </w:p>
        </w:tc>
        <w:tc>
          <w:tcPr>
            <w:tcW w:w="810" w:type="dxa"/>
          </w:tcPr>
          <w:p w:rsidR="00C838AA" w:rsidRPr="008C0290" w:rsidRDefault="00C838AA" w:rsidP="00D71A03">
            <w:pPr>
              <w:jc w:val="both"/>
              <w:rPr>
                <w:rFonts w:ascii="Times New Roman" w:hAnsi="Times New Roman" w:cs="Times New Roman"/>
                <w:color w:val="0070C0"/>
                <w:sz w:val="16"/>
                <w:szCs w:val="16"/>
              </w:rPr>
            </w:pPr>
            <w:r>
              <w:rPr>
                <w:rFonts w:ascii="Times New Roman" w:hAnsi="Times New Roman" w:cs="Times New Roman"/>
                <w:color w:val="0070C0"/>
                <w:sz w:val="16"/>
                <w:szCs w:val="16"/>
              </w:rPr>
              <w:t>47.30</w:t>
            </w:r>
          </w:p>
        </w:tc>
        <w:tc>
          <w:tcPr>
            <w:tcW w:w="990" w:type="dxa"/>
          </w:tcPr>
          <w:p w:rsidR="00C838AA" w:rsidRPr="008C0290" w:rsidRDefault="00C838AA" w:rsidP="00D71A03">
            <w:pPr>
              <w:jc w:val="both"/>
              <w:rPr>
                <w:rFonts w:ascii="Times New Roman" w:hAnsi="Times New Roman" w:cs="Times New Roman"/>
                <w:color w:val="0070C0"/>
                <w:sz w:val="16"/>
                <w:szCs w:val="16"/>
              </w:rPr>
            </w:pPr>
            <w:r>
              <w:rPr>
                <w:rFonts w:ascii="Times New Roman" w:hAnsi="Times New Roman" w:cs="Times New Roman"/>
                <w:color w:val="0070C0"/>
                <w:sz w:val="16"/>
                <w:szCs w:val="16"/>
              </w:rPr>
              <w:t>5.560</w:t>
            </w:r>
          </w:p>
        </w:tc>
        <w:tc>
          <w:tcPr>
            <w:tcW w:w="900" w:type="dxa"/>
          </w:tcPr>
          <w:p w:rsidR="00C838AA" w:rsidRPr="008C0290" w:rsidRDefault="00C838AA" w:rsidP="00024873">
            <w:pPr>
              <w:jc w:val="both"/>
              <w:rPr>
                <w:rFonts w:ascii="Times New Roman" w:hAnsi="Times New Roman" w:cs="Times New Roman"/>
                <w:color w:val="0070C0"/>
                <w:sz w:val="16"/>
                <w:szCs w:val="16"/>
              </w:rPr>
            </w:pPr>
            <w:r>
              <w:rPr>
                <w:rFonts w:ascii="Times New Roman" w:hAnsi="Times New Roman" w:cs="Times New Roman"/>
                <w:color w:val="0070C0"/>
                <w:sz w:val="16"/>
                <w:szCs w:val="16"/>
              </w:rPr>
              <w:t>1.861</w:t>
            </w:r>
          </w:p>
        </w:tc>
        <w:tc>
          <w:tcPr>
            <w:tcW w:w="900" w:type="dxa"/>
          </w:tcPr>
          <w:p w:rsidR="00C838AA" w:rsidRPr="008C0290" w:rsidRDefault="00C838AA" w:rsidP="000E3D3B">
            <w:pPr>
              <w:jc w:val="both"/>
              <w:rPr>
                <w:rFonts w:ascii="Times New Roman" w:hAnsi="Times New Roman" w:cs="Times New Roman"/>
                <w:color w:val="0070C0"/>
                <w:sz w:val="16"/>
                <w:szCs w:val="16"/>
              </w:rPr>
            </w:pPr>
            <w:r>
              <w:rPr>
                <w:rFonts w:ascii="Times New Roman" w:hAnsi="Times New Roman" w:cs="Times New Roman"/>
                <w:color w:val="0070C0"/>
                <w:sz w:val="16"/>
                <w:szCs w:val="16"/>
              </w:rPr>
              <w:t>2.99</w:t>
            </w:r>
          </w:p>
        </w:tc>
        <w:tc>
          <w:tcPr>
            <w:tcW w:w="990" w:type="dxa"/>
          </w:tcPr>
          <w:p w:rsidR="00C838AA" w:rsidRPr="008C0290" w:rsidRDefault="00C838AA" w:rsidP="00D71A03">
            <w:pPr>
              <w:jc w:val="both"/>
              <w:rPr>
                <w:rFonts w:ascii="Times New Roman" w:hAnsi="Times New Roman" w:cs="Times New Roman"/>
                <w:color w:val="0070C0"/>
                <w:sz w:val="16"/>
                <w:szCs w:val="16"/>
              </w:rPr>
            </w:pPr>
            <w:r>
              <w:rPr>
                <w:rFonts w:ascii="Times New Roman" w:hAnsi="Times New Roman" w:cs="Times New Roman"/>
                <w:color w:val="0070C0"/>
                <w:sz w:val="16"/>
                <w:szCs w:val="16"/>
              </w:rPr>
              <w:t>0.006**</w:t>
            </w:r>
          </w:p>
        </w:tc>
      </w:tr>
      <w:tr w:rsidR="00C838AA" w:rsidRPr="008C0290" w:rsidTr="00C838AA">
        <w:tc>
          <w:tcPr>
            <w:tcW w:w="1728" w:type="dxa"/>
          </w:tcPr>
          <w:p w:rsidR="00C838AA" w:rsidRPr="00F04987" w:rsidRDefault="00C838AA" w:rsidP="000E3D3B">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 xml:space="preserve">Namibia </w:t>
            </w:r>
          </w:p>
        </w:tc>
        <w:tc>
          <w:tcPr>
            <w:tcW w:w="810" w:type="dxa"/>
          </w:tcPr>
          <w:p w:rsidR="00C838AA" w:rsidRPr="008C0290" w:rsidRDefault="00C838AA" w:rsidP="00D71A03">
            <w:pPr>
              <w:jc w:val="both"/>
              <w:rPr>
                <w:rFonts w:ascii="Times New Roman" w:hAnsi="Times New Roman" w:cs="Times New Roman"/>
                <w:color w:val="0070C0"/>
                <w:sz w:val="16"/>
                <w:szCs w:val="16"/>
              </w:rPr>
            </w:pPr>
            <w:r>
              <w:rPr>
                <w:rFonts w:ascii="Times New Roman" w:hAnsi="Times New Roman" w:cs="Times New Roman"/>
                <w:color w:val="0070C0"/>
                <w:sz w:val="16"/>
                <w:szCs w:val="16"/>
              </w:rPr>
              <w:t>4.52</w:t>
            </w:r>
          </w:p>
        </w:tc>
        <w:tc>
          <w:tcPr>
            <w:tcW w:w="810" w:type="dxa"/>
          </w:tcPr>
          <w:p w:rsidR="00C838AA" w:rsidRPr="008C0290" w:rsidRDefault="00C838AA" w:rsidP="00D71A03">
            <w:pPr>
              <w:jc w:val="both"/>
              <w:rPr>
                <w:rFonts w:ascii="Times New Roman" w:hAnsi="Times New Roman" w:cs="Times New Roman"/>
                <w:color w:val="0070C0"/>
                <w:sz w:val="16"/>
                <w:szCs w:val="16"/>
              </w:rPr>
            </w:pPr>
            <w:r>
              <w:rPr>
                <w:rFonts w:ascii="Times New Roman" w:hAnsi="Times New Roman" w:cs="Times New Roman"/>
                <w:color w:val="0070C0"/>
                <w:sz w:val="16"/>
                <w:szCs w:val="16"/>
              </w:rPr>
              <w:t>41.38</w:t>
            </w:r>
          </w:p>
        </w:tc>
        <w:tc>
          <w:tcPr>
            <w:tcW w:w="990" w:type="dxa"/>
          </w:tcPr>
          <w:p w:rsidR="00C838AA" w:rsidRPr="008C0290" w:rsidRDefault="00C838AA" w:rsidP="00D71A03">
            <w:pPr>
              <w:jc w:val="both"/>
              <w:rPr>
                <w:rFonts w:ascii="Times New Roman" w:hAnsi="Times New Roman" w:cs="Times New Roman"/>
                <w:color w:val="0070C0"/>
                <w:sz w:val="16"/>
                <w:szCs w:val="16"/>
              </w:rPr>
            </w:pPr>
            <w:r>
              <w:rPr>
                <w:rFonts w:ascii="Times New Roman" w:hAnsi="Times New Roman" w:cs="Times New Roman"/>
                <w:color w:val="0070C0"/>
                <w:sz w:val="16"/>
                <w:szCs w:val="16"/>
              </w:rPr>
              <w:t>7.943</w:t>
            </w:r>
          </w:p>
        </w:tc>
        <w:tc>
          <w:tcPr>
            <w:tcW w:w="900" w:type="dxa"/>
          </w:tcPr>
          <w:p w:rsidR="00C838AA" w:rsidRPr="008C0290" w:rsidRDefault="00C838AA" w:rsidP="00F573DC">
            <w:pPr>
              <w:jc w:val="both"/>
              <w:rPr>
                <w:rFonts w:ascii="Times New Roman" w:hAnsi="Times New Roman" w:cs="Times New Roman"/>
                <w:color w:val="0070C0"/>
                <w:sz w:val="16"/>
                <w:szCs w:val="16"/>
              </w:rPr>
            </w:pPr>
            <w:r>
              <w:rPr>
                <w:rFonts w:ascii="Times New Roman" w:hAnsi="Times New Roman" w:cs="Times New Roman"/>
                <w:color w:val="0070C0"/>
                <w:sz w:val="16"/>
                <w:szCs w:val="16"/>
              </w:rPr>
              <w:t>0.621</w:t>
            </w:r>
          </w:p>
        </w:tc>
        <w:tc>
          <w:tcPr>
            <w:tcW w:w="900" w:type="dxa"/>
          </w:tcPr>
          <w:p w:rsidR="00C838AA" w:rsidRPr="008C0290" w:rsidRDefault="00C838AA" w:rsidP="000E3D3B">
            <w:pPr>
              <w:jc w:val="both"/>
              <w:rPr>
                <w:rFonts w:ascii="Times New Roman" w:hAnsi="Times New Roman" w:cs="Times New Roman"/>
                <w:color w:val="0070C0"/>
                <w:sz w:val="16"/>
                <w:szCs w:val="16"/>
              </w:rPr>
            </w:pPr>
            <w:r>
              <w:rPr>
                <w:rFonts w:ascii="Times New Roman" w:hAnsi="Times New Roman" w:cs="Times New Roman"/>
                <w:color w:val="0070C0"/>
                <w:sz w:val="16"/>
                <w:szCs w:val="16"/>
              </w:rPr>
              <w:t>12.791</w:t>
            </w:r>
          </w:p>
        </w:tc>
        <w:tc>
          <w:tcPr>
            <w:tcW w:w="990" w:type="dxa"/>
          </w:tcPr>
          <w:p w:rsidR="00C838AA" w:rsidRPr="008C0290" w:rsidRDefault="00C838AA" w:rsidP="00F573DC">
            <w:pPr>
              <w:jc w:val="both"/>
              <w:rPr>
                <w:rFonts w:ascii="Times New Roman" w:hAnsi="Times New Roman" w:cs="Times New Roman"/>
                <w:color w:val="0070C0"/>
                <w:sz w:val="16"/>
                <w:szCs w:val="16"/>
              </w:rPr>
            </w:pPr>
            <w:r>
              <w:rPr>
                <w:rFonts w:ascii="Times New Roman" w:hAnsi="Times New Roman" w:cs="Times New Roman"/>
                <w:color w:val="0070C0"/>
                <w:sz w:val="16"/>
                <w:szCs w:val="16"/>
              </w:rPr>
              <w:t>0.000*</w:t>
            </w:r>
          </w:p>
        </w:tc>
      </w:tr>
      <w:tr w:rsidR="00C838AA" w:rsidRPr="008C0290" w:rsidTr="00C838AA">
        <w:tc>
          <w:tcPr>
            <w:tcW w:w="1728" w:type="dxa"/>
          </w:tcPr>
          <w:p w:rsidR="00C838AA" w:rsidRPr="00F04987" w:rsidRDefault="00C838AA" w:rsidP="000E3D3B">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 xml:space="preserve">Mauritius </w:t>
            </w:r>
          </w:p>
        </w:tc>
        <w:tc>
          <w:tcPr>
            <w:tcW w:w="810" w:type="dxa"/>
          </w:tcPr>
          <w:p w:rsidR="00C838AA" w:rsidRPr="008C0290" w:rsidRDefault="00C838AA" w:rsidP="00D71A03">
            <w:pPr>
              <w:jc w:val="both"/>
              <w:rPr>
                <w:rFonts w:ascii="Times New Roman" w:hAnsi="Times New Roman" w:cs="Times New Roman"/>
                <w:color w:val="0070C0"/>
                <w:sz w:val="16"/>
                <w:szCs w:val="16"/>
              </w:rPr>
            </w:pPr>
            <w:r>
              <w:rPr>
                <w:rFonts w:ascii="Times New Roman" w:hAnsi="Times New Roman" w:cs="Times New Roman"/>
                <w:color w:val="0070C0"/>
                <w:sz w:val="16"/>
                <w:szCs w:val="16"/>
              </w:rPr>
              <w:t>4.03</w:t>
            </w:r>
          </w:p>
        </w:tc>
        <w:tc>
          <w:tcPr>
            <w:tcW w:w="810" w:type="dxa"/>
          </w:tcPr>
          <w:p w:rsidR="00C838AA" w:rsidRPr="008C0290" w:rsidRDefault="00C838AA" w:rsidP="00D71A03">
            <w:pPr>
              <w:jc w:val="both"/>
              <w:rPr>
                <w:rFonts w:ascii="Times New Roman" w:hAnsi="Times New Roman" w:cs="Times New Roman"/>
                <w:color w:val="0070C0"/>
                <w:sz w:val="16"/>
                <w:szCs w:val="16"/>
              </w:rPr>
            </w:pPr>
            <w:r>
              <w:rPr>
                <w:rFonts w:ascii="Times New Roman" w:hAnsi="Times New Roman" w:cs="Times New Roman"/>
                <w:color w:val="0070C0"/>
                <w:sz w:val="16"/>
                <w:szCs w:val="16"/>
              </w:rPr>
              <w:t>22.47</w:t>
            </w:r>
          </w:p>
        </w:tc>
        <w:tc>
          <w:tcPr>
            <w:tcW w:w="990" w:type="dxa"/>
          </w:tcPr>
          <w:p w:rsidR="00C838AA" w:rsidRPr="008C0290" w:rsidRDefault="00C838AA" w:rsidP="00D71A03">
            <w:pPr>
              <w:jc w:val="both"/>
              <w:rPr>
                <w:rFonts w:ascii="Times New Roman" w:hAnsi="Times New Roman" w:cs="Times New Roman"/>
                <w:color w:val="0070C0"/>
                <w:sz w:val="16"/>
                <w:szCs w:val="16"/>
              </w:rPr>
            </w:pPr>
            <w:r>
              <w:rPr>
                <w:rFonts w:ascii="Times New Roman" w:hAnsi="Times New Roman" w:cs="Times New Roman"/>
                <w:color w:val="0070C0"/>
                <w:sz w:val="16"/>
                <w:szCs w:val="16"/>
              </w:rPr>
              <w:t>3.697</w:t>
            </w:r>
          </w:p>
        </w:tc>
        <w:tc>
          <w:tcPr>
            <w:tcW w:w="900" w:type="dxa"/>
          </w:tcPr>
          <w:p w:rsidR="00C838AA" w:rsidRPr="008C0290" w:rsidRDefault="00C838AA" w:rsidP="00F573DC">
            <w:pPr>
              <w:jc w:val="both"/>
              <w:rPr>
                <w:rFonts w:ascii="Times New Roman" w:hAnsi="Times New Roman" w:cs="Times New Roman"/>
                <w:color w:val="0070C0"/>
                <w:sz w:val="16"/>
                <w:szCs w:val="16"/>
              </w:rPr>
            </w:pPr>
            <w:r>
              <w:rPr>
                <w:rFonts w:ascii="Times New Roman" w:hAnsi="Times New Roman" w:cs="Times New Roman"/>
                <w:color w:val="0070C0"/>
                <w:sz w:val="16"/>
                <w:szCs w:val="16"/>
              </w:rPr>
              <w:t>0.482</w:t>
            </w:r>
          </w:p>
        </w:tc>
        <w:tc>
          <w:tcPr>
            <w:tcW w:w="900" w:type="dxa"/>
          </w:tcPr>
          <w:p w:rsidR="00C838AA" w:rsidRPr="008C0290" w:rsidRDefault="00C838AA" w:rsidP="000E3D3B">
            <w:pPr>
              <w:jc w:val="both"/>
              <w:rPr>
                <w:rFonts w:ascii="Times New Roman" w:hAnsi="Times New Roman" w:cs="Times New Roman"/>
                <w:color w:val="0070C0"/>
                <w:sz w:val="16"/>
                <w:szCs w:val="16"/>
              </w:rPr>
            </w:pPr>
            <w:r>
              <w:rPr>
                <w:rFonts w:ascii="Times New Roman" w:hAnsi="Times New Roman" w:cs="Times New Roman"/>
                <w:color w:val="0070C0"/>
                <w:sz w:val="16"/>
                <w:szCs w:val="16"/>
              </w:rPr>
              <w:t>7.670</w:t>
            </w:r>
          </w:p>
        </w:tc>
        <w:tc>
          <w:tcPr>
            <w:tcW w:w="990" w:type="dxa"/>
          </w:tcPr>
          <w:p w:rsidR="00C838AA" w:rsidRPr="008C0290" w:rsidRDefault="00C838AA" w:rsidP="00F573DC">
            <w:pPr>
              <w:jc w:val="both"/>
              <w:rPr>
                <w:rFonts w:ascii="Times New Roman" w:hAnsi="Times New Roman" w:cs="Times New Roman"/>
                <w:color w:val="0070C0"/>
                <w:sz w:val="16"/>
                <w:szCs w:val="16"/>
              </w:rPr>
            </w:pPr>
            <w:r>
              <w:rPr>
                <w:rFonts w:ascii="Times New Roman" w:hAnsi="Times New Roman" w:cs="Times New Roman"/>
                <w:color w:val="0070C0"/>
                <w:sz w:val="16"/>
                <w:szCs w:val="16"/>
              </w:rPr>
              <w:t>0.000*</w:t>
            </w:r>
          </w:p>
        </w:tc>
      </w:tr>
      <w:tr w:rsidR="00C838AA" w:rsidRPr="008C0290" w:rsidTr="00C838AA">
        <w:tc>
          <w:tcPr>
            <w:tcW w:w="1728" w:type="dxa"/>
          </w:tcPr>
          <w:p w:rsidR="00C838AA" w:rsidRPr="00F04987" w:rsidRDefault="00C838AA" w:rsidP="000E3D3B">
            <w:pPr>
              <w:rPr>
                <w:rFonts w:ascii="Times New Roman" w:eastAsiaTheme="minorEastAsia" w:hAnsi="Times New Roman" w:cs="Times New Roman"/>
                <w:sz w:val="18"/>
                <w:szCs w:val="18"/>
              </w:rPr>
            </w:pPr>
            <w:r w:rsidRPr="00F04987">
              <w:rPr>
                <w:rFonts w:ascii="Times New Roman" w:eastAsiaTheme="minorEastAsia" w:hAnsi="Times New Roman" w:cs="Times New Roman"/>
                <w:sz w:val="18"/>
                <w:szCs w:val="18"/>
              </w:rPr>
              <w:t>Equatorial Guinea</w:t>
            </w:r>
          </w:p>
        </w:tc>
        <w:tc>
          <w:tcPr>
            <w:tcW w:w="810" w:type="dxa"/>
          </w:tcPr>
          <w:p w:rsidR="00C838AA" w:rsidRPr="008C0290" w:rsidRDefault="00C838AA" w:rsidP="00D71A03">
            <w:pPr>
              <w:jc w:val="both"/>
              <w:rPr>
                <w:rFonts w:ascii="Times New Roman" w:hAnsi="Times New Roman" w:cs="Times New Roman"/>
                <w:color w:val="0070C0"/>
                <w:sz w:val="16"/>
                <w:szCs w:val="16"/>
              </w:rPr>
            </w:pPr>
            <w:r>
              <w:rPr>
                <w:rFonts w:ascii="Times New Roman" w:hAnsi="Times New Roman" w:cs="Times New Roman"/>
                <w:color w:val="0070C0"/>
                <w:sz w:val="16"/>
                <w:szCs w:val="16"/>
              </w:rPr>
              <w:t>2.59</w:t>
            </w:r>
          </w:p>
        </w:tc>
        <w:tc>
          <w:tcPr>
            <w:tcW w:w="810" w:type="dxa"/>
          </w:tcPr>
          <w:p w:rsidR="00C838AA" w:rsidRPr="008C0290" w:rsidRDefault="00C838AA" w:rsidP="00D71A03">
            <w:pPr>
              <w:jc w:val="both"/>
              <w:rPr>
                <w:rFonts w:ascii="Times New Roman" w:hAnsi="Times New Roman" w:cs="Times New Roman"/>
                <w:color w:val="0070C0"/>
                <w:sz w:val="16"/>
                <w:szCs w:val="16"/>
              </w:rPr>
            </w:pPr>
            <w:r>
              <w:rPr>
                <w:rFonts w:ascii="Times New Roman" w:hAnsi="Times New Roman" w:cs="Times New Roman"/>
                <w:color w:val="0070C0"/>
                <w:sz w:val="16"/>
                <w:szCs w:val="16"/>
              </w:rPr>
              <w:t>11.69</w:t>
            </w:r>
          </w:p>
        </w:tc>
        <w:tc>
          <w:tcPr>
            <w:tcW w:w="990" w:type="dxa"/>
          </w:tcPr>
          <w:p w:rsidR="00C838AA" w:rsidRPr="008C0290" w:rsidRDefault="00C838AA" w:rsidP="00D71A03">
            <w:pPr>
              <w:jc w:val="both"/>
              <w:rPr>
                <w:rFonts w:ascii="Times New Roman" w:hAnsi="Times New Roman" w:cs="Times New Roman"/>
                <w:color w:val="0070C0"/>
                <w:sz w:val="16"/>
                <w:szCs w:val="16"/>
              </w:rPr>
            </w:pPr>
            <w:r>
              <w:rPr>
                <w:rFonts w:ascii="Times New Roman" w:hAnsi="Times New Roman" w:cs="Times New Roman"/>
                <w:color w:val="0070C0"/>
                <w:sz w:val="16"/>
                <w:szCs w:val="16"/>
              </w:rPr>
              <w:t>2.960</w:t>
            </w:r>
          </w:p>
        </w:tc>
        <w:tc>
          <w:tcPr>
            <w:tcW w:w="900" w:type="dxa"/>
          </w:tcPr>
          <w:p w:rsidR="00C838AA" w:rsidRPr="008C0290" w:rsidRDefault="00C838AA" w:rsidP="00F573DC">
            <w:pPr>
              <w:jc w:val="both"/>
              <w:rPr>
                <w:rFonts w:ascii="Times New Roman" w:hAnsi="Times New Roman" w:cs="Times New Roman"/>
                <w:color w:val="0070C0"/>
                <w:sz w:val="16"/>
                <w:szCs w:val="16"/>
              </w:rPr>
            </w:pPr>
            <w:r>
              <w:rPr>
                <w:rFonts w:ascii="Times New Roman" w:hAnsi="Times New Roman" w:cs="Times New Roman"/>
                <w:color w:val="0070C0"/>
                <w:sz w:val="16"/>
                <w:szCs w:val="16"/>
              </w:rPr>
              <w:t>0.435</w:t>
            </w:r>
          </w:p>
        </w:tc>
        <w:tc>
          <w:tcPr>
            <w:tcW w:w="900" w:type="dxa"/>
          </w:tcPr>
          <w:p w:rsidR="00C838AA" w:rsidRPr="008C0290" w:rsidRDefault="00C838AA" w:rsidP="000E3D3B">
            <w:pPr>
              <w:jc w:val="both"/>
              <w:rPr>
                <w:rFonts w:ascii="Times New Roman" w:hAnsi="Times New Roman" w:cs="Times New Roman"/>
                <w:color w:val="0070C0"/>
                <w:sz w:val="16"/>
                <w:szCs w:val="16"/>
              </w:rPr>
            </w:pPr>
            <w:r>
              <w:rPr>
                <w:rFonts w:ascii="Times New Roman" w:hAnsi="Times New Roman" w:cs="Times New Roman"/>
                <w:color w:val="0070C0"/>
                <w:sz w:val="16"/>
                <w:szCs w:val="16"/>
              </w:rPr>
              <w:t>6.805</w:t>
            </w:r>
          </w:p>
        </w:tc>
        <w:tc>
          <w:tcPr>
            <w:tcW w:w="990" w:type="dxa"/>
          </w:tcPr>
          <w:p w:rsidR="00C838AA" w:rsidRPr="008C0290" w:rsidRDefault="00C838AA" w:rsidP="00F573DC">
            <w:pPr>
              <w:jc w:val="both"/>
              <w:rPr>
                <w:rFonts w:ascii="Times New Roman" w:hAnsi="Times New Roman" w:cs="Times New Roman"/>
                <w:color w:val="0070C0"/>
                <w:sz w:val="16"/>
                <w:szCs w:val="16"/>
              </w:rPr>
            </w:pPr>
            <w:r>
              <w:rPr>
                <w:rFonts w:ascii="Times New Roman" w:hAnsi="Times New Roman" w:cs="Times New Roman"/>
                <w:color w:val="0070C0"/>
                <w:sz w:val="16"/>
                <w:szCs w:val="16"/>
              </w:rPr>
              <w:t>0.000*</w:t>
            </w:r>
          </w:p>
        </w:tc>
      </w:tr>
    </w:tbl>
    <w:p w:rsidR="00A652EB" w:rsidRDefault="000A0B59" w:rsidP="000A0B59">
      <w:pPr>
        <w:spacing w:after="0" w:line="360" w:lineRule="auto"/>
        <w:jc w:val="both"/>
        <w:rPr>
          <w:rFonts w:ascii="Times New Roman" w:hAnsi="Times New Roman" w:cs="Times New Roman"/>
          <w:sz w:val="24"/>
          <w:szCs w:val="24"/>
        </w:rPr>
      </w:pPr>
      <w:r w:rsidRPr="00026734">
        <w:rPr>
          <w:rFonts w:ascii="Times New Roman" w:hAnsi="Times New Roman" w:cs="Times New Roman"/>
          <w:b/>
          <w:sz w:val="24"/>
          <w:szCs w:val="24"/>
        </w:rPr>
        <w:t xml:space="preserve">Source: </w:t>
      </w:r>
      <w:r w:rsidRPr="00026734">
        <w:rPr>
          <w:rFonts w:ascii="Times New Roman" w:hAnsi="Times New Roman" w:cs="Times New Roman"/>
          <w:sz w:val="24"/>
          <w:szCs w:val="24"/>
        </w:rPr>
        <w:t>Author’s</w:t>
      </w:r>
      <w:r w:rsidR="000556A4">
        <w:rPr>
          <w:rFonts w:ascii="Times New Roman" w:hAnsi="Times New Roman" w:cs="Times New Roman"/>
          <w:sz w:val="24"/>
          <w:szCs w:val="24"/>
        </w:rPr>
        <w:t xml:space="preserve"> Estimat</w:t>
      </w:r>
      <w:r w:rsidR="00061B51">
        <w:rPr>
          <w:rFonts w:ascii="Times New Roman" w:hAnsi="Times New Roman" w:cs="Times New Roman"/>
          <w:sz w:val="24"/>
          <w:szCs w:val="24"/>
        </w:rPr>
        <w:t>ion Results (2019</w:t>
      </w:r>
      <w:r w:rsidRPr="00026734">
        <w:rPr>
          <w:rFonts w:ascii="Times New Roman" w:hAnsi="Times New Roman" w:cs="Times New Roman"/>
          <w:sz w:val="24"/>
          <w:szCs w:val="24"/>
        </w:rPr>
        <w:t>)</w:t>
      </w:r>
    </w:p>
    <w:p w:rsidR="00580CC3" w:rsidRDefault="00580CC3" w:rsidP="000A0B59">
      <w:pPr>
        <w:spacing w:after="0" w:line="360" w:lineRule="auto"/>
        <w:jc w:val="both"/>
        <w:rPr>
          <w:rFonts w:ascii="Times New Roman" w:eastAsiaTheme="minorEastAsia" w:hAnsi="Times New Roman" w:cs="Times New Roman"/>
          <w:sz w:val="24"/>
          <w:szCs w:val="24"/>
        </w:rPr>
      </w:pPr>
      <w:r w:rsidRPr="00026734">
        <w:rPr>
          <w:rFonts w:ascii="Times New Roman" w:eastAsiaTheme="minorEastAsia" w:hAnsi="Times New Roman" w:cs="Times New Roman"/>
          <w:sz w:val="24"/>
          <w:szCs w:val="24"/>
        </w:rPr>
        <w:t>*</w:t>
      </w:r>
      <w:r w:rsidR="000E3D3B">
        <w:rPr>
          <w:rFonts w:ascii="Times New Roman" w:eastAsiaTheme="minorEastAsia" w:hAnsi="Times New Roman" w:cs="Times New Roman"/>
          <w:sz w:val="24"/>
          <w:szCs w:val="24"/>
        </w:rPr>
        <w:t>/**</w:t>
      </w:r>
      <w:r w:rsidR="00C838AA">
        <w:rPr>
          <w:rFonts w:ascii="Times New Roman" w:eastAsiaTheme="minorEastAsia" w:hAnsi="Times New Roman" w:cs="Times New Roman"/>
          <w:sz w:val="24"/>
          <w:szCs w:val="24"/>
        </w:rPr>
        <w:t xml:space="preserve"> represents significance at 5</w:t>
      </w:r>
      <w:r w:rsidR="0063029A">
        <w:rPr>
          <w:rFonts w:ascii="Times New Roman" w:eastAsiaTheme="minorEastAsia" w:hAnsi="Times New Roman" w:cs="Times New Roman"/>
          <w:sz w:val="24"/>
          <w:szCs w:val="24"/>
        </w:rPr>
        <w:t>%</w:t>
      </w:r>
      <w:r w:rsidR="00C838AA">
        <w:rPr>
          <w:rFonts w:ascii="Times New Roman" w:eastAsiaTheme="minorEastAsia" w:hAnsi="Times New Roman" w:cs="Times New Roman"/>
          <w:sz w:val="24"/>
          <w:szCs w:val="24"/>
        </w:rPr>
        <w:t xml:space="preserve"> and 10</w:t>
      </w:r>
      <w:r w:rsidR="000E3D3B">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level</w:t>
      </w:r>
      <w:r w:rsidR="000E3D3B">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w:t>
      </w:r>
      <w:r w:rsidR="00C838AA">
        <w:rPr>
          <w:rFonts w:ascii="Times New Roman" w:eastAsiaTheme="minorEastAsia" w:hAnsi="Times New Roman" w:cs="Times New Roman"/>
          <w:sz w:val="24"/>
          <w:szCs w:val="24"/>
        </w:rPr>
        <w:t xml:space="preserve">    </w:t>
      </w:r>
    </w:p>
    <w:p w:rsidR="00C838AA" w:rsidRDefault="00282EE7" w:rsidP="000A0B59">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PLS and OLS estimation result for UMIC in SSA based on the first difference model of Okun’s </w:t>
      </w:r>
      <w:r w:rsidR="00B40B4F">
        <w:rPr>
          <w:rFonts w:ascii="Times New Roman" w:eastAsiaTheme="minorEastAsia" w:hAnsi="Times New Roman" w:cs="Times New Roman"/>
          <w:sz w:val="24"/>
          <w:szCs w:val="24"/>
        </w:rPr>
        <w:t>to ascertain whether Okun’s is applicable in the UMIC in SSA based on Growth-Youth unemployment nexus, the result indicated in table 9 revealed a contrary case which indicated a positive relationship instead of the negative relati</w:t>
      </w:r>
      <w:r w:rsidR="008F3538">
        <w:rPr>
          <w:rFonts w:ascii="Times New Roman" w:eastAsiaTheme="minorEastAsia" w:hAnsi="Times New Roman" w:cs="Times New Roman"/>
          <w:sz w:val="24"/>
          <w:szCs w:val="24"/>
        </w:rPr>
        <w:t xml:space="preserve">onship ascertained by Okun (1962). The t-statistic values for both PLS and OLS cases were found to be statistically </w:t>
      </w:r>
      <w:r w:rsidR="008F3538">
        <w:rPr>
          <w:rFonts w:ascii="Times New Roman" w:eastAsiaTheme="minorEastAsia" w:hAnsi="Times New Roman" w:cs="Times New Roman"/>
          <w:sz w:val="24"/>
          <w:szCs w:val="24"/>
        </w:rPr>
        <w:lastRenderedPageBreak/>
        <w:t xml:space="preserve">significant hence this result indicated that Okun’s relation does not exist in terms of the growth-youth unemployment nexus in UMIC in SSA within the period of study. The above result also confirmed the previous </w:t>
      </w:r>
      <w:r w:rsidR="007056AF">
        <w:rPr>
          <w:rFonts w:ascii="Times New Roman" w:eastAsiaTheme="minorEastAsia" w:hAnsi="Times New Roman" w:cs="Times New Roman"/>
          <w:sz w:val="24"/>
          <w:szCs w:val="24"/>
        </w:rPr>
        <w:t>result for the relationship between total unemployment and output growth in UMIC in SSA in countries such as South Africa, Equatorial Guinea, Gabon and Mauritius within the period of 1991 to 2017 (Ihensekhien and Aisien, 2018). The result obtained agreed with the arguments of Davis and Haltiwanger (1992),</w:t>
      </w:r>
      <w:r w:rsidR="007056AF" w:rsidRPr="007056AF">
        <w:rPr>
          <w:rFonts w:ascii="Times New Roman" w:eastAsiaTheme="minorEastAsia" w:hAnsi="Times New Roman" w:cs="Times New Roman"/>
          <w:sz w:val="24"/>
          <w:szCs w:val="24"/>
        </w:rPr>
        <w:t xml:space="preserve"> </w:t>
      </w:r>
      <w:r w:rsidR="007056AF">
        <w:rPr>
          <w:rFonts w:ascii="Times New Roman" w:eastAsiaTheme="minorEastAsia" w:hAnsi="Times New Roman" w:cs="Times New Roman"/>
          <w:sz w:val="24"/>
          <w:szCs w:val="24"/>
        </w:rPr>
        <w:t xml:space="preserve">Saint-Paul (1993), Bean and Pissarides (1993), Ihensekhien (2016), </w:t>
      </w:r>
      <w:r w:rsidR="00BB2665">
        <w:rPr>
          <w:rFonts w:ascii="Times New Roman" w:eastAsiaTheme="minorEastAsia" w:hAnsi="Times New Roman" w:cs="Times New Roman"/>
          <w:sz w:val="24"/>
          <w:szCs w:val="24"/>
        </w:rPr>
        <w:t xml:space="preserve">Ihensekhien and Erhi (2016) and </w:t>
      </w:r>
      <w:r w:rsidR="007056AF">
        <w:rPr>
          <w:rFonts w:ascii="Times New Roman" w:eastAsiaTheme="minorEastAsia" w:hAnsi="Times New Roman" w:cs="Times New Roman"/>
          <w:sz w:val="24"/>
          <w:szCs w:val="24"/>
        </w:rPr>
        <w:t>Ihensekhien and Asekome (2017).</w:t>
      </w:r>
    </w:p>
    <w:p w:rsidR="00BB2665" w:rsidRDefault="00BB2665" w:rsidP="000A0B59">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Aghion and Howitt (1994) indicated that the case of either positive or negative outcome between unemployment variable and growth variable is as results of high rates of growth are negatively correlated with unemployment while low rates of growth are positively correlated with unemployment. The positive correlation between youth unemployment and growth in UMIC in SSA is due to the </w:t>
      </w:r>
      <w:r w:rsidR="00312E0B">
        <w:rPr>
          <w:rFonts w:ascii="Times New Roman" w:eastAsiaTheme="minorEastAsia" w:hAnsi="Times New Roman" w:cs="Times New Roman"/>
          <w:sz w:val="24"/>
          <w:szCs w:val="24"/>
        </w:rPr>
        <w:t>high rate of youth unemployment figures in these countries compared to the low rate of GDP growth within the period of study.</w:t>
      </w:r>
    </w:p>
    <w:p w:rsidR="00312E0B" w:rsidRDefault="000B625B" w:rsidP="000A0B59">
      <w:pPr>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The implication of the above findings is that economic growth experienced in the selected countries does translate into employment generation activities. This shows that the growth is a non-incusive growth in terms of youth population.</w:t>
      </w:r>
      <w:r w:rsidR="004464F3">
        <w:rPr>
          <w:rFonts w:ascii="Times New Roman" w:eastAsiaTheme="minorEastAsia" w:hAnsi="Times New Roman" w:cs="Times New Roman"/>
          <w:sz w:val="24"/>
          <w:szCs w:val="24"/>
        </w:rPr>
        <w:t xml:space="preserve"> The findings revealed </w:t>
      </w:r>
      <w:r w:rsidR="00312E0B">
        <w:rPr>
          <w:rFonts w:ascii="Times New Roman" w:eastAsiaTheme="minorEastAsia" w:hAnsi="Times New Roman" w:cs="Times New Roman"/>
          <w:sz w:val="24"/>
          <w:szCs w:val="24"/>
        </w:rPr>
        <w:t>that the economic is not labour intensive which resulted in the high level of youth unemployment as high as 47.30 in South Africa and the mean rate of youth unemployment in UMIC in SSA was 32</w:t>
      </w:r>
      <w:r w:rsidR="000B18EF">
        <w:rPr>
          <w:rFonts w:ascii="Times New Roman" w:eastAsiaTheme="minorEastAsia" w:hAnsi="Times New Roman" w:cs="Times New Roman"/>
          <w:sz w:val="24"/>
          <w:szCs w:val="24"/>
        </w:rPr>
        <w:t>.30. It is a sign of an economy</w:t>
      </w:r>
      <w:r w:rsidR="00312E0B">
        <w:rPr>
          <w:rFonts w:ascii="Times New Roman" w:eastAsiaTheme="minorEastAsia" w:hAnsi="Times New Roman" w:cs="Times New Roman"/>
          <w:sz w:val="24"/>
          <w:szCs w:val="24"/>
        </w:rPr>
        <w:t xml:space="preserve"> under experiencing </w:t>
      </w:r>
      <w:r w:rsidR="000B18EF">
        <w:rPr>
          <w:rFonts w:ascii="Times New Roman" w:eastAsiaTheme="minorEastAsia" w:hAnsi="Times New Roman" w:cs="Times New Roman"/>
          <w:sz w:val="24"/>
          <w:szCs w:val="24"/>
        </w:rPr>
        <w:t xml:space="preserve">high level of discomfort as a result of social vices due youth unemployment. The result also indicated that young able-body persons in these countries are </w:t>
      </w:r>
      <w:r w:rsidR="004464F3">
        <w:rPr>
          <w:rFonts w:ascii="Times New Roman" w:eastAsiaTheme="minorEastAsia" w:hAnsi="Times New Roman" w:cs="Times New Roman"/>
          <w:sz w:val="24"/>
          <w:szCs w:val="24"/>
        </w:rPr>
        <w:t xml:space="preserve">likely to be </w:t>
      </w:r>
      <w:r w:rsidR="000B18EF">
        <w:rPr>
          <w:rFonts w:ascii="Times New Roman" w:eastAsiaTheme="minorEastAsia" w:hAnsi="Times New Roman" w:cs="Times New Roman"/>
          <w:sz w:val="24"/>
          <w:szCs w:val="24"/>
        </w:rPr>
        <w:t>vulnerable to the threat of hunger, poverty an</w:t>
      </w:r>
      <w:r w:rsidR="004464F3">
        <w:rPr>
          <w:rFonts w:ascii="Times New Roman" w:eastAsiaTheme="minorEastAsia" w:hAnsi="Times New Roman" w:cs="Times New Roman"/>
          <w:sz w:val="24"/>
          <w:szCs w:val="24"/>
        </w:rPr>
        <w:t>d low human capital development,</w:t>
      </w:r>
      <w:r w:rsidR="000B18EF">
        <w:rPr>
          <w:rFonts w:ascii="Times New Roman" w:eastAsiaTheme="minorEastAsia" w:hAnsi="Times New Roman" w:cs="Times New Roman"/>
          <w:sz w:val="24"/>
          <w:szCs w:val="24"/>
        </w:rPr>
        <w:t xml:space="preserve"> When the situation is </w:t>
      </w:r>
      <w:r>
        <w:rPr>
          <w:rFonts w:ascii="Times New Roman" w:eastAsiaTheme="minorEastAsia" w:hAnsi="Times New Roman" w:cs="Times New Roman"/>
          <w:sz w:val="24"/>
          <w:szCs w:val="24"/>
        </w:rPr>
        <w:t xml:space="preserve">not </w:t>
      </w:r>
      <w:r w:rsidR="000B18EF">
        <w:rPr>
          <w:rFonts w:ascii="Times New Roman" w:eastAsiaTheme="minorEastAsia" w:hAnsi="Times New Roman" w:cs="Times New Roman"/>
          <w:sz w:val="24"/>
          <w:szCs w:val="24"/>
        </w:rPr>
        <w:t>corrected and resolved on time this m</w:t>
      </w:r>
      <w:r w:rsidR="00F16B8E">
        <w:rPr>
          <w:rFonts w:ascii="Times New Roman" w:eastAsiaTheme="minorEastAsia" w:hAnsi="Times New Roman" w:cs="Times New Roman"/>
          <w:sz w:val="24"/>
          <w:szCs w:val="24"/>
        </w:rPr>
        <w:t>ight result in social threats/crisis which would result in huge economic cost</w:t>
      </w:r>
      <w:r>
        <w:rPr>
          <w:rFonts w:ascii="Times New Roman" w:eastAsiaTheme="minorEastAsia" w:hAnsi="Times New Roman" w:cs="Times New Roman"/>
          <w:sz w:val="24"/>
          <w:szCs w:val="24"/>
        </w:rPr>
        <w:t xml:space="preserve"> on the economy </w:t>
      </w:r>
      <w:r w:rsidR="00F16B8E">
        <w:rPr>
          <w:rFonts w:ascii="Times New Roman" w:eastAsiaTheme="minorEastAsia" w:hAnsi="Times New Roman" w:cs="Times New Roman"/>
          <w:sz w:val="24"/>
          <w:szCs w:val="24"/>
        </w:rPr>
        <w:t>of the UMIC in SSA.</w:t>
      </w:r>
    </w:p>
    <w:p w:rsidR="006B66A3" w:rsidRPr="00024873" w:rsidRDefault="00F16B8E" w:rsidP="00E366D8">
      <w:pPr>
        <w:rPr>
          <w:rFonts w:ascii="Times New Roman" w:hAnsi="Times New Roman" w:cs="Times New Roman"/>
          <w:b/>
          <w:sz w:val="24"/>
          <w:szCs w:val="24"/>
        </w:rPr>
      </w:pPr>
      <w:r>
        <w:rPr>
          <w:rFonts w:ascii="Times New Roman" w:hAnsi="Times New Roman" w:cs="Times New Roman"/>
          <w:b/>
          <w:sz w:val="24"/>
          <w:szCs w:val="24"/>
        </w:rPr>
        <w:t xml:space="preserve">V.  Conclusion </w:t>
      </w:r>
    </w:p>
    <w:p w:rsidR="00EB023D" w:rsidRDefault="00F16B8E" w:rsidP="00747E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paper examined the growth-youth unemployment nexus in UMIC in SSA. The timeframe was from 1991 to 2017 </w:t>
      </w:r>
      <w:r w:rsidR="00F25A32">
        <w:rPr>
          <w:rFonts w:ascii="Times New Roman" w:hAnsi="Times New Roman" w:cs="Times New Roman"/>
          <w:sz w:val="24"/>
          <w:szCs w:val="24"/>
        </w:rPr>
        <w:t>based</w:t>
      </w:r>
      <w:r>
        <w:rPr>
          <w:rFonts w:ascii="Times New Roman" w:hAnsi="Times New Roman" w:cs="Times New Roman"/>
          <w:sz w:val="24"/>
          <w:szCs w:val="24"/>
        </w:rPr>
        <w:t xml:space="preserve"> on six countries in the upper middle income categories in SSA. The objectives of the study were to determine the relationship between GDP growth and youth unemployment as well as to ascertain the influence </w:t>
      </w:r>
      <w:r w:rsidR="00714B57">
        <w:rPr>
          <w:rFonts w:ascii="Times New Roman" w:hAnsi="Times New Roman" w:cs="Times New Roman"/>
          <w:sz w:val="24"/>
          <w:szCs w:val="24"/>
        </w:rPr>
        <w:t xml:space="preserve">of youth unemployment on growth in terms of a cross section of countries and individual country analyses. </w:t>
      </w:r>
    </w:p>
    <w:p w:rsidR="00714B57" w:rsidRDefault="00714B57" w:rsidP="00747E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 achieve the set objectives, several statistical and empirical tests were conducted, such as descriptive statistics, unit root </w:t>
      </w:r>
      <w:r w:rsidR="00F25A32">
        <w:rPr>
          <w:rFonts w:ascii="Times New Roman" w:hAnsi="Times New Roman" w:cs="Times New Roman"/>
          <w:sz w:val="24"/>
          <w:szCs w:val="24"/>
        </w:rPr>
        <w:t>test, co</w:t>
      </w:r>
      <w:r>
        <w:rPr>
          <w:rFonts w:ascii="Times New Roman" w:hAnsi="Times New Roman" w:cs="Times New Roman"/>
          <w:sz w:val="24"/>
          <w:szCs w:val="24"/>
        </w:rPr>
        <w:t xml:space="preserve">-integration test, Granger causality test, Panel and Ordinary Least Squares. The result obtained were quite revealing indicating that there exist a long-run relationship between the variables used and that Okun’s law is not applicable in UMIC in SSA. The average values for youth unemployment and GDP growth </w:t>
      </w:r>
      <w:r w:rsidR="006112D3">
        <w:rPr>
          <w:rFonts w:ascii="Times New Roman" w:hAnsi="Times New Roman" w:cs="Times New Roman"/>
          <w:sz w:val="24"/>
          <w:szCs w:val="24"/>
        </w:rPr>
        <w:t xml:space="preserve">rates varies a cross </w:t>
      </w:r>
      <w:r w:rsidR="00F25A32">
        <w:rPr>
          <w:rFonts w:ascii="Times New Roman" w:hAnsi="Times New Roman" w:cs="Times New Roman"/>
          <w:sz w:val="24"/>
          <w:szCs w:val="24"/>
        </w:rPr>
        <w:t>countries</w:t>
      </w:r>
      <w:r w:rsidR="006112D3">
        <w:rPr>
          <w:rFonts w:ascii="Times New Roman" w:hAnsi="Times New Roman" w:cs="Times New Roman"/>
          <w:sz w:val="24"/>
          <w:szCs w:val="24"/>
        </w:rPr>
        <w:t xml:space="preserve"> within the group and that the highest youth unemployment within the period was observed in South Africa (47.30%) while that of the group average was 32.30%.</w:t>
      </w:r>
    </w:p>
    <w:p w:rsidR="006112D3" w:rsidRDefault="006112D3" w:rsidP="00747E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paper therefore concludes that there is high rate of youth unemployment and low rate of GDP growth in UMIC in SSA within the period and that Okun’s relation is not applicable in terms of the variables of youth unemployment and GDP growth. </w:t>
      </w:r>
    </w:p>
    <w:p w:rsidR="008F51A9" w:rsidRDefault="008F51A9" w:rsidP="00747E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the statistical and empirical findings of this paper, it is therefore recommended that individual countries in the category of upper middle income countries in SSA should establish youth employment scheme for all categories of employment with the aid of the private sector especially in countries with high incidence of youth unemployment such as South Africa, Namibia and Gabon. The </w:t>
      </w:r>
      <w:r w:rsidR="00067087">
        <w:rPr>
          <w:rFonts w:ascii="Times New Roman" w:hAnsi="Times New Roman" w:cs="Times New Roman"/>
          <w:sz w:val="24"/>
          <w:szCs w:val="24"/>
        </w:rPr>
        <w:t>governments of these countries concerned are</w:t>
      </w:r>
      <w:r>
        <w:rPr>
          <w:rFonts w:ascii="Times New Roman" w:hAnsi="Times New Roman" w:cs="Times New Roman"/>
          <w:sz w:val="24"/>
          <w:szCs w:val="24"/>
        </w:rPr>
        <w:t xml:space="preserve"> encouraged </w:t>
      </w:r>
      <w:r w:rsidR="00067087">
        <w:rPr>
          <w:rFonts w:ascii="Times New Roman" w:hAnsi="Times New Roman" w:cs="Times New Roman"/>
          <w:sz w:val="24"/>
          <w:szCs w:val="24"/>
        </w:rPr>
        <w:t>to boost their level of economic activities in order to stimulate investment that will create more jobs.</w:t>
      </w:r>
    </w:p>
    <w:p w:rsidR="00714B57" w:rsidRDefault="00714B57" w:rsidP="00747E1A">
      <w:pPr>
        <w:spacing w:after="0" w:line="480" w:lineRule="auto"/>
        <w:jc w:val="both"/>
        <w:rPr>
          <w:rFonts w:ascii="Times New Roman" w:hAnsi="Times New Roman" w:cs="Times New Roman"/>
          <w:sz w:val="24"/>
          <w:szCs w:val="24"/>
        </w:rPr>
      </w:pPr>
    </w:p>
    <w:p w:rsidR="00645A0D" w:rsidRDefault="00645A0D" w:rsidP="00747E1A">
      <w:pPr>
        <w:spacing w:after="0" w:line="480" w:lineRule="auto"/>
        <w:jc w:val="both"/>
        <w:rPr>
          <w:rFonts w:ascii="Times New Roman" w:hAnsi="Times New Roman" w:cs="Times New Roman"/>
          <w:sz w:val="24"/>
          <w:szCs w:val="24"/>
        </w:rPr>
      </w:pPr>
    </w:p>
    <w:p w:rsidR="00D809FE" w:rsidRDefault="00D809FE" w:rsidP="00747E1A">
      <w:pPr>
        <w:spacing w:after="0" w:line="480" w:lineRule="auto"/>
        <w:jc w:val="both"/>
        <w:rPr>
          <w:rFonts w:ascii="Times New Roman" w:hAnsi="Times New Roman" w:cs="Times New Roman"/>
          <w:sz w:val="24"/>
          <w:szCs w:val="24"/>
        </w:rPr>
      </w:pPr>
    </w:p>
    <w:p w:rsidR="00D809FE" w:rsidRDefault="00D809FE" w:rsidP="00747E1A">
      <w:pPr>
        <w:spacing w:after="0" w:line="480" w:lineRule="auto"/>
        <w:jc w:val="both"/>
        <w:rPr>
          <w:rFonts w:ascii="Times New Roman" w:hAnsi="Times New Roman" w:cs="Times New Roman"/>
          <w:sz w:val="24"/>
          <w:szCs w:val="24"/>
        </w:rPr>
      </w:pPr>
    </w:p>
    <w:p w:rsidR="00D809FE" w:rsidRDefault="00D809FE" w:rsidP="00747E1A">
      <w:pPr>
        <w:spacing w:after="0" w:line="480" w:lineRule="auto"/>
        <w:jc w:val="both"/>
        <w:rPr>
          <w:rFonts w:ascii="Times New Roman" w:hAnsi="Times New Roman" w:cs="Times New Roman"/>
          <w:sz w:val="24"/>
          <w:szCs w:val="24"/>
        </w:rPr>
      </w:pPr>
    </w:p>
    <w:p w:rsidR="00D809FE" w:rsidRDefault="00D809FE" w:rsidP="00747E1A">
      <w:pPr>
        <w:spacing w:after="0" w:line="480" w:lineRule="auto"/>
        <w:jc w:val="both"/>
        <w:rPr>
          <w:rFonts w:ascii="Times New Roman" w:hAnsi="Times New Roman" w:cs="Times New Roman"/>
          <w:sz w:val="24"/>
          <w:szCs w:val="24"/>
        </w:rPr>
      </w:pPr>
    </w:p>
    <w:p w:rsidR="00D809FE" w:rsidRDefault="00D809FE" w:rsidP="00747E1A">
      <w:pPr>
        <w:spacing w:after="0" w:line="480" w:lineRule="auto"/>
        <w:jc w:val="both"/>
        <w:rPr>
          <w:rFonts w:ascii="Times New Roman" w:hAnsi="Times New Roman" w:cs="Times New Roman"/>
          <w:sz w:val="24"/>
          <w:szCs w:val="24"/>
        </w:rPr>
      </w:pPr>
    </w:p>
    <w:p w:rsidR="00D809FE" w:rsidRDefault="00D809FE" w:rsidP="00747E1A">
      <w:pPr>
        <w:spacing w:after="0" w:line="480" w:lineRule="auto"/>
        <w:jc w:val="both"/>
        <w:rPr>
          <w:rFonts w:ascii="Times New Roman" w:hAnsi="Times New Roman" w:cs="Times New Roman"/>
          <w:sz w:val="24"/>
          <w:szCs w:val="24"/>
        </w:rPr>
      </w:pPr>
    </w:p>
    <w:p w:rsidR="00D809FE" w:rsidRPr="004F07D7" w:rsidRDefault="00D809FE" w:rsidP="00747E1A">
      <w:pPr>
        <w:spacing w:after="0" w:line="480" w:lineRule="auto"/>
        <w:jc w:val="both"/>
        <w:rPr>
          <w:rFonts w:ascii="Times New Roman" w:hAnsi="Times New Roman" w:cs="Times New Roman"/>
          <w:sz w:val="24"/>
          <w:szCs w:val="24"/>
        </w:rPr>
      </w:pPr>
    </w:p>
    <w:p w:rsidR="00213EA6" w:rsidRPr="00213EA6" w:rsidRDefault="008C5B38" w:rsidP="00213EA6">
      <w:pPr>
        <w:spacing w:after="0" w:line="240" w:lineRule="auto"/>
        <w:ind w:left="851" w:hanging="851"/>
        <w:jc w:val="center"/>
        <w:rPr>
          <w:rFonts w:ascii="Times New Roman" w:eastAsia="Calibri" w:hAnsi="Times New Roman" w:cs="Times New Roman"/>
          <w:b/>
          <w:sz w:val="24"/>
          <w:szCs w:val="24"/>
        </w:rPr>
      </w:pPr>
      <w:r>
        <w:rPr>
          <w:rFonts w:ascii="Times New Roman" w:hAnsi="Times New Roman" w:cs="Times New Roman"/>
          <w:b/>
          <w:sz w:val="24"/>
          <w:szCs w:val="24"/>
        </w:rPr>
        <w:lastRenderedPageBreak/>
        <w:t>References</w:t>
      </w:r>
    </w:p>
    <w:p w:rsidR="00213EA6" w:rsidRDefault="00213EA6" w:rsidP="00A80E8C">
      <w:pPr>
        <w:spacing w:after="0" w:line="240" w:lineRule="auto"/>
        <w:ind w:left="720" w:hanging="630"/>
        <w:jc w:val="both"/>
        <w:rPr>
          <w:rFonts w:ascii="Times New Roman" w:hAnsi="Times New Roman" w:cs="Times New Roman"/>
          <w:sz w:val="24"/>
          <w:szCs w:val="24"/>
        </w:rPr>
      </w:pPr>
    </w:p>
    <w:p w:rsidR="00745A72" w:rsidRDefault="0049377B" w:rsidP="004937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Abel, A.B., Bernanke, B.S., &amp;</w:t>
      </w:r>
      <w:r w:rsidRPr="00F148EC">
        <w:rPr>
          <w:rFonts w:ascii="Times New Roman" w:hAnsi="Times New Roman" w:cs="Times New Roman"/>
          <w:sz w:val="24"/>
          <w:szCs w:val="24"/>
        </w:rPr>
        <w:t xml:space="preserve"> Croushore, D., (2008). </w:t>
      </w:r>
      <w:r w:rsidRPr="00F148EC">
        <w:rPr>
          <w:rFonts w:ascii="Times New Roman" w:hAnsi="Times New Roman" w:cs="Times New Roman"/>
          <w:i/>
          <w:sz w:val="24"/>
          <w:szCs w:val="24"/>
        </w:rPr>
        <w:t>Macroeconomics</w:t>
      </w:r>
      <w:r>
        <w:rPr>
          <w:rFonts w:ascii="Times New Roman" w:hAnsi="Times New Roman" w:cs="Times New Roman"/>
          <w:sz w:val="24"/>
          <w:szCs w:val="24"/>
        </w:rPr>
        <w:t>. Boston: Pearson</w:t>
      </w:r>
    </w:p>
    <w:p w:rsidR="009D1D09" w:rsidRDefault="00745A72" w:rsidP="004937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148EC">
        <w:rPr>
          <w:rFonts w:ascii="Times New Roman" w:hAnsi="Times New Roman" w:cs="Times New Roman"/>
          <w:sz w:val="24"/>
          <w:szCs w:val="24"/>
        </w:rPr>
        <w:t xml:space="preserve">Education Inc. </w:t>
      </w:r>
      <w:r w:rsidR="0049377B">
        <w:rPr>
          <w:rFonts w:ascii="Times New Roman" w:hAnsi="Times New Roman" w:cs="Times New Roman"/>
          <w:sz w:val="24"/>
          <w:szCs w:val="24"/>
        </w:rPr>
        <w:t xml:space="preserve"> </w:t>
      </w:r>
    </w:p>
    <w:p w:rsidR="0049377B" w:rsidRPr="0049377B" w:rsidRDefault="0049377B" w:rsidP="0049377B">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p>
    <w:p w:rsidR="0049377B" w:rsidRDefault="0049377B" w:rsidP="00EE6D4A">
      <w:pPr>
        <w:spacing w:after="0" w:line="240" w:lineRule="auto"/>
        <w:ind w:left="720" w:hanging="720"/>
        <w:jc w:val="both"/>
        <w:rPr>
          <w:rFonts w:ascii="Times New Roman" w:hAnsi="Times New Roman" w:cs="Times New Roman"/>
          <w:sz w:val="24"/>
          <w:szCs w:val="24"/>
        </w:rPr>
      </w:pPr>
      <w:r w:rsidRPr="00F148EC">
        <w:rPr>
          <w:rFonts w:ascii="Times New Roman" w:hAnsi="Times New Roman" w:cs="Times New Roman"/>
          <w:sz w:val="24"/>
          <w:szCs w:val="24"/>
        </w:rPr>
        <w:t xml:space="preserve">Adachi, H., (2007). Economic Growth and Unemployment: Theoretical Foundations of Okun’s Law. </w:t>
      </w:r>
      <w:r w:rsidRPr="00F148EC">
        <w:rPr>
          <w:rFonts w:ascii="Times New Roman" w:hAnsi="Times New Roman" w:cs="Times New Roman"/>
          <w:i/>
          <w:sz w:val="24"/>
          <w:szCs w:val="24"/>
        </w:rPr>
        <w:t>Review of Economics and Statistics</w:t>
      </w:r>
      <w:r w:rsidRPr="00F148EC">
        <w:rPr>
          <w:rFonts w:ascii="Times New Roman" w:hAnsi="Times New Roman" w:cs="Times New Roman"/>
          <w:sz w:val="24"/>
          <w:szCs w:val="24"/>
        </w:rPr>
        <w:t>.</w:t>
      </w:r>
    </w:p>
    <w:p w:rsidR="009D1D09" w:rsidRDefault="009D1D09" w:rsidP="00EE6D4A">
      <w:pPr>
        <w:spacing w:after="0" w:line="240" w:lineRule="auto"/>
        <w:ind w:left="720" w:hanging="720"/>
        <w:jc w:val="both"/>
        <w:rPr>
          <w:rFonts w:ascii="Times New Roman" w:hAnsi="Times New Roman" w:cs="Times New Roman"/>
          <w:sz w:val="24"/>
          <w:szCs w:val="24"/>
        </w:rPr>
      </w:pPr>
    </w:p>
    <w:p w:rsidR="0049377B" w:rsidRDefault="0049377B" w:rsidP="00EE6D4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Akeju, K.F., &amp;</w:t>
      </w:r>
      <w:r w:rsidRPr="00F148EC">
        <w:rPr>
          <w:rFonts w:ascii="Times New Roman" w:hAnsi="Times New Roman" w:cs="Times New Roman"/>
          <w:sz w:val="24"/>
          <w:szCs w:val="24"/>
        </w:rPr>
        <w:t xml:space="preserve"> Olanipekun, D.B., (2014). Unemployment and Economic Growth in Nigeria. </w:t>
      </w:r>
      <w:r w:rsidRPr="00F148EC">
        <w:rPr>
          <w:rFonts w:ascii="Times New Roman" w:hAnsi="Times New Roman" w:cs="Times New Roman"/>
          <w:i/>
          <w:sz w:val="24"/>
          <w:szCs w:val="24"/>
        </w:rPr>
        <w:t>Journal of Economic and Sustainable Development</w:t>
      </w:r>
      <w:r w:rsidRPr="00F148EC">
        <w:rPr>
          <w:rFonts w:ascii="Times New Roman" w:hAnsi="Times New Roman" w:cs="Times New Roman"/>
          <w:sz w:val="24"/>
          <w:szCs w:val="24"/>
        </w:rPr>
        <w:t>, 5(4), 138-144.</w:t>
      </w:r>
      <w:r>
        <w:rPr>
          <w:rFonts w:ascii="Times New Roman" w:hAnsi="Times New Roman" w:cs="Times New Roman"/>
          <w:sz w:val="24"/>
          <w:szCs w:val="24"/>
        </w:rPr>
        <w:t xml:space="preserve"> </w:t>
      </w:r>
    </w:p>
    <w:p w:rsidR="009D1D09" w:rsidRDefault="009D1D09" w:rsidP="00EE6D4A">
      <w:pPr>
        <w:spacing w:after="0" w:line="240" w:lineRule="auto"/>
        <w:ind w:left="720" w:hanging="720"/>
        <w:jc w:val="both"/>
        <w:rPr>
          <w:rFonts w:ascii="Times New Roman" w:hAnsi="Times New Roman" w:cs="Times New Roman"/>
          <w:sz w:val="24"/>
          <w:szCs w:val="24"/>
        </w:rPr>
      </w:pPr>
    </w:p>
    <w:p w:rsidR="0049377B" w:rsidRDefault="0049377B" w:rsidP="00EE6D4A">
      <w:pPr>
        <w:spacing w:after="0" w:line="24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Amossoma, D., &amp;</w:t>
      </w:r>
      <w:r w:rsidRPr="00F148EC">
        <w:rPr>
          <w:rFonts w:ascii="Times New Roman" w:eastAsia="Calibri" w:hAnsi="Times New Roman" w:cs="Times New Roman"/>
          <w:sz w:val="24"/>
          <w:szCs w:val="24"/>
        </w:rPr>
        <w:t xml:space="preserve"> Nwosa, P.I., (2013). The impact of unemployment rate in productivity growth in Nigeria: An error correction modeling approach.</w:t>
      </w:r>
      <w:r w:rsidRPr="00F148EC">
        <w:rPr>
          <w:rFonts w:ascii="Times New Roman" w:eastAsia="Calibri" w:hAnsi="Times New Roman" w:cs="Times New Roman"/>
          <w:i/>
          <w:sz w:val="24"/>
          <w:szCs w:val="24"/>
        </w:rPr>
        <w:t xml:space="preserve"> International Journal of Economics and Management Sciences</w:t>
      </w:r>
      <w:r w:rsidRPr="00F148EC">
        <w:rPr>
          <w:rFonts w:ascii="Times New Roman" w:eastAsia="Calibri" w:hAnsi="Times New Roman" w:cs="Times New Roman"/>
          <w:sz w:val="24"/>
          <w:szCs w:val="24"/>
        </w:rPr>
        <w:t>. 2(28), 1-13.</w:t>
      </w:r>
    </w:p>
    <w:p w:rsidR="009D1D09" w:rsidRDefault="009D1D09" w:rsidP="00EE6D4A">
      <w:pPr>
        <w:spacing w:after="0" w:line="240" w:lineRule="auto"/>
        <w:ind w:left="720" w:hanging="720"/>
        <w:jc w:val="both"/>
        <w:rPr>
          <w:rFonts w:ascii="Times New Roman" w:eastAsia="Calibri" w:hAnsi="Times New Roman" w:cs="Times New Roman"/>
          <w:sz w:val="24"/>
          <w:szCs w:val="24"/>
        </w:rPr>
      </w:pPr>
    </w:p>
    <w:p w:rsidR="0049377B" w:rsidRDefault="0049377B" w:rsidP="00EE6D4A">
      <w:pPr>
        <w:spacing w:after="0" w:line="24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Barreto, H., &amp; Howland, F. (1993), “there are two Okun’s law relationships between output and unemployment”. Working paper, Wabash College</w:t>
      </w:r>
      <w:r w:rsidR="009D1D09">
        <w:rPr>
          <w:rFonts w:ascii="Times New Roman" w:eastAsia="Calibri" w:hAnsi="Times New Roman" w:cs="Times New Roman"/>
          <w:sz w:val="24"/>
          <w:szCs w:val="24"/>
        </w:rPr>
        <w:t>.</w:t>
      </w:r>
    </w:p>
    <w:p w:rsidR="009D1D09" w:rsidRDefault="009D1D09" w:rsidP="00EE6D4A">
      <w:pPr>
        <w:spacing w:after="0" w:line="240" w:lineRule="auto"/>
        <w:ind w:left="720" w:hanging="720"/>
        <w:jc w:val="both"/>
        <w:rPr>
          <w:rFonts w:ascii="Times New Roman" w:eastAsia="Calibri" w:hAnsi="Times New Roman" w:cs="Times New Roman"/>
          <w:sz w:val="24"/>
          <w:szCs w:val="24"/>
        </w:rPr>
      </w:pPr>
    </w:p>
    <w:p w:rsidR="0049377B" w:rsidRDefault="0049377B" w:rsidP="00EE6D4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Bean, C., &amp; </w:t>
      </w:r>
      <w:r w:rsidRPr="00F148EC">
        <w:rPr>
          <w:rFonts w:ascii="Times New Roman" w:hAnsi="Times New Roman" w:cs="Times New Roman"/>
          <w:sz w:val="24"/>
          <w:szCs w:val="24"/>
        </w:rPr>
        <w:t xml:space="preserve">Pissarides, C., (1993). Unemployment, Consumption and Growth, </w:t>
      </w:r>
      <w:r w:rsidRPr="00F148EC">
        <w:rPr>
          <w:rFonts w:ascii="Times New Roman" w:hAnsi="Times New Roman" w:cs="Times New Roman"/>
          <w:i/>
          <w:sz w:val="24"/>
          <w:szCs w:val="24"/>
        </w:rPr>
        <w:t>European Economic Review</w:t>
      </w:r>
      <w:r w:rsidRPr="00F148EC">
        <w:rPr>
          <w:rFonts w:ascii="Times New Roman" w:hAnsi="Times New Roman" w:cs="Times New Roman"/>
          <w:sz w:val="24"/>
          <w:szCs w:val="24"/>
        </w:rPr>
        <w:t>, 37, 837-854.</w:t>
      </w:r>
    </w:p>
    <w:p w:rsidR="009D1D09" w:rsidRDefault="009D1D09" w:rsidP="00EE6D4A">
      <w:pPr>
        <w:spacing w:after="0" w:line="240" w:lineRule="auto"/>
        <w:ind w:left="720" w:hanging="720"/>
        <w:jc w:val="both"/>
        <w:rPr>
          <w:rFonts w:ascii="Times New Roman" w:hAnsi="Times New Roman" w:cs="Times New Roman"/>
          <w:sz w:val="24"/>
          <w:szCs w:val="24"/>
        </w:rPr>
      </w:pPr>
    </w:p>
    <w:p w:rsidR="0049377B" w:rsidRDefault="0049377B" w:rsidP="00EE6D4A">
      <w:pPr>
        <w:spacing w:after="0" w:line="240" w:lineRule="auto"/>
        <w:ind w:left="720" w:hanging="720"/>
        <w:jc w:val="both"/>
        <w:rPr>
          <w:rFonts w:ascii="Times New Roman" w:hAnsi="Times New Roman" w:cs="Times New Roman"/>
          <w:sz w:val="24"/>
          <w:szCs w:val="24"/>
        </w:rPr>
      </w:pPr>
      <w:r w:rsidRPr="00F148EC">
        <w:rPr>
          <w:rFonts w:ascii="Times New Roman" w:hAnsi="Times New Roman" w:cs="Times New Roman"/>
          <w:sz w:val="24"/>
          <w:szCs w:val="24"/>
        </w:rPr>
        <w:t>Boultom, T., (2010). Test of Okun’s Law for the 10 Eastern European Countries, London Metropolitan Business School, and Economics Subject Group.</w:t>
      </w:r>
    </w:p>
    <w:p w:rsidR="009D1D09" w:rsidRDefault="009D1D09" w:rsidP="00EE6D4A">
      <w:pPr>
        <w:spacing w:after="0" w:line="240" w:lineRule="auto"/>
        <w:ind w:left="720" w:hanging="720"/>
        <w:jc w:val="both"/>
        <w:rPr>
          <w:rFonts w:ascii="Times New Roman" w:hAnsi="Times New Roman" w:cs="Times New Roman"/>
          <w:sz w:val="24"/>
          <w:szCs w:val="24"/>
        </w:rPr>
      </w:pPr>
    </w:p>
    <w:p w:rsidR="009D1D09" w:rsidRDefault="0049377B" w:rsidP="00FB6E7C">
      <w:pPr>
        <w:spacing w:after="0" w:line="24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Davis, S.J., &amp;</w:t>
      </w:r>
      <w:r w:rsidRPr="00F148EC">
        <w:rPr>
          <w:rFonts w:ascii="Times New Roman" w:eastAsia="Calibri" w:hAnsi="Times New Roman" w:cs="Times New Roman"/>
          <w:sz w:val="24"/>
          <w:szCs w:val="24"/>
        </w:rPr>
        <w:t xml:space="preserve"> Haltiwangerk, J., (1993). “Gross Job Creation, Distribution and Employment Reallocatio, “Quarterly</w:t>
      </w:r>
      <w:r w:rsidRPr="00F148EC">
        <w:rPr>
          <w:rFonts w:ascii="Times New Roman" w:eastAsia="Calibri" w:hAnsi="Times New Roman" w:cs="Times New Roman"/>
          <w:i/>
          <w:sz w:val="24"/>
          <w:szCs w:val="24"/>
        </w:rPr>
        <w:t xml:space="preserve"> Journal of Economics,</w:t>
      </w:r>
      <w:r w:rsidRPr="00F148EC">
        <w:rPr>
          <w:rFonts w:ascii="Times New Roman" w:eastAsia="Calibri" w:hAnsi="Times New Roman" w:cs="Times New Roman"/>
          <w:sz w:val="24"/>
          <w:szCs w:val="24"/>
        </w:rPr>
        <w:t xml:space="preserve"> 107, 819-864.</w:t>
      </w:r>
    </w:p>
    <w:p w:rsidR="0049377B" w:rsidRDefault="0049377B" w:rsidP="00FB6E7C">
      <w:pPr>
        <w:spacing w:after="0" w:line="240" w:lineRule="auto"/>
        <w:ind w:left="720" w:hanging="720"/>
        <w:jc w:val="both"/>
        <w:rPr>
          <w:rFonts w:ascii="Times New Roman" w:eastAsia="Calibri" w:hAnsi="Times New Roman" w:cs="Times New Roman"/>
          <w:sz w:val="24"/>
          <w:szCs w:val="24"/>
        </w:rPr>
      </w:pPr>
      <w:r w:rsidRPr="00FB6E7C">
        <w:rPr>
          <w:rFonts w:ascii="Times New Roman" w:eastAsia="Calibri" w:hAnsi="Times New Roman" w:cs="Times New Roman"/>
          <w:sz w:val="24"/>
          <w:szCs w:val="24"/>
        </w:rPr>
        <w:t xml:space="preserve"> </w:t>
      </w:r>
    </w:p>
    <w:p w:rsidR="0049377B" w:rsidRDefault="0049377B" w:rsidP="00FB6E7C">
      <w:pPr>
        <w:spacing w:after="0" w:line="24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Derngurg, T.F., &amp; McDougall, D.M. (1985). Macroeconomics, 7 Ed. New York: McGrew Hill.</w:t>
      </w:r>
    </w:p>
    <w:p w:rsidR="009D1D09" w:rsidRDefault="009D1D09" w:rsidP="00FB6E7C">
      <w:pPr>
        <w:spacing w:after="0" w:line="240" w:lineRule="auto"/>
        <w:ind w:left="720" w:hanging="720"/>
        <w:jc w:val="both"/>
        <w:rPr>
          <w:rFonts w:ascii="Times New Roman" w:eastAsia="Calibri" w:hAnsi="Times New Roman" w:cs="Times New Roman"/>
          <w:sz w:val="24"/>
          <w:szCs w:val="24"/>
        </w:rPr>
      </w:pPr>
    </w:p>
    <w:p w:rsidR="0049377B" w:rsidRDefault="0049377B" w:rsidP="00EE6D4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Dickey, D.A. &amp; Fuller, W.A., (1997). Distribution of the estimators for autoregressive time series </w:t>
      </w:r>
      <w:r w:rsidR="009D1D09">
        <w:rPr>
          <w:rFonts w:ascii="Times New Roman" w:hAnsi="Times New Roman" w:cs="Times New Roman"/>
          <w:sz w:val="24"/>
          <w:szCs w:val="24"/>
        </w:rPr>
        <w:t>wth a</w:t>
      </w:r>
      <w:r>
        <w:rPr>
          <w:rFonts w:ascii="Times New Roman" w:hAnsi="Times New Roman" w:cs="Times New Roman"/>
          <w:sz w:val="24"/>
          <w:szCs w:val="24"/>
        </w:rPr>
        <w:t xml:space="preserve"> unit root. Journal of the American Statistical </w:t>
      </w:r>
      <w:r w:rsidR="00C83A36">
        <w:rPr>
          <w:rFonts w:ascii="Times New Roman" w:hAnsi="Times New Roman" w:cs="Times New Roman"/>
          <w:sz w:val="24"/>
          <w:szCs w:val="24"/>
        </w:rPr>
        <w:t>Association,</w:t>
      </w:r>
      <w:r>
        <w:rPr>
          <w:rFonts w:ascii="Times New Roman" w:hAnsi="Times New Roman" w:cs="Times New Roman"/>
          <w:sz w:val="24"/>
          <w:szCs w:val="24"/>
        </w:rPr>
        <w:t xml:space="preserve"> 74:427-431.</w:t>
      </w:r>
    </w:p>
    <w:p w:rsidR="009D1D09" w:rsidRDefault="009D1D09" w:rsidP="00EE6D4A">
      <w:pPr>
        <w:spacing w:after="0" w:line="240" w:lineRule="auto"/>
        <w:ind w:left="720" w:hanging="720"/>
        <w:jc w:val="both"/>
        <w:rPr>
          <w:rFonts w:ascii="Times New Roman" w:hAnsi="Times New Roman" w:cs="Times New Roman"/>
          <w:sz w:val="24"/>
          <w:szCs w:val="24"/>
        </w:rPr>
      </w:pPr>
    </w:p>
    <w:p w:rsidR="0049377B" w:rsidRDefault="0049377B" w:rsidP="00EE6D4A">
      <w:pPr>
        <w:spacing w:after="0" w:line="240" w:lineRule="auto"/>
        <w:ind w:left="720" w:hanging="720"/>
        <w:jc w:val="both"/>
        <w:rPr>
          <w:rFonts w:ascii="Times New Roman" w:hAnsi="Times New Roman" w:cs="Times New Roman"/>
          <w:sz w:val="24"/>
          <w:szCs w:val="24"/>
        </w:rPr>
      </w:pPr>
      <w:r w:rsidRPr="00F148EC">
        <w:rPr>
          <w:rFonts w:ascii="Times New Roman" w:hAnsi="Times New Roman" w:cs="Times New Roman"/>
          <w:sz w:val="24"/>
          <w:szCs w:val="24"/>
        </w:rPr>
        <w:t xml:space="preserve">Elshamy, H. (2013). Okun’s law and its validity in Egypt. </w:t>
      </w:r>
      <w:r w:rsidRPr="00F148EC">
        <w:rPr>
          <w:rFonts w:ascii="Times New Roman" w:hAnsi="Times New Roman" w:cs="Times New Roman"/>
          <w:i/>
          <w:sz w:val="24"/>
          <w:szCs w:val="24"/>
        </w:rPr>
        <w:t>Journal of Emerging Issues in Economics, Finance and Banking</w:t>
      </w:r>
      <w:r w:rsidRPr="00F148EC">
        <w:rPr>
          <w:rFonts w:ascii="Times New Roman" w:hAnsi="Times New Roman" w:cs="Times New Roman"/>
          <w:sz w:val="24"/>
          <w:szCs w:val="24"/>
        </w:rPr>
        <w:t>, Vol.1 No.2</w:t>
      </w:r>
    </w:p>
    <w:p w:rsidR="009D1D09" w:rsidRDefault="009D1D09" w:rsidP="00EE6D4A">
      <w:pPr>
        <w:spacing w:after="0" w:line="240" w:lineRule="auto"/>
        <w:ind w:left="720" w:hanging="720"/>
        <w:jc w:val="both"/>
        <w:rPr>
          <w:rFonts w:ascii="Times New Roman" w:hAnsi="Times New Roman" w:cs="Times New Roman"/>
          <w:sz w:val="24"/>
          <w:szCs w:val="24"/>
        </w:rPr>
      </w:pPr>
    </w:p>
    <w:p w:rsidR="009D1D09" w:rsidRDefault="0049377B" w:rsidP="005D377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Geidenhuys, J., &amp;</w:t>
      </w:r>
      <w:r w:rsidRPr="00F148EC">
        <w:rPr>
          <w:rFonts w:ascii="Times New Roman" w:hAnsi="Times New Roman" w:cs="Times New Roman"/>
          <w:sz w:val="24"/>
          <w:szCs w:val="24"/>
        </w:rPr>
        <w:t xml:space="preserve"> Marinkov, M., (2007). Robust Estimates of Okun’s Coefficient for South Africa. Working Paper Number 55. Department of Economics, University of the Frees State 1-18.</w:t>
      </w:r>
    </w:p>
    <w:p w:rsidR="009D1D09" w:rsidRDefault="0049377B" w:rsidP="005D377C">
      <w:pPr>
        <w:spacing w:after="0" w:line="240" w:lineRule="auto"/>
        <w:ind w:left="720" w:hanging="720"/>
        <w:jc w:val="both"/>
        <w:rPr>
          <w:rFonts w:ascii="Times New Roman" w:hAnsi="Times New Roman" w:cs="Times New Roman"/>
          <w:sz w:val="24"/>
          <w:szCs w:val="24"/>
        </w:rPr>
      </w:pPr>
      <w:r w:rsidRPr="00084544">
        <w:rPr>
          <w:rFonts w:ascii="Times New Roman" w:hAnsi="Times New Roman" w:cs="Times New Roman"/>
          <w:sz w:val="24"/>
          <w:szCs w:val="24"/>
          <w:lang w:val="de-AT"/>
        </w:rPr>
        <w:t xml:space="preserve">Hilmer, C.E. &amp; Hilmer, M.J. (2014). </w:t>
      </w:r>
      <w:r w:rsidRPr="005955EF">
        <w:rPr>
          <w:rFonts w:ascii="Times New Roman" w:hAnsi="Times New Roman" w:cs="Times New Roman"/>
          <w:i/>
          <w:sz w:val="24"/>
          <w:szCs w:val="24"/>
        </w:rPr>
        <w:t>Practical Econometrics (Data Collection, Analysis and Application)</w:t>
      </w:r>
      <w:r>
        <w:rPr>
          <w:rFonts w:ascii="Times New Roman" w:hAnsi="Times New Roman" w:cs="Times New Roman"/>
          <w:sz w:val="24"/>
          <w:szCs w:val="24"/>
        </w:rPr>
        <w:t>. McGraw-Hill International Edition, New York.</w:t>
      </w:r>
    </w:p>
    <w:p w:rsidR="009D1D09" w:rsidRDefault="0049377B" w:rsidP="005D377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Ihensekhien O.A &amp; Erhi M.A (2016). Economic growth and unemployment categories: Evidence from Nigeria. West African Social and Management Sciences Review (WASMSR) Vol. </w:t>
      </w:r>
      <w:r w:rsidR="009D1D09">
        <w:rPr>
          <w:rFonts w:ascii="Times New Roman" w:hAnsi="Times New Roman" w:cs="Times New Roman"/>
          <w:sz w:val="24"/>
          <w:szCs w:val="24"/>
        </w:rPr>
        <w:t>7:</w:t>
      </w:r>
      <w:r>
        <w:rPr>
          <w:rFonts w:ascii="Times New Roman" w:hAnsi="Times New Roman" w:cs="Times New Roman"/>
          <w:sz w:val="24"/>
          <w:szCs w:val="24"/>
        </w:rPr>
        <w:t>1- 24</w:t>
      </w:r>
      <w:r w:rsidR="009D1D09">
        <w:rPr>
          <w:rFonts w:ascii="Times New Roman" w:hAnsi="Times New Roman" w:cs="Times New Roman"/>
          <w:sz w:val="24"/>
          <w:szCs w:val="24"/>
        </w:rPr>
        <w:t>.</w:t>
      </w:r>
    </w:p>
    <w:p w:rsidR="0049377B" w:rsidRDefault="0049377B" w:rsidP="00EE6D4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Ihensekhien, O.A &amp; Aisien, L.N (2018) Unemployment and Output growth: Evidence from Upper Middle-income countries in Sub-Saharan Africa. American Economic &amp;Social Review: Vol.3. No.1: 32-43.</w:t>
      </w:r>
    </w:p>
    <w:p w:rsidR="009D1D09" w:rsidRDefault="009D1D09" w:rsidP="00EE6D4A">
      <w:pPr>
        <w:spacing w:after="0" w:line="240" w:lineRule="auto"/>
        <w:ind w:left="720" w:hanging="720"/>
        <w:jc w:val="both"/>
        <w:rPr>
          <w:rFonts w:ascii="Times New Roman" w:hAnsi="Times New Roman" w:cs="Times New Roman"/>
          <w:sz w:val="24"/>
          <w:szCs w:val="24"/>
        </w:rPr>
      </w:pPr>
    </w:p>
    <w:p w:rsidR="009D1D09" w:rsidRDefault="0049377B" w:rsidP="005D377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Ihensekhien, O.A &amp; Asekome, M.O (2017) Youth unemployment and economic growth: Lesson from Low-income countries in Sub-Saharan Africa. European Journal of Economics, Law and Politics (ELP), Vol. 4, No.2:1-15</w:t>
      </w:r>
      <w:r w:rsidR="009D1D09">
        <w:rPr>
          <w:rFonts w:ascii="Times New Roman" w:hAnsi="Times New Roman" w:cs="Times New Roman"/>
          <w:sz w:val="24"/>
          <w:szCs w:val="24"/>
        </w:rPr>
        <w:t>.</w:t>
      </w:r>
    </w:p>
    <w:p w:rsidR="009D1D09" w:rsidRDefault="0049377B" w:rsidP="005D377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Ihensekhien, O.A (2016). A cross country empirical analysis of the relationship between Economic growth and Unemployment in Sub-Saharan Africa, An unpublished Ph.D (Economic) Thesis of Benson Idahosa University.</w:t>
      </w:r>
    </w:p>
    <w:p w:rsidR="009D1D09" w:rsidRDefault="0049377B" w:rsidP="005D377C">
      <w:pPr>
        <w:spacing w:after="0" w:line="240" w:lineRule="auto"/>
        <w:ind w:left="720" w:hanging="720"/>
        <w:jc w:val="both"/>
        <w:rPr>
          <w:rFonts w:ascii="Times New Roman" w:hAnsi="Times New Roman" w:cs="Times New Roman"/>
          <w:sz w:val="24"/>
          <w:szCs w:val="24"/>
        </w:rPr>
      </w:pPr>
      <w:r w:rsidRPr="00084544">
        <w:rPr>
          <w:rFonts w:ascii="Times New Roman" w:hAnsi="Times New Roman" w:cs="Times New Roman"/>
          <w:sz w:val="24"/>
          <w:szCs w:val="24"/>
          <w:lang w:val="de-AT"/>
        </w:rPr>
        <w:t xml:space="preserve">Ihensekhien, O.A. &amp; Ovenseri-Ogbomo, F.O. (2016). </w:t>
      </w:r>
      <w:r>
        <w:rPr>
          <w:rFonts w:ascii="Times New Roman" w:hAnsi="Times New Roman" w:cs="Times New Roman"/>
          <w:sz w:val="24"/>
          <w:szCs w:val="24"/>
        </w:rPr>
        <w:t>Unemployment and economic growth: Evidence from Low income countries in Sub-Saharan Africa. Journal of Finance, Banking and Investment, Vol.4. No.2.</w:t>
      </w:r>
    </w:p>
    <w:p w:rsidR="0049377B" w:rsidRDefault="0049377B" w:rsidP="00EE6D4A">
      <w:pPr>
        <w:spacing w:after="0" w:line="240" w:lineRule="auto"/>
        <w:ind w:left="720" w:hanging="630"/>
        <w:jc w:val="both"/>
        <w:rPr>
          <w:rFonts w:ascii="Times New Roman" w:hAnsi="Times New Roman" w:cs="Times New Roman"/>
          <w:sz w:val="24"/>
          <w:szCs w:val="24"/>
        </w:rPr>
      </w:pPr>
      <w:r w:rsidRPr="00F148EC">
        <w:rPr>
          <w:rFonts w:ascii="Times New Roman" w:hAnsi="Times New Roman" w:cs="Times New Roman"/>
          <w:sz w:val="24"/>
          <w:szCs w:val="24"/>
        </w:rPr>
        <w:t>Internationa</w:t>
      </w:r>
      <w:r>
        <w:rPr>
          <w:rFonts w:ascii="Times New Roman" w:hAnsi="Times New Roman" w:cs="Times New Roman"/>
          <w:sz w:val="24"/>
          <w:szCs w:val="24"/>
        </w:rPr>
        <w:t>l Labour Organization (ILO, 2017</w:t>
      </w:r>
      <w:r w:rsidRPr="00F148EC">
        <w:rPr>
          <w:rFonts w:ascii="Times New Roman" w:hAnsi="Times New Roman" w:cs="Times New Roman"/>
          <w:sz w:val="24"/>
          <w:szCs w:val="24"/>
        </w:rPr>
        <w:t>). Global Employment Trends for Youth.</w:t>
      </w:r>
    </w:p>
    <w:p w:rsidR="009D1D09" w:rsidRDefault="0049377B" w:rsidP="005D377C">
      <w:pPr>
        <w:spacing w:after="0" w:line="240" w:lineRule="auto"/>
        <w:ind w:left="720" w:hanging="630"/>
        <w:jc w:val="both"/>
        <w:rPr>
          <w:rFonts w:ascii="Times New Roman" w:hAnsi="Times New Roman" w:cs="Times New Roman"/>
          <w:sz w:val="24"/>
          <w:szCs w:val="24"/>
        </w:rPr>
      </w:pPr>
      <w:r>
        <w:rPr>
          <w:rFonts w:ascii="Times New Roman" w:hAnsi="Times New Roman" w:cs="Times New Roman"/>
          <w:sz w:val="24"/>
          <w:szCs w:val="24"/>
        </w:rPr>
        <w:t>Johansen, S. &amp; Juselius, K. (1990). Maximum Likelihood estimation and inflerence on co-integration with application to the demand for money. Oxford Bulletin of Economics and statistics 521: 169-210.</w:t>
      </w:r>
    </w:p>
    <w:p w:rsidR="009D1D09" w:rsidRDefault="0049377B" w:rsidP="005D377C">
      <w:pPr>
        <w:spacing w:after="0" w:line="240" w:lineRule="auto"/>
        <w:ind w:left="720" w:hanging="630"/>
        <w:jc w:val="both"/>
        <w:rPr>
          <w:rFonts w:ascii="Times New Roman" w:hAnsi="Times New Roman" w:cs="Times New Roman"/>
          <w:sz w:val="24"/>
          <w:szCs w:val="24"/>
        </w:rPr>
      </w:pPr>
      <w:r>
        <w:rPr>
          <w:rFonts w:ascii="Times New Roman" w:hAnsi="Times New Roman" w:cs="Times New Roman"/>
          <w:sz w:val="24"/>
          <w:szCs w:val="24"/>
        </w:rPr>
        <w:t>Johansen, S. (1988). Statistical analysis of co-integration vector, Journal of Economic Dynamics and Control, 12: 231-254.</w:t>
      </w:r>
    </w:p>
    <w:p w:rsidR="009D1D09" w:rsidRDefault="0049377B" w:rsidP="005D377C">
      <w:pPr>
        <w:spacing w:after="0" w:line="240" w:lineRule="auto"/>
        <w:ind w:left="720" w:hanging="630"/>
        <w:jc w:val="both"/>
        <w:rPr>
          <w:rFonts w:ascii="Times New Roman" w:hAnsi="Times New Roman" w:cs="Times New Roman"/>
          <w:sz w:val="24"/>
          <w:szCs w:val="24"/>
        </w:rPr>
      </w:pPr>
      <w:r>
        <w:rPr>
          <w:rFonts w:ascii="Times New Roman" w:hAnsi="Times New Roman" w:cs="Times New Roman"/>
          <w:sz w:val="24"/>
          <w:szCs w:val="24"/>
        </w:rPr>
        <w:t>Kamgnia, B.D (2006). Growth-Employment nexus: the specificities in Africa. Acceleratind Africa’s development five years in the 21</w:t>
      </w:r>
      <w:r w:rsidRPr="00EE72EE">
        <w:rPr>
          <w:rFonts w:ascii="Times New Roman" w:hAnsi="Times New Roman" w:cs="Times New Roman"/>
          <w:sz w:val="24"/>
          <w:szCs w:val="24"/>
          <w:vertAlign w:val="superscript"/>
        </w:rPr>
        <w:t>st</w:t>
      </w:r>
      <w:r>
        <w:rPr>
          <w:rFonts w:ascii="Times New Roman" w:hAnsi="Times New Roman" w:cs="Times New Roman"/>
          <w:sz w:val="24"/>
          <w:szCs w:val="24"/>
        </w:rPr>
        <w:t xml:space="preserve"> century. Tunis: African Development Bank</w:t>
      </w:r>
      <w:r w:rsidR="009D1D09">
        <w:rPr>
          <w:rFonts w:ascii="Times New Roman" w:hAnsi="Times New Roman" w:cs="Times New Roman"/>
          <w:sz w:val="24"/>
          <w:szCs w:val="24"/>
        </w:rPr>
        <w:t>.</w:t>
      </w:r>
    </w:p>
    <w:p w:rsidR="009D1D09" w:rsidRDefault="0049377B" w:rsidP="005D377C">
      <w:pPr>
        <w:spacing w:after="0" w:line="240" w:lineRule="auto"/>
        <w:ind w:left="720" w:hanging="630"/>
        <w:jc w:val="both"/>
      </w:pPr>
      <w:r w:rsidRPr="00084544">
        <w:rPr>
          <w:rFonts w:ascii="Times New Roman" w:hAnsi="Times New Roman" w:cs="Times New Roman"/>
          <w:sz w:val="24"/>
          <w:szCs w:val="24"/>
          <w:lang w:val="de-AT"/>
        </w:rPr>
        <w:t xml:space="preserve">Khemraj, T., Madrick, J., &amp; Semmler, W., (2006). </w:t>
      </w:r>
      <w:r w:rsidRPr="00F148EC">
        <w:rPr>
          <w:rFonts w:ascii="Times New Roman" w:hAnsi="Times New Roman" w:cs="Times New Roman"/>
          <w:sz w:val="24"/>
          <w:szCs w:val="24"/>
        </w:rPr>
        <w:t xml:space="preserve">Okun’s Law and Jobless Growth. New School for Social Research, Online at </w:t>
      </w:r>
      <w:hyperlink r:id="rId60" w:history="1">
        <w:r w:rsidRPr="00F148EC">
          <w:rPr>
            <w:rStyle w:val="Kpr"/>
            <w:rFonts w:ascii="Times New Roman" w:hAnsi="Times New Roman" w:cs="Times New Roman"/>
            <w:sz w:val="24"/>
            <w:szCs w:val="24"/>
          </w:rPr>
          <w:t>http://mpora.ub.uni-muenchen.de/5488//</w:t>
        </w:r>
      </w:hyperlink>
    </w:p>
    <w:p w:rsidR="005D377C" w:rsidRDefault="005D377C" w:rsidP="005D377C">
      <w:pPr>
        <w:spacing w:after="0" w:line="240" w:lineRule="auto"/>
        <w:ind w:left="720" w:hanging="630"/>
        <w:jc w:val="both"/>
      </w:pPr>
    </w:p>
    <w:p w:rsidR="0049377B" w:rsidRDefault="0049377B" w:rsidP="00EE6D4A">
      <w:pPr>
        <w:spacing w:after="0" w:line="240" w:lineRule="auto"/>
        <w:ind w:left="720" w:hanging="630"/>
        <w:jc w:val="both"/>
        <w:rPr>
          <w:rFonts w:ascii="Times New Roman" w:eastAsia="Calibri" w:hAnsi="Times New Roman" w:cs="Times New Roman"/>
          <w:sz w:val="24"/>
          <w:szCs w:val="24"/>
        </w:rPr>
      </w:pPr>
      <w:r w:rsidRPr="00F148EC">
        <w:rPr>
          <w:rFonts w:ascii="Times New Roman" w:eastAsia="Calibri" w:hAnsi="Times New Roman" w:cs="Times New Roman"/>
          <w:sz w:val="24"/>
          <w:szCs w:val="24"/>
        </w:rPr>
        <w:t>Lee, J., (2000). The Robustness of Okun’s Law: Evidence from OECD Countries,</w:t>
      </w:r>
      <w:r w:rsidRPr="00F148EC">
        <w:rPr>
          <w:rFonts w:ascii="Times New Roman" w:eastAsia="Calibri" w:hAnsi="Times New Roman" w:cs="Times New Roman"/>
          <w:i/>
          <w:sz w:val="24"/>
          <w:szCs w:val="24"/>
        </w:rPr>
        <w:t xml:space="preserve"> Journal from Macroeconomics,</w:t>
      </w:r>
      <w:r w:rsidRPr="00F148EC">
        <w:rPr>
          <w:rFonts w:ascii="Times New Roman" w:eastAsia="Calibri" w:hAnsi="Times New Roman" w:cs="Times New Roman"/>
          <w:sz w:val="24"/>
          <w:szCs w:val="24"/>
        </w:rPr>
        <w:t xml:space="preserve"> 22, 331-356.</w:t>
      </w:r>
    </w:p>
    <w:p w:rsidR="009D1D09" w:rsidRDefault="009D1D09" w:rsidP="00EE6D4A">
      <w:pPr>
        <w:spacing w:after="0" w:line="240" w:lineRule="auto"/>
        <w:ind w:left="720" w:hanging="630"/>
        <w:jc w:val="both"/>
        <w:rPr>
          <w:rFonts w:ascii="Times New Roman" w:eastAsia="Calibri" w:hAnsi="Times New Roman" w:cs="Times New Roman"/>
          <w:sz w:val="24"/>
          <w:szCs w:val="24"/>
        </w:rPr>
      </w:pPr>
    </w:p>
    <w:p w:rsidR="0049377B" w:rsidRDefault="0049377B" w:rsidP="00EE6D4A">
      <w:pPr>
        <w:spacing w:after="0" w:line="240" w:lineRule="auto"/>
        <w:ind w:left="720" w:hanging="630"/>
        <w:jc w:val="both"/>
        <w:rPr>
          <w:rFonts w:ascii="Times New Roman" w:hAnsi="Times New Roman" w:cs="Times New Roman"/>
          <w:sz w:val="24"/>
          <w:szCs w:val="24"/>
        </w:rPr>
      </w:pPr>
      <w:r>
        <w:rPr>
          <w:rFonts w:ascii="Times New Roman" w:hAnsi="Times New Roman" w:cs="Times New Roman"/>
          <w:sz w:val="24"/>
          <w:szCs w:val="24"/>
        </w:rPr>
        <w:t>Madito, O., &amp;</w:t>
      </w:r>
      <w:r w:rsidRPr="00F148EC">
        <w:rPr>
          <w:rFonts w:ascii="Times New Roman" w:hAnsi="Times New Roman" w:cs="Times New Roman"/>
          <w:sz w:val="24"/>
          <w:szCs w:val="24"/>
        </w:rPr>
        <w:t xml:space="preserve"> Khumato, J., (2014). Economic Growth-Unemployment Nexus in South Africa: VECM Approach. </w:t>
      </w:r>
      <w:r w:rsidRPr="00F148EC">
        <w:rPr>
          <w:rFonts w:ascii="Times New Roman" w:hAnsi="Times New Roman" w:cs="Times New Roman"/>
          <w:i/>
          <w:sz w:val="24"/>
          <w:szCs w:val="24"/>
        </w:rPr>
        <w:t>Mediterranean Journal of Social Sciences</w:t>
      </w:r>
      <w:r w:rsidRPr="00F148EC">
        <w:rPr>
          <w:rFonts w:ascii="Times New Roman" w:hAnsi="Times New Roman" w:cs="Times New Roman"/>
          <w:sz w:val="24"/>
          <w:szCs w:val="24"/>
        </w:rPr>
        <w:t>, 5(20), 79-84.</w:t>
      </w:r>
    </w:p>
    <w:p w:rsidR="0049377B" w:rsidRDefault="0049377B" w:rsidP="00D773B1">
      <w:pPr>
        <w:spacing w:after="0" w:line="240" w:lineRule="auto"/>
        <w:ind w:left="720" w:hanging="630"/>
        <w:jc w:val="both"/>
        <w:rPr>
          <w:rFonts w:ascii="Times New Roman" w:hAnsi="Times New Roman" w:cs="Times New Roman"/>
          <w:color w:val="000000"/>
          <w:sz w:val="24"/>
          <w:szCs w:val="24"/>
          <w:shd w:val="clear" w:color="auto" w:fill="FFFFFF"/>
        </w:rPr>
      </w:pPr>
      <w:r w:rsidRPr="00293870">
        <w:rPr>
          <w:rFonts w:ascii="Times New Roman" w:hAnsi="Times New Roman" w:cs="Times New Roman"/>
          <w:color w:val="000000"/>
          <w:sz w:val="24"/>
          <w:szCs w:val="24"/>
          <w:shd w:val="clear" w:color="auto" w:fill="FFFFFF"/>
        </w:rPr>
        <w:t xml:space="preserve">Mankiw, N.G., Romer, D. &amp; Weil, D.N. (1992) A Contribution to the </w:t>
      </w:r>
      <w:r>
        <w:rPr>
          <w:rFonts w:ascii="Times New Roman" w:hAnsi="Times New Roman" w:cs="Times New Roman"/>
          <w:color w:val="000000"/>
          <w:sz w:val="24"/>
          <w:szCs w:val="24"/>
          <w:shd w:val="clear" w:color="auto" w:fill="FFFFFF"/>
        </w:rPr>
        <w:t>empirics of economic g</w:t>
      </w:r>
      <w:r w:rsidRPr="00293870">
        <w:rPr>
          <w:rFonts w:ascii="Times New Roman" w:hAnsi="Times New Roman" w:cs="Times New Roman"/>
          <w:color w:val="000000"/>
          <w:sz w:val="24"/>
          <w:szCs w:val="24"/>
          <w:shd w:val="clear" w:color="auto" w:fill="FFFFFF"/>
        </w:rPr>
        <w:t>rowth. Quarterly Journal of Economics, 107, 407-437. </w:t>
      </w:r>
    </w:p>
    <w:p w:rsidR="009D1D09" w:rsidRPr="00D773B1" w:rsidRDefault="009D1D09" w:rsidP="00D773B1">
      <w:pPr>
        <w:spacing w:after="0" w:line="240" w:lineRule="auto"/>
        <w:ind w:left="720" w:hanging="630"/>
        <w:jc w:val="both"/>
        <w:rPr>
          <w:rFonts w:ascii="Times New Roman" w:hAnsi="Times New Roman" w:cs="Times New Roman"/>
          <w:color w:val="000000"/>
          <w:sz w:val="24"/>
          <w:szCs w:val="24"/>
          <w:shd w:val="clear" w:color="auto" w:fill="FFFFFF"/>
        </w:rPr>
      </w:pPr>
    </w:p>
    <w:p w:rsidR="009D1D09" w:rsidRPr="00EF0CD0" w:rsidRDefault="0049377B" w:rsidP="00EF0CD0">
      <w:pPr>
        <w:rPr>
          <w:rFonts w:ascii="Times New Roman" w:hAnsi="Times New Roman" w:cs="Times New Roman"/>
          <w:sz w:val="24"/>
          <w:szCs w:val="24"/>
        </w:rPr>
      </w:pPr>
      <w:r w:rsidRPr="00E315FA">
        <w:rPr>
          <w:rFonts w:ascii="Times New Roman" w:hAnsi="Times New Roman" w:cs="Times New Roman"/>
          <w:sz w:val="24"/>
          <w:szCs w:val="24"/>
        </w:rPr>
        <w:t>Mojica, M.A &amp; Tatlonghari, V.M (2017) .The relationship between output growth and unemployment in the Philippines economy (1990-2014): An empirical analysis of variants of Okun’s Law, Journal of Emerging Economies and Islamic Research.5 (1</w:t>
      </w:r>
      <w:r w:rsidR="009D1D09">
        <w:rPr>
          <w:rFonts w:ascii="Times New Roman" w:hAnsi="Times New Roman" w:cs="Times New Roman"/>
          <w:sz w:val="24"/>
          <w:szCs w:val="24"/>
        </w:rPr>
        <w:t>).</w:t>
      </w:r>
    </w:p>
    <w:p w:rsidR="0049377B" w:rsidRDefault="0049377B" w:rsidP="00EE6D4A">
      <w:pPr>
        <w:spacing w:after="0" w:line="240" w:lineRule="auto"/>
        <w:ind w:left="720" w:hanging="630"/>
        <w:jc w:val="both"/>
        <w:rPr>
          <w:rFonts w:ascii="Times New Roman" w:eastAsia="Calibri" w:hAnsi="Times New Roman" w:cs="Times New Roman"/>
          <w:sz w:val="24"/>
          <w:szCs w:val="24"/>
        </w:rPr>
      </w:pPr>
      <w:r w:rsidRPr="00F148EC">
        <w:rPr>
          <w:rFonts w:ascii="Times New Roman" w:eastAsia="Calibri" w:hAnsi="Times New Roman" w:cs="Times New Roman"/>
          <w:sz w:val="24"/>
          <w:szCs w:val="24"/>
        </w:rPr>
        <w:t xml:space="preserve">Moosa, I.A., (1997). A Cross - Country Comparison of Okun’s Coefficient, </w:t>
      </w:r>
      <w:r w:rsidRPr="00F148EC">
        <w:rPr>
          <w:rFonts w:ascii="Times New Roman" w:eastAsia="Calibri" w:hAnsi="Times New Roman" w:cs="Times New Roman"/>
          <w:i/>
          <w:sz w:val="24"/>
          <w:szCs w:val="24"/>
        </w:rPr>
        <w:t xml:space="preserve">Journal of Comparative Economics </w:t>
      </w:r>
      <w:r>
        <w:rPr>
          <w:rFonts w:ascii="Times New Roman" w:eastAsia="Calibri" w:hAnsi="Times New Roman" w:cs="Times New Roman"/>
          <w:sz w:val="24"/>
          <w:szCs w:val="24"/>
        </w:rPr>
        <w:t>24(3), 335-356</w:t>
      </w:r>
      <w:r w:rsidR="009D1D09">
        <w:rPr>
          <w:rFonts w:ascii="Times New Roman" w:eastAsia="Calibri" w:hAnsi="Times New Roman" w:cs="Times New Roman"/>
          <w:sz w:val="24"/>
          <w:szCs w:val="24"/>
        </w:rPr>
        <w:t>.</w:t>
      </w:r>
    </w:p>
    <w:p w:rsidR="009D1D09" w:rsidRDefault="009D1D09" w:rsidP="00EE6D4A">
      <w:pPr>
        <w:spacing w:after="0" w:line="240" w:lineRule="auto"/>
        <w:ind w:left="720" w:hanging="630"/>
        <w:jc w:val="both"/>
        <w:rPr>
          <w:rFonts w:ascii="Times New Roman" w:eastAsia="Calibri" w:hAnsi="Times New Roman" w:cs="Times New Roman"/>
          <w:sz w:val="24"/>
          <w:szCs w:val="24"/>
        </w:rPr>
      </w:pPr>
    </w:p>
    <w:p w:rsidR="0049377B" w:rsidRDefault="0049377B" w:rsidP="00EE6D4A">
      <w:pPr>
        <w:spacing w:after="0" w:line="240" w:lineRule="auto"/>
        <w:ind w:left="720" w:hanging="630"/>
        <w:jc w:val="both"/>
        <w:rPr>
          <w:rFonts w:ascii="Times New Roman" w:eastAsia="Calibri" w:hAnsi="Times New Roman" w:cs="Times New Roman"/>
          <w:sz w:val="24"/>
          <w:szCs w:val="24"/>
        </w:rPr>
      </w:pPr>
      <w:r w:rsidRPr="00F148EC">
        <w:rPr>
          <w:rFonts w:ascii="Times New Roman" w:eastAsia="Calibri" w:hAnsi="Times New Roman" w:cs="Times New Roman"/>
          <w:sz w:val="24"/>
          <w:szCs w:val="24"/>
        </w:rPr>
        <w:t xml:space="preserve">Moosa, I.A., (1999). Cyclical Output, Cyclical Unemployment and Okun’s Coefficient, Structural Time Series Approach, </w:t>
      </w:r>
      <w:r w:rsidRPr="00F148EC">
        <w:rPr>
          <w:rFonts w:ascii="Times New Roman" w:eastAsia="Calibri" w:hAnsi="Times New Roman" w:cs="Times New Roman"/>
          <w:i/>
          <w:sz w:val="24"/>
          <w:szCs w:val="24"/>
        </w:rPr>
        <w:t>International Review of Economics and Finance,</w:t>
      </w:r>
      <w:r w:rsidRPr="00F148EC">
        <w:rPr>
          <w:rFonts w:ascii="Times New Roman" w:eastAsia="Calibri" w:hAnsi="Times New Roman" w:cs="Times New Roman"/>
          <w:sz w:val="24"/>
          <w:szCs w:val="24"/>
        </w:rPr>
        <w:t xml:space="preserve"> 8, 293-304.</w:t>
      </w:r>
    </w:p>
    <w:p w:rsidR="009D1D09" w:rsidRDefault="009D1D09" w:rsidP="00EE6D4A">
      <w:pPr>
        <w:spacing w:after="0" w:line="240" w:lineRule="auto"/>
        <w:ind w:left="720" w:hanging="630"/>
        <w:jc w:val="both"/>
        <w:rPr>
          <w:rFonts w:ascii="Times New Roman" w:eastAsia="Calibri" w:hAnsi="Times New Roman" w:cs="Times New Roman"/>
          <w:sz w:val="24"/>
          <w:szCs w:val="24"/>
        </w:rPr>
      </w:pPr>
    </w:p>
    <w:p w:rsidR="0049377B" w:rsidRDefault="0049377B" w:rsidP="00EE6D4A">
      <w:pPr>
        <w:spacing w:after="0" w:line="240" w:lineRule="auto"/>
        <w:ind w:left="720" w:hanging="630"/>
        <w:jc w:val="both"/>
        <w:rPr>
          <w:rFonts w:ascii="Times New Roman" w:hAnsi="Times New Roman" w:cs="Times New Roman"/>
          <w:sz w:val="24"/>
          <w:szCs w:val="24"/>
        </w:rPr>
      </w:pPr>
      <w:r>
        <w:rPr>
          <w:rFonts w:ascii="Times New Roman" w:hAnsi="Times New Roman" w:cs="Times New Roman"/>
          <w:sz w:val="24"/>
          <w:szCs w:val="24"/>
        </w:rPr>
        <w:t>Obadan, M.I., &amp; Odusola, F.A. (2000) Productivity and unemployment in Nigeria. Ibadan: National Centre for Economic Management and Administration (NCEMA)</w:t>
      </w:r>
      <w:r w:rsidR="009D1D09">
        <w:rPr>
          <w:rFonts w:ascii="Times New Roman" w:hAnsi="Times New Roman" w:cs="Times New Roman"/>
          <w:sz w:val="24"/>
          <w:szCs w:val="24"/>
        </w:rPr>
        <w:t>.</w:t>
      </w:r>
    </w:p>
    <w:p w:rsidR="009D1D09" w:rsidRDefault="009D1D09" w:rsidP="00EE6D4A">
      <w:pPr>
        <w:spacing w:after="0" w:line="240" w:lineRule="auto"/>
        <w:ind w:left="720" w:hanging="630"/>
        <w:jc w:val="both"/>
        <w:rPr>
          <w:rFonts w:ascii="Times New Roman" w:hAnsi="Times New Roman" w:cs="Times New Roman"/>
          <w:sz w:val="24"/>
          <w:szCs w:val="24"/>
        </w:rPr>
      </w:pPr>
    </w:p>
    <w:p w:rsidR="0049377B" w:rsidRDefault="0049377B" w:rsidP="00EE6D4A">
      <w:pPr>
        <w:spacing w:after="0" w:line="240" w:lineRule="auto"/>
        <w:ind w:left="720" w:hanging="630"/>
        <w:jc w:val="both"/>
        <w:rPr>
          <w:rFonts w:ascii="Times New Roman" w:hAnsi="Times New Roman" w:cs="Times New Roman"/>
          <w:sz w:val="24"/>
          <w:szCs w:val="24"/>
        </w:rPr>
      </w:pPr>
      <w:r w:rsidRPr="00F148EC">
        <w:rPr>
          <w:rFonts w:ascii="Times New Roman" w:hAnsi="Times New Roman" w:cs="Times New Roman"/>
          <w:sz w:val="24"/>
          <w:szCs w:val="24"/>
        </w:rPr>
        <w:t xml:space="preserve">Okun, A. (1962), “Potential GNP: its measurement and significance” Proceedings of the Business and Economic Statistics section of the </w:t>
      </w:r>
      <w:r w:rsidRPr="00F148EC">
        <w:rPr>
          <w:rFonts w:ascii="Times New Roman" w:hAnsi="Times New Roman" w:cs="Times New Roman"/>
          <w:i/>
          <w:sz w:val="24"/>
          <w:szCs w:val="24"/>
        </w:rPr>
        <w:t>American Statistical Association</w:t>
      </w:r>
      <w:r w:rsidRPr="00F148EC">
        <w:rPr>
          <w:rFonts w:ascii="Times New Roman" w:hAnsi="Times New Roman" w:cs="Times New Roman"/>
          <w:sz w:val="24"/>
          <w:szCs w:val="24"/>
        </w:rPr>
        <w:t>, pp 98-104.</w:t>
      </w:r>
    </w:p>
    <w:p w:rsidR="0049377B" w:rsidRDefault="0049377B" w:rsidP="00EE6D4A">
      <w:pPr>
        <w:spacing w:after="0" w:line="240" w:lineRule="auto"/>
        <w:ind w:left="720" w:hanging="630"/>
        <w:jc w:val="both"/>
        <w:rPr>
          <w:rFonts w:ascii="Times New Roman" w:hAnsi="Times New Roman" w:cs="Times New Roman"/>
          <w:sz w:val="24"/>
          <w:szCs w:val="24"/>
        </w:rPr>
      </w:pPr>
      <w:r>
        <w:rPr>
          <w:rFonts w:ascii="Times New Roman" w:hAnsi="Times New Roman" w:cs="Times New Roman"/>
          <w:sz w:val="24"/>
          <w:szCs w:val="24"/>
        </w:rPr>
        <w:t>Ozel, H.A, Sezgin,F.H &amp;</w:t>
      </w:r>
      <w:r w:rsidRPr="00F148EC">
        <w:rPr>
          <w:rFonts w:ascii="Times New Roman" w:hAnsi="Times New Roman" w:cs="Times New Roman"/>
          <w:sz w:val="24"/>
          <w:szCs w:val="24"/>
        </w:rPr>
        <w:t xml:space="preserve"> Topkaya,O.(2013) Investigation of Economic growth and unemployment relationship for G7 countries using regression analysis. </w:t>
      </w:r>
      <w:r w:rsidRPr="00F148EC">
        <w:rPr>
          <w:rFonts w:ascii="Times New Roman" w:hAnsi="Times New Roman" w:cs="Times New Roman"/>
          <w:i/>
          <w:sz w:val="24"/>
          <w:szCs w:val="24"/>
        </w:rPr>
        <w:t>International journal of Business and Social Sciences</w:t>
      </w:r>
      <w:r w:rsidRPr="00F148EC">
        <w:rPr>
          <w:rFonts w:ascii="Times New Roman" w:hAnsi="Times New Roman" w:cs="Times New Roman"/>
          <w:sz w:val="24"/>
          <w:szCs w:val="24"/>
        </w:rPr>
        <w:t>. Vol.4 (6)</w:t>
      </w:r>
      <w:r w:rsidR="009D1D09">
        <w:rPr>
          <w:rFonts w:ascii="Times New Roman" w:hAnsi="Times New Roman" w:cs="Times New Roman"/>
          <w:sz w:val="24"/>
          <w:szCs w:val="24"/>
        </w:rPr>
        <w:t>.</w:t>
      </w:r>
    </w:p>
    <w:p w:rsidR="009D1D09" w:rsidRDefault="009D1D09" w:rsidP="00EE6D4A">
      <w:pPr>
        <w:spacing w:after="0" w:line="240" w:lineRule="auto"/>
        <w:ind w:left="720" w:hanging="630"/>
        <w:jc w:val="both"/>
        <w:rPr>
          <w:rFonts w:ascii="Times New Roman" w:hAnsi="Times New Roman" w:cs="Times New Roman"/>
          <w:sz w:val="24"/>
          <w:szCs w:val="24"/>
        </w:rPr>
      </w:pPr>
    </w:p>
    <w:p w:rsidR="0049377B" w:rsidRDefault="0049377B" w:rsidP="00EE6D4A">
      <w:pPr>
        <w:spacing w:after="0" w:line="240" w:lineRule="auto"/>
        <w:ind w:left="720" w:hanging="630"/>
        <w:jc w:val="both"/>
        <w:rPr>
          <w:rFonts w:ascii="Times New Roman" w:hAnsi="Times New Roman" w:cs="Times New Roman"/>
          <w:sz w:val="24"/>
          <w:szCs w:val="24"/>
        </w:rPr>
      </w:pPr>
      <w:r w:rsidRPr="00F148EC">
        <w:rPr>
          <w:rFonts w:ascii="Times New Roman" w:hAnsi="Times New Roman" w:cs="Times New Roman"/>
          <w:sz w:val="24"/>
          <w:szCs w:val="24"/>
        </w:rPr>
        <w:t>Pissarides, C., (1990). Equilibrium Unemployment Theory, Oxford, Blackwell.</w:t>
      </w:r>
    </w:p>
    <w:p w:rsidR="009D1D09" w:rsidRDefault="009D1D09" w:rsidP="00EE6D4A">
      <w:pPr>
        <w:spacing w:after="0" w:line="240" w:lineRule="auto"/>
        <w:ind w:left="720" w:hanging="630"/>
        <w:jc w:val="both"/>
        <w:rPr>
          <w:rFonts w:ascii="Times New Roman" w:hAnsi="Times New Roman" w:cs="Times New Roman"/>
          <w:sz w:val="24"/>
          <w:szCs w:val="24"/>
        </w:rPr>
      </w:pPr>
    </w:p>
    <w:p w:rsidR="0049377B" w:rsidRDefault="0049377B" w:rsidP="00EE6D4A">
      <w:pPr>
        <w:spacing w:after="0" w:line="240" w:lineRule="auto"/>
        <w:ind w:left="720" w:hanging="630"/>
        <w:jc w:val="both"/>
        <w:rPr>
          <w:rFonts w:ascii="Times New Roman" w:eastAsia="Calibri" w:hAnsi="Times New Roman" w:cs="Times New Roman"/>
          <w:sz w:val="24"/>
          <w:szCs w:val="24"/>
        </w:rPr>
      </w:pPr>
      <w:r w:rsidRPr="00F148EC">
        <w:rPr>
          <w:rFonts w:ascii="Times New Roman" w:eastAsia="Calibri" w:hAnsi="Times New Roman" w:cs="Times New Roman"/>
          <w:sz w:val="24"/>
          <w:szCs w:val="24"/>
        </w:rPr>
        <w:t>Pissarides, C., (1992). “Loss of skills during unemploymen</w:t>
      </w:r>
      <w:r>
        <w:rPr>
          <w:rFonts w:ascii="Times New Roman" w:eastAsia="Calibri" w:hAnsi="Times New Roman" w:cs="Times New Roman"/>
          <w:sz w:val="24"/>
          <w:szCs w:val="24"/>
        </w:rPr>
        <w:t xml:space="preserve">t and persistence of employment </w:t>
      </w:r>
      <w:r w:rsidRPr="00F148EC">
        <w:rPr>
          <w:rFonts w:ascii="Times New Roman" w:eastAsia="Calibri" w:hAnsi="Times New Roman" w:cs="Times New Roman"/>
          <w:sz w:val="24"/>
          <w:szCs w:val="24"/>
        </w:rPr>
        <w:t xml:space="preserve">shocks” </w:t>
      </w:r>
      <w:r w:rsidRPr="00F148EC">
        <w:rPr>
          <w:rFonts w:ascii="Times New Roman" w:eastAsia="Calibri" w:hAnsi="Times New Roman" w:cs="Times New Roman"/>
          <w:i/>
          <w:sz w:val="24"/>
          <w:szCs w:val="24"/>
        </w:rPr>
        <w:t>Quarterly Journal of Economics</w:t>
      </w:r>
      <w:r w:rsidRPr="00F148EC">
        <w:rPr>
          <w:rFonts w:ascii="Times New Roman" w:eastAsia="Calibri" w:hAnsi="Times New Roman" w:cs="Times New Roman"/>
          <w:sz w:val="24"/>
          <w:szCs w:val="24"/>
        </w:rPr>
        <w:t>, 107 (4), 1371-1391.</w:t>
      </w:r>
    </w:p>
    <w:p w:rsidR="009D1D09" w:rsidRDefault="009D1D09" w:rsidP="00EE6D4A">
      <w:pPr>
        <w:spacing w:after="0" w:line="240" w:lineRule="auto"/>
        <w:ind w:left="720" w:hanging="630"/>
        <w:jc w:val="both"/>
        <w:rPr>
          <w:rFonts w:ascii="Times New Roman" w:eastAsia="Calibri" w:hAnsi="Times New Roman" w:cs="Times New Roman"/>
          <w:sz w:val="24"/>
          <w:szCs w:val="24"/>
        </w:rPr>
      </w:pPr>
    </w:p>
    <w:p w:rsidR="0049377B" w:rsidRDefault="0049377B" w:rsidP="00EE6D4A">
      <w:pPr>
        <w:spacing w:after="0" w:line="240" w:lineRule="auto"/>
        <w:ind w:left="720" w:hanging="630"/>
        <w:jc w:val="both"/>
        <w:rPr>
          <w:rFonts w:ascii="Times New Roman" w:eastAsia="Calibri" w:hAnsi="Times New Roman" w:cs="Times New Roman"/>
          <w:sz w:val="24"/>
          <w:szCs w:val="24"/>
        </w:rPr>
      </w:pPr>
      <w:r w:rsidRPr="00F148EC">
        <w:rPr>
          <w:rFonts w:ascii="Times New Roman" w:eastAsia="Calibri" w:hAnsi="Times New Roman" w:cs="Times New Roman"/>
          <w:sz w:val="24"/>
          <w:szCs w:val="24"/>
        </w:rPr>
        <w:t xml:space="preserve">Prachowny, M.F.J., (1993). Okun’s Law: Theoretical Foundation, and Revised Estimates, </w:t>
      </w:r>
      <w:r w:rsidRPr="00F148EC">
        <w:rPr>
          <w:rFonts w:ascii="Times New Roman" w:eastAsia="Calibri" w:hAnsi="Times New Roman" w:cs="Times New Roman"/>
          <w:i/>
          <w:sz w:val="24"/>
          <w:szCs w:val="24"/>
        </w:rPr>
        <w:t>Review of Economics and Statistics</w:t>
      </w:r>
      <w:r w:rsidRPr="00F148EC">
        <w:rPr>
          <w:rFonts w:ascii="Times New Roman" w:eastAsia="Calibri" w:hAnsi="Times New Roman" w:cs="Times New Roman"/>
          <w:sz w:val="24"/>
          <w:szCs w:val="24"/>
        </w:rPr>
        <w:t>, 75, 331-336.</w:t>
      </w:r>
    </w:p>
    <w:p w:rsidR="009D1D09" w:rsidRDefault="009D1D09" w:rsidP="00EE6D4A">
      <w:pPr>
        <w:spacing w:after="0" w:line="240" w:lineRule="auto"/>
        <w:ind w:left="720" w:hanging="630"/>
        <w:jc w:val="both"/>
        <w:rPr>
          <w:rFonts w:ascii="Times New Roman" w:eastAsia="Calibri" w:hAnsi="Times New Roman" w:cs="Times New Roman"/>
          <w:sz w:val="24"/>
          <w:szCs w:val="24"/>
        </w:rPr>
      </w:pPr>
    </w:p>
    <w:p w:rsidR="0049377B" w:rsidRDefault="0049377B" w:rsidP="00A80E8C">
      <w:pPr>
        <w:spacing w:after="0" w:line="240" w:lineRule="auto"/>
        <w:ind w:left="720" w:hanging="630"/>
        <w:jc w:val="both"/>
        <w:rPr>
          <w:rFonts w:ascii="Times New Roman" w:eastAsia="Calibri" w:hAnsi="Times New Roman" w:cs="Times New Roman"/>
          <w:sz w:val="24"/>
          <w:szCs w:val="24"/>
        </w:rPr>
      </w:pPr>
      <w:r w:rsidRPr="00F148EC">
        <w:rPr>
          <w:rFonts w:ascii="Times New Roman" w:eastAsia="Calibri" w:hAnsi="Times New Roman" w:cs="Times New Roman"/>
          <w:sz w:val="24"/>
          <w:szCs w:val="24"/>
        </w:rPr>
        <w:t xml:space="preserve">Saint – Paul, G.J., (1992). Productivity growth and the structure of the business cycle, </w:t>
      </w:r>
      <w:r w:rsidRPr="00F148EC">
        <w:rPr>
          <w:rFonts w:ascii="Times New Roman" w:eastAsia="Calibri" w:hAnsi="Times New Roman" w:cs="Times New Roman"/>
          <w:i/>
          <w:sz w:val="24"/>
          <w:szCs w:val="24"/>
        </w:rPr>
        <w:t>European Economic Review</w:t>
      </w:r>
      <w:r w:rsidRPr="00F148EC">
        <w:rPr>
          <w:rFonts w:ascii="Times New Roman" w:eastAsia="Calibri" w:hAnsi="Times New Roman" w:cs="Times New Roman"/>
          <w:sz w:val="24"/>
          <w:szCs w:val="24"/>
        </w:rPr>
        <w:t>.</w:t>
      </w:r>
    </w:p>
    <w:p w:rsidR="009D1D09" w:rsidRDefault="009D1D09" w:rsidP="00A80E8C">
      <w:pPr>
        <w:spacing w:after="0" w:line="240" w:lineRule="auto"/>
        <w:ind w:left="720" w:hanging="630"/>
        <w:jc w:val="both"/>
        <w:rPr>
          <w:rFonts w:ascii="Times New Roman" w:eastAsia="Calibri" w:hAnsi="Times New Roman" w:cs="Times New Roman"/>
          <w:sz w:val="24"/>
          <w:szCs w:val="24"/>
        </w:rPr>
      </w:pPr>
    </w:p>
    <w:p w:rsidR="0049377B" w:rsidRDefault="0049377B" w:rsidP="00A80E8C">
      <w:pPr>
        <w:spacing w:after="0" w:line="240" w:lineRule="auto"/>
        <w:ind w:left="720" w:hanging="630"/>
        <w:jc w:val="both"/>
        <w:rPr>
          <w:rFonts w:ascii="Times New Roman" w:eastAsia="Calibri" w:hAnsi="Times New Roman" w:cs="Times New Roman"/>
          <w:sz w:val="24"/>
          <w:szCs w:val="24"/>
        </w:rPr>
      </w:pPr>
      <w:r w:rsidRPr="00F148EC">
        <w:rPr>
          <w:rFonts w:ascii="Times New Roman" w:eastAsia="Calibri" w:hAnsi="Times New Roman" w:cs="Times New Roman"/>
          <w:sz w:val="24"/>
          <w:szCs w:val="24"/>
        </w:rPr>
        <w:t xml:space="preserve">Salman, A.K., (2012). Testing the Causal Nexus between Output and Unemployment: Swedish Data. </w:t>
      </w:r>
      <w:r w:rsidRPr="00F148EC">
        <w:rPr>
          <w:rFonts w:ascii="Times New Roman" w:eastAsia="Calibri" w:hAnsi="Times New Roman" w:cs="Times New Roman"/>
          <w:i/>
          <w:sz w:val="24"/>
          <w:szCs w:val="24"/>
        </w:rPr>
        <w:t>International Business Research</w:t>
      </w:r>
      <w:r w:rsidRPr="00F148EC">
        <w:rPr>
          <w:rFonts w:ascii="Times New Roman" w:eastAsia="Calibri" w:hAnsi="Times New Roman" w:cs="Times New Roman"/>
          <w:sz w:val="24"/>
          <w:szCs w:val="24"/>
        </w:rPr>
        <w:t>.  5(10), 29-45.</w:t>
      </w:r>
    </w:p>
    <w:p w:rsidR="009D1D09" w:rsidRDefault="009D1D09" w:rsidP="00A80E8C">
      <w:pPr>
        <w:spacing w:after="0" w:line="240" w:lineRule="auto"/>
        <w:ind w:left="720" w:hanging="630"/>
        <w:jc w:val="both"/>
        <w:rPr>
          <w:rFonts w:ascii="Times New Roman" w:eastAsia="Calibri" w:hAnsi="Times New Roman" w:cs="Times New Roman"/>
          <w:sz w:val="24"/>
          <w:szCs w:val="24"/>
        </w:rPr>
      </w:pPr>
    </w:p>
    <w:p w:rsidR="0049377B" w:rsidRDefault="0049377B" w:rsidP="00A80E8C">
      <w:pPr>
        <w:spacing w:after="0" w:line="240" w:lineRule="auto"/>
        <w:ind w:left="720" w:hanging="630"/>
        <w:jc w:val="both"/>
        <w:rPr>
          <w:rFonts w:ascii="Times New Roman" w:hAnsi="Times New Roman" w:cs="Times New Roman"/>
          <w:sz w:val="24"/>
          <w:szCs w:val="24"/>
        </w:rPr>
      </w:pPr>
      <w:r w:rsidRPr="00F148EC">
        <w:rPr>
          <w:rFonts w:ascii="Times New Roman" w:hAnsi="Times New Roman" w:cs="Times New Roman"/>
          <w:sz w:val="24"/>
          <w:szCs w:val="24"/>
        </w:rPr>
        <w:t>Sanchis-i-Marco, M., (2011). Falacias, dilamas y Paradojas, La Economia Espanola: 1980-2010, publicaciones de la Universidad de Valencia.</w:t>
      </w:r>
    </w:p>
    <w:p w:rsidR="009D1D09" w:rsidRDefault="009D1D09" w:rsidP="00A80E8C">
      <w:pPr>
        <w:spacing w:after="0" w:line="240" w:lineRule="auto"/>
        <w:ind w:left="720" w:hanging="630"/>
        <w:jc w:val="both"/>
        <w:rPr>
          <w:rFonts w:ascii="Times New Roman" w:hAnsi="Times New Roman" w:cs="Times New Roman"/>
          <w:sz w:val="24"/>
          <w:szCs w:val="24"/>
        </w:rPr>
      </w:pPr>
    </w:p>
    <w:p w:rsidR="0049377B" w:rsidRDefault="0049377B" w:rsidP="00A80E8C">
      <w:pPr>
        <w:spacing w:after="0" w:line="240" w:lineRule="auto"/>
        <w:ind w:left="720" w:hanging="63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Semmler, W., &amp; </w:t>
      </w:r>
      <w:r w:rsidRPr="00F148EC">
        <w:rPr>
          <w:rFonts w:ascii="Times New Roman" w:eastAsia="Calibri" w:hAnsi="Times New Roman" w:cs="Times New Roman"/>
          <w:sz w:val="24"/>
          <w:szCs w:val="24"/>
        </w:rPr>
        <w:t>Zhang, W., (2005). “The Impact of Output Growth, Labour Market Institution and Macro Policies on Unemployment” Working Paper, SCEPA.</w:t>
      </w:r>
    </w:p>
    <w:p w:rsidR="009D1D09" w:rsidRDefault="009D1D09" w:rsidP="00A80E8C">
      <w:pPr>
        <w:spacing w:after="0" w:line="240" w:lineRule="auto"/>
        <w:ind w:left="720" w:hanging="630"/>
        <w:jc w:val="both"/>
        <w:rPr>
          <w:rFonts w:ascii="Times New Roman" w:eastAsia="Calibri" w:hAnsi="Times New Roman" w:cs="Times New Roman"/>
          <w:sz w:val="24"/>
          <w:szCs w:val="24"/>
        </w:rPr>
      </w:pPr>
    </w:p>
    <w:p w:rsidR="0049377B" w:rsidRDefault="0049377B" w:rsidP="00FB6E7C">
      <w:pPr>
        <w:spacing w:after="0" w:line="240" w:lineRule="auto"/>
        <w:ind w:left="720" w:hanging="630"/>
        <w:jc w:val="both"/>
        <w:rPr>
          <w:rFonts w:ascii="Times New Roman" w:hAnsi="Times New Roman" w:cs="Times New Roman"/>
          <w:sz w:val="24"/>
          <w:szCs w:val="24"/>
        </w:rPr>
      </w:pPr>
      <w:r w:rsidRPr="00F148EC">
        <w:rPr>
          <w:rFonts w:ascii="Times New Roman" w:hAnsi="Times New Roman" w:cs="Times New Roman"/>
          <w:sz w:val="24"/>
          <w:szCs w:val="24"/>
        </w:rPr>
        <w:t>Tatoglu, F.Y., (2011). “The long and short term effects between unemployment and economic growth in Europe” Dogus University: Dergisi, 12:99-113.</w:t>
      </w:r>
    </w:p>
    <w:p w:rsidR="009D1D09" w:rsidRDefault="009D1D09" w:rsidP="00FB6E7C">
      <w:pPr>
        <w:spacing w:after="0" w:line="240" w:lineRule="auto"/>
        <w:ind w:left="720" w:hanging="630"/>
        <w:jc w:val="both"/>
        <w:rPr>
          <w:rFonts w:ascii="Times New Roman" w:hAnsi="Times New Roman" w:cs="Times New Roman"/>
          <w:sz w:val="24"/>
          <w:szCs w:val="24"/>
        </w:rPr>
      </w:pPr>
    </w:p>
    <w:p w:rsidR="0049377B" w:rsidRDefault="0049377B" w:rsidP="00A80E8C">
      <w:pPr>
        <w:spacing w:after="0" w:line="240" w:lineRule="auto"/>
        <w:ind w:left="720" w:hanging="630"/>
        <w:jc w:val="both"/>
        <w:rPr>
          <w:rFonts w:ascii="Times New Roman" w:hAnsi="Times New Roman" w:cs="Times New Roman"/>
          <w:sz w:val="24"/>
          <w:szCs w:val="24"/>
        </w:rPr>
      </w:pPr>
      <w:r w:rsidRPr="00F148EC">
        <w:rPr>
          <w:rFonts w:ascii="Times New Roman" w:hAnsi="Times New Roman" w:cs="Times New Roman"/>
          <w:sz w:val="24"/>
          <w:szCs w:val="24"/>
        </w:rPr>
        <w:t xml:space="preserve">Tombolo, G.A., and Hasegawa, M.M., (2014). Okun’s Law: Evidence for the Brazilian Economy, on line at </w:t>
      </w:r>
      <w:hyperlink r:id="rId61" w:history="1">
        <w:r w:rsidRPr="00F148EC">
          <w:rPr>
            <w:rStyle w:val="Kpr"/>
            <w:rFonts w:ascii="Times New Roman" w:hAnsi="Times New Roman" w:cs="Times New Roman"/>
            <w:sz w:val="24"/>
            <w:szCs w:val="24"/>
          </w:rPr>
          <w:t>http://mpra.ub.uni-muenchen.de/54766/</w:t>
        </w:r>
      </w:hyperlink>
      <w:r w:rsidRPr="00F148EC">
        <w:rPr>
          <w:rFonts w:ascii="Times New Roman" w:hAnsi="Times New Roman" w:cs="Times New Roman"/>
          <w:sz w:val="24"/>
          <w:szCs w:val="24"/>
        </w:rPr>
        <w:t>.</w:t>
      </w:r>
    </w:p>
    <w:p w:rsidR="009D1D09" w:rsidRDefault="009D1D09" w:rsidP="00A80E8C">
      <w:pPr>
        <w:spacing w:after="0" w:line="240" w:lineRule="auto"/>
        <w:ind w:left="720" w:hanging="630"/>
        <w:jc w:val="both"/>
        <w:rPr>
          <w:rFonts w:ascii="Times New Roman" w:hAnsi="Times New Roman" w:cs="Times New Roman"/>
          <w:sz w:val="24"/>
          <w:szCs w:val="24"/>
        </w:rPr>
      </w:pPr>
    </w:p>
    <w:p w:rsidR="0049377B" w:rsidRDefault="0049377B" w:rsidP="00FB6E7C">
      <w:pPr>
        <w:spacing w:after="0" w:line="240" w:lineRule="auto"/>
        <w:ind w:left="720" w:hanging="630"/>
        <w:jc w:val="both"/>
        <w:rPr>
          <w:rFonts w:ascii="Times New Roman" w:hAnsi="Times New Roman" w:cs="Times New Roman"/>
          <w:sz w:val="24"/>
          <w:szCs w:val="24"/>
        </w:rPr>
      </w:pPr>
      <w:r w:rsidRPr="00F148EC">
        <w:rPr>
          <w:rFonts w:ascii="Times New Roman" w:hAnsi="Times New Roman" w:cs="Times New Roman"/>
          <w:sz w:val="24"/>
          <w:szCs w:val="24"/>
        </w:rPr>
        <w:t xml:space="preserve">United Nations (2011). </w:t>
      </w:r>
      <w:r w:rsidRPr="00F148EC">
        <w:rPr>
          <w:rFonts w:ascii="Times New Roman" w:hAnsi="Times New Roman" w:cs="Times New Roman"/>
          <w:i/>
          <w:sz w:val="24"/>
          <w:szCs w:val="24"/>
        </w:rPr>
        <w:t>World Population Prospect</w:t>
      </w:r>
      <w:r w:rsidRPr="00F148EC">
        <w:rPr>
          <w:rFonts w:ascii="Times New Roman" w:hAnsi="Times New Roman" w:cs="Times New Roman"/>
          <w:sz w:val="24"/>
          <w:szCs w:val="24"/>
        </w:rPr>
        <w:t>. The 2010 Revision, New York, UN Population Division.</w:t>
      </w:r>
      <w:r w:rsidRPr="00FB6E7C">
        <w:rPr>
          <w:rFonts w:ascii="Times New Roman" w:hAnsi="Times New Roman" w:cs="Times New Roman"/>
          <w:sz w:val="24"/>
          <w:szCs w:val="24"/>
        </w:rPr>
        <w:t xml:space="preserve"> </w:t>
      </w:r>
    </w:p>
    <w:p w:rsidR="009D1D09" w:rsidRDefault="009D1D09" w:rsidP="00FB6E7C">
      <w:pPr>
        <w:spacing w:after="0" w:line="240" w:lineRule="auto"/>
        <w:ind w:left="720" w:hanging="630"/>
        <w:jc w:val="both"/>
        <w:rPr>
          <w:rFonts w:ascii="Times New Roman" w:hAnsi="Times New Roman" w:cs="Times New Roman"/>
          <w:sz w:val="24"/>
          <w:szCs w:val="24"/>
        </w:rPr>
      </w:pPr>
    </w:p>
    <w:p w:rsidR="0049377B" w:rsidRDefault="0049377B" w:rsidP="00FB6E7C">
      <w:pPr>
        <w:spacing w:after="0" w:line="240" w:lineRule="auto"/>
        <w:ind w:left="720" w:hanging="630"/>
        <w:jc w:val="both"/>
        <w:rPr>
          <w:rFonts w:ascii="Times New Roman" w:hAnsi="Times New Roman" w:cs="Times New Roman"/>
          <w:sz w:val="24"/>
          <w:szCs w:val="24"/>
        </w:rPr>
      </w:pPr>
      <w:r>
        <w:rPr>
          <w:rFonts w:ascii="Times New Roman" w:hAnsi="Times New Roman" w:cs="Times New Roman"/>
          <w:sz w:val="24"/>
          <w:szCs w:val="24"/>
        </w:rPr>
        <w:t>United Nations (2015). Tranforming our World: the 2030sustainable development goals, New York: UN Department of Economic and Social Affairs.</w:t>
      </w:r>
    </w:p>
    <w:p w:rsidR="009D1D09" w:rsidRDefault="009D1D09" w:rsidP="00FB6E7C">
      <w:pPr>
        <w:spacing w:after="0" w:line="240" w:lineRule="auto"/>
        <w:ind w:left="720" w:hanging="630"/>
        <w:jc w:val="both"/>
        <w:rPr>
          <w:rFonts w:ascii="Times New Roman" w:hAnsi="Times New Roman" w:cs="Times New Roman"/>
          <w:sz w:val="24"/>
          <w:szCs w:val="24"/>
        </w:rPr>
      </w:pPr>
    </w:p>
    <w:p w:rsidR="0049377B" w:rsidRDefault="0049377B" w:rsidP="00EE6D4A">
      <w:pPr>
        <w:spacing w:after="0" w:line="240" w:lineRule="auto"/>
        <w:ind w:left="720" w:hanging="630"/>
        <w:jc w:val="both"/>
        <w:rPr>
          <w:rFonts w:ascii="Times New Roman" w:eastAsia="Calibri" w:hAnsi="Times New Roman" w:cs="Times New Roman"/>
          <w:sz w:val="24"/>
          <w:szCs w:val="24"/>
        </w:rPr>
      </w:pPr>
      <w:r w:rsidRPr="00F148EC">
        <w:rPr>
          <w:rFonts w:ascii="Times New Roman" w:eastAsia="Calibri" w:hAnsi="Times New Roman" w:cs="Times New Roman"/>
          <w:sz w:val="24"/>
          <w:szCs w:val="24"/>
        </w:rPr>
        <w:t xml:space="preserve">Weber, C.E., (1995). Cyclical Output, Cyclical Unemployment and Okun’s Coefficient. A New Approach. </w:t>
      </w:r>
      <w:r w:rsidRPr="00F148EC">
        <w:rPr>
          <w:rFonts w:ascii="Times New Roman" w:eastAsia="Calibri" w:hAnsi="Times New Roman" w:cs="Times New Roman"/>
          <w:i/>
          <w:sz w:val="24"/>
          <w:szCs w:val="24"/>
        </w:rPr>
        <w:t>Journal of Applied Econometrics</w:t>
      </w:r>
      <w:r w:rsidRPr="00F148EC">
        <w:rPr>
          <w:rFonts w:ascii="Times New Roman" w:eastAsia="Calibri" w:hAnsi="Times New Roman" w:cs="Times New Roman"/>
          <w:sz w:val="24"/>
          <w:szCs w:val="24"/>
        </w:rPr>
        <w:t>, 433-445.</w:t>
      </w:r>
    </w:p>
    <w:p w:rsidR="009D1D09" w:rsidRDefault="009D1D09" w:rsidP="00EE6D4A">
      <w:pPr>
        <w:spacing w:after="0" w:line="240" w:lineRule="auto"/>
        <w:ind w:left="720" w:hanging="630"/>
        <w:jc w:val="both"/>
        <w:rPr>
          <w:rFonts w:ascii="Times New Roman" w:eastAsia="Calibri" w:hAnsi="Times New Roman" w:cs="Times New Roman"/>
          <w:sz w:val="24"/>
          <w:szCs w:val="24"/>
        </w:rPr>
      </w:pPr>
    </w:p>
    <w:p w:rsidR="0049377B" w:rsidRDefault="0049377B" w:rsidP="00A80E8C">
      <w:pPr>
        <w:spacing w:after="0" w:line="240" w:lineRule="auto"/>
        <w:ind w:left="720" w:hanging="630"/>
        <w:jc w:val="both"/>
        <w:rPr>
          <w:rFonts w:ascii="Times New Roman" w:hAnsi="Times New Roman" w:cs="Times New Roman"/>
          <w:sz w:val="24"/>
          <w:szCs w:val="24"/>
        </w:rPr>
      </w:pPr>
      <w:r w:rsidRPr="00F148EC">
        <w:rPr>
          <w:rFonts w:ascii="Times New Roman" w:hAnsi="Times New Roman" w:cs="Times New Roman"/>
          <w:sz w:val="24"/>
          <w:szCs w:val="24"/>
        </w:rPr>
        <w:t>World Bank (2014) World Development Indicators, Washington D.C: World Bank.</w:t>
      </w:r>
    </w:p>
    <w:p w:rsidR="009D1D09" w:rsidRDefault="009D1D09" w:rsidP="00A80E8C">
      <w:pPr>
        <w:spacing w:after="0" w:line="240" w:lineRule="auto"/>
        <w:ind w:left="720" w:hanging="630"/>
        <w:jc w:val="both"/>
        <w:rPr>
          <w:rFonts w:ascii="Times New Roman" w:hAnsi="Times New Roman" w:cs="Times New Roman"/>
          <w:sz w:val="24"/>
          <w:szCs w:val="24"/>
        </w:rPr>
      </w:pPr>
    </w:p>
    <w:p w:rsidR="0049377B" w:rsidRDefault="0049377B" w:rsidP="008B257B">
      <w:pPr>
        <w:spacing w:after="0" w:line="240" w:lineRule="auto"/>
        <w:ind w:left="720" w:hanging="630"/>
        <w:jc w:val="both"/>
        <w:rPr>
          <w:rFonts w:ascii="Times New Roman" w:hAnsi="Times New Roman" w:cs="Times New Roman"/>
          <w:sz w:val="24"/>
          <w:szCs w:val="24"/>
        </w:rPr>
      </w:pPr>
      <w:r>
        <w:rPr>
          <w:rFonts w:ascii="Times New Roman" w:hAnsi="Times New Roman" w:cs="Times New Roman"/>
          <w:sz w:val="24"/>
          <w:szCs w:val="24"/>
        </w:rPr>
        <w:t>World Bank (2018</w:t>
      </w:r>
      <w:r w:rsidRPr="00F148EC">
        <w:rPr>
          <w:rFonts w:ascii="Times New Roman" w:hAnsi="Times New Roman" w:cs="Times New Roman"/>
          <w:sz w:val="24"/>
          <w:szCs w:val="24"/>
        </w:rPr>
        <w:t>) World Development Indicators, Washington D.C: World Bank.</w:t>
      </w:r>
    </w:p>
    <w:p w:rsidR="009D1D09" w:rsidRDefault="009D1D09" w:rsidP="008B257B">
      <w:pPr>
        <w:spacing w:after="0" w:line="240" w:lineRule="auto"/>
        <w:ind w:left="720" w:hanging="630"/>
        <w:jc w:val="both"/>
        <w:rPr>
          <w:rFonts w:ascii="Times New Roman" w:hAnsi="Times New Roman" w:cs="Times New Roman"/>
          <w:sz w:val="24"/>
          <w:szCs w:val="24"/>
        </w:rPr>
      </w:pPr>
    </w:p>
    <w:p w:rsidR="0049377B" w:rsidRDefault="0049377B" w:rsidP="0045145F">
      <w:pPr>
        <w:spacing w:after="0" w:line="240" w:lineRule="auto"/>
        <w:ind w:left="720" w:hanging="630"/>
        <w:jc w:val="both"/>
        <w:rPr>
          <w:rFonts w:ascii="Times New Roman" w:hAnsi="Times New Roman" w:cs="Times New Roman"/>
          <w:sz w:val="24"/>
          <w:szCs w:val="24"/>
        </w:rPr>
      </w:pPr>
      <w:r>
        <w:rPr>
          <w:rFonts w:ascii="Times New Roman" w:hAnsi="Times New Roman" w:cs="Times New Roman"/>
          <w:sz w:val="24"/>
          <w:szCs w:val="24"/>
        </w:rPr>
        <w:t>Zanin, L., &amp;</w:t>
      </w:r>
      <w:r w:rsidRPr="00F148EC">
        <w:rPr>
          <w:rFonts w:ascii="Times New Roman" w:hAnsi="Times New Roman" w:cs="Times New Roman"/>
          <w:sz w:val="24"/>
          <w:szCs w:val="24"/>
        </w:rPr>
        <w:t xml:space="preserve"> Marra, G., (2011). Rolling Regression Versus Time-Varying Coefficient Modeling: An Empirical Investigation of the Okun’s Law in some Euro Area Countries. </w:t>
      </w:r>
      <w:r w:rsidRPr="00F148EC">
        <w:rPr>
          <w:rFonts w:ascii="Times New Roman" w:hAnsi="Times New Roman" w:cs="Times New Roman"/>
          <w:i/>
          <w:sz w:val="24"/>
          <w:szCs w:val="24"/>
        </w:rPr>
        <w:t>Bulletin of Economic Research</w:t>
      </w:r>
      <w:r w:rsidRPr="00F148EC">
        <w:rPr>
          <w:rFonts w:ascii="Times New Roman" w:hAnsi="Times New Roman" w:cs="Times New Roman"/>
          <w:sz w:val="24"/>
          <w:szCs w:val="24"/>
        </w:rPr>
        <w:t>, 64(1).</w:t>
      </w:r>
    </w:p>
    <w:p w:rsidR="009D1D09" w:rsidRPr="0045145F" w:rsidRDefault="009D1D09" w:rsidP="0045145F">
      <w:pPr>
        <w:spacing w:after="0" w:line="240" w:lineRule="auto"/>
        <w:ind w:left="720" w:hanging="630"/>
        <w:jc w:val="both"/>
        <w:rPr>
          <w:rFonts w:ascii="Times New Roman" w:hAnsi="Times New Roman" w:cs="Times New Roman"/>
          <w:sz w:val="24"/>
          <w:szCs w:val="24"/>
        </w:rPr>
      </w:pPr>
    </w:p>
    <w:sectPr w:rsidR="009D1D09" w:rsidRPr="0045145F" w:rsidSect="005C0C02">
      <w:footerReference w:type="default" r:id="rId62"/>
      <w:pgSz w:w="12240" w:h="16560"/>
      <w:pgMar w:top="1440" w:right="1440" w:bottom="1440"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F62" w:rsidRDefault="00257F62" w:rsidP="00330FAB">
      <w:pPr>
        <w:spacing w:after="0" w:line="240" w:lineRule="auto"/>
      </w:pPr>
      <w:r>
        <w:separator/>
      </w:r>
    </w:p>
  </w:endnote>
  <w:endnote w:type="continuationSeparator" w:id="1">
    <w:p w:rsidR="00257F62" w:rsidRDefault="00257F62" w:rsidP="00330F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9924"/>
      <w:docPartObj>
        <w:docPartGallery w:val="Page Numbers (Bottom of Page)"/>
        <w:docPartUnique/>
      </w:docPartObj>
    </w:sdtPr>
    <w:sdtContent>
      <w:p w:rsidR="000B625B" w:rsidRDefault="007D0D76">
        <w:pPr>
          <w:pStyle w:val="Altbilgi"/>
          <w:jc w:val="center"/>
        </w:pPr>
        <w:fldSimple w:instr=" PAGE   \* MERGEFORMAT ">
          <w:r w:rsidR="00084544">
            <w:rPr>
              <w:noProof/>
            </w:rPr>
            <w:t>1</w:t>
          </w:r>
        </w:fldSimple>
      </w:p>
    </w:sdtContent>
  </w:sdt>
  <w:p w:rsidR="000B625B" w:rsidRDefault="000B625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F62" w:rsidRDefault="00257F62" w:rsidP="00330FAB">
      <w:pPr>
        <w:spacing w:after="0" w:line="240" w:lineRule="auto"/>
      </w:pPr>
      <w:r>
        <w:separator/>
      </w:r>
    </w:p>
  </w:footnote>
  <w:footnote w:type="continuationSeparator" w:id="1">
    <w:p w:rsidR="00257F62" w:rsidRDefault="00257F62" w:rsidP="00330F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C457C"/>
    <w:multiLevelType w:val="hybridMultilevel"/>
    <w:tmpl w:val="72EC67EA"/>
    <w:lvl w:ilvl="0" w:tplc="FD5E946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80A55"/>
    <w:multiLevelType w:val="hybridMultilevel"/>
    <w:tmpl w:val="EE6E8D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45845"/>
    <w:multiLevelType w:val="hybridMultilevel"/>
    <w:tmpl w:val="6CEE3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701E85"/>
    <w:multiLevelType w:val="hybridMultilevel"/>
    <w:tmpl w:val="A9583CFE"/>
    <w:lvl w:ilvl="0" w:tplc="F64082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4E0EBA"/>
    <w:multiLevelType w:val="hybridMultilevel"/>
    <w:tmpl w:val="5032E0BC"/>
    <w:lvl w:ilvl="0" w:tplc="D6DE7F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1F7A99"/>
    <w:multiLevelType w:val="hybridMultilevel"/>
    <w:tmpl w:val="D5246132"/>
    <w:lvl w:ilvl="0" w:tplc="B99C44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E9130C"/>
    <w:multiLevelType w:val="hybridMultilevel"/>
    <w:tmpl w:val="904EA72A"/>
    <w:lvl w:ilvl="0" w:tplc="106EB8F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FD77DF"/>
    <w:multiLevelType w:val="hybridMultilevel"/>
    <w:tmpl w:val="53847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F24462"/>
    <w:multiLevelType w:val="multilevel"/>
    <w:tmpl w:val="046A92AA"/>
    <w:lvl w:ilvl="0">
      <w:start w:val="1"/>
      <w:numFmt w:val="decimal"/>
      <w:lvlText w:val="%1."/>
      <w:lvlJc w:val="left"/>
      <w:pPr>
        <w:ind w:left="420" w:hanging="360"/>
      </w:pPr>
      <w:rPr>
        <w:rFonts w:hint="default"/>
      </w:rPr>
    </w:lvl>
    <w:lvl w:ilvl="1">
      <w:start w:val="5"/>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9">
    <w:nsid w:val="2A5A73C1"/>
    <w:multiLevelType w:val="hybridMultilevel"/>
    <w:tmpl w:val="193C916E"/>
    <w:lvl w:ilvl="0" w:tplc="D4488C40">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B5D3C64"/>
    <w:multiLevelType w:val="hybridMultilevel"/>
    <w:tmpl w:val="4874EEC0"/>
    <w:lvl w:ilvl="0" w:tplc="5B90FB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C34083"/>
    <w:multiLevelType w:val="hybridMultilevel"/>
    <w:tmpl w:val="5032E0BC"/>
    <w:lvl w:ilvl="0" w:tplc="D6DE7F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831903"/>
    <w:multiLevelType w:val="hybridMultilevel"/>
    <w:tmpl w:val="CDACDE3C"/>
    <w:lvl w:ilvl="0" w:tplc="AD203C8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62BB6428"/>
    <w:multiLevelType w:val="hybridMultilevel"/>
    <w:tmpl w:val="4874EEC0"/>
    <w:lvl w:ilvl="0" w:tplc="5B90FB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093007"/>
    <w:multiLevelType w:val="multilevel"/>
    <w:tmpl w:val="6B6EFC6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755D52FD"/>
    <w:multiLevelType w:val="multilevel"/>
    <w:tmpl w:val="7DA465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6A741E4"/>
    <w:multiLevelType w:val="hybridMultilevel"/>
    <w:tmpl w:val="172AFD70"/>
    <w:lvl w:ilvl="0" w:tplc="5F107B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C47229"/>
    <w:multiLevelType w:val="multilevel"/>
    <w:tmpl w:val="82CAFAC8"/>
    <w:lvl w:ilvl="0">
      <w:start w:val="1"/>
      <w:numFmt w:val="decimal"/>
      <w:lvlText w:val="%1."/>
      <w:lvlJc w:val="left"/>
      <w:pPr>
        <w:ind w:left="420" w:hanging="360"/>
      </w:pPr>
      <w:rPr>
        <w:rFonts w:hint="default"/>
      </w:rPr>
    </w:lvl>
    <w:lvl w:ilvl="1">
      <w:start w:val="4"/>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num w:numId="1">
    <w:abstractNumId w:val="1"/>
  </w:num>
  <w:num w:numId="2">
    <w:abstractNumId w:val="5"/>
  </w:num>
  <w:num w:numId="3">
    <w:abstractNumId w:val="13"/>
  </w:num>
  <w:num w:numId="4">
    <w:abstractNumId w:val="11"/>
  </w:num>
  <w:num w:numId="5">
    <w:abstractNumId w:val="17"/>
  </w:num>
  <w:num w:numId="6">
    <w:abstractNumId w:val="2"/>
  </w:num>
  <w:num w:numId="7">
    <w:abstractNumId w:val="8"/>
  </w:num>
  <w:num w:numId="8">
    <w:abstractNumId w:val="14"/>
  </w:num>
  <w:num w:numId="9">
    <w:abstractNumId w:val="12"/>
  </w:num>
  <w:num w:numId="10">
    <w:abstractNumId w:val="3"/>
  </w:num>
  <w:num w:numId="11">
    <w:abstractNumId w:val="4"/>
  </w:num>
  <w:num w:numId="12">
    <w:abstractNumId w:val="10"/>
  </w:num>
  <w:num w:numId="13">
    <w:abstractNumId w:val="15"/>
  </w:num>
  <w:num w:numId="14">
    <w:abstractNumId w:val="7"/>
  </w:num>
  <w:num w:numId="15">
    <w:abstractNumId w:val="6"/>
  </w:num>
  <w:num w:numId="16">
    <w:abstractNumId w:val="0"/>
  </w:num>
  <w:num w:numId="17">
    <w:abstractNumId w:val="9"/>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defaultTabStop w:val="720"/>
  <w:hyphenationZone w:val="425"/>
  <w:characterSpacingControl w:val="doNotCompress"/>
  <w:footnotePr>
    <w:footnote w:id="0"/>
    <w:footnote w:id="1"/>
  </w:footnotePr>
  <w:endnotePr>
    <w:endnote w:id="0"/>
    <w:endnote w:id="1"/>
  </w:endnotePr>
  <w:compat/>
  <w:rsids>
    <w:rsidRoot w:val="000A0B59"/>
    <w:rsid w:val="00002B83"/>
    <w:rsid w:val="00006654"/>
    <w:rsid w:val="000123AB"/>
    <w:rsid w:val="000134D5"/>
    <w:rsid w:val="00015D40"/>
    <w:rsid w:val="00024873"/>
    <w:rsid w:val="00026734"/>
    <w:rsid w:val="00031724"/>
    <w:rsid w:val="000408AA"/>
    <w:rsid w:val="0004115B"/>
    <w:rsid w:val="000412B4"/>
    <w:rsid w:val="00042F9D"/>
    <w:rsid w:val="0004316D"/>
    <w:rsid w:val="00045CA1"/>
    <w:rsid w:val="0004684A"/>
    <w:rsid w:val="000509A8"/>
    <w:rsid w:val="000556A4"/>
    <w:rsid w:val="00061B51"/>
    <w:rsid w:val="00063966"/>
    <w:rsid w:val="000647A1"/>
    <w:rsid w:val="00067087"/>
    <w:rsid w:val="000824CD"/>
    <w:rsid w:val="00083071"/>
    <w:rsid w:val="0008446E"/>
    <w:rsid w:val="00084544"/>
    <w:rsid w:val="00094214"/>
    <w:rsid w:val="000A0B59"/>
    <w:rsid w:val="000A3176"/>
    <w:rsid w:val="000A3668"/>
    <w:rsid w:val="000A3D0E"/>
    <w:rsid w:val="000B18EF"/>
    <w:rsid w:val="000B625B"/>
    <w:rsid w:val="000C0190"/>
    <w:rsid w:val="000C09C1"/>
    <w:rsid w:val="000C38F6"/>
    <w:rsid w:val="000C434A"/>
    <w:rsid w:val="000C55DA"/>
    <w:rsid w:val="000D1255"/>
    <w:rsid w:val="000D578A"/>
    <w:rsid w:val="000D6A45"/>
    <w:rsid w:val="000D70E8"/>
    <w:rsid w:val="000E014C"/>
    <w:rsid w:val="000E1335"/>
    <w:rsid w:val="000E3D3B"/>
    <w:rsid w:val="000F03A3"/>
    <w:rsid w:val="000F2D16"/>
    <w:rsid w:val="000F4C61"/>
    <w:rsid w:val="00100B8F"/>
    <w:rsid w:val="0010325A"/>
    <w:rsid w:val="00105061"/>
    <w:rsid w:val="0010525A"/>
    <w:rsid w:val="00113204"/>
    <w:rsid w:val="001142C9"/>
    <w:rsid w:val="001206EB"/>
    <w:rsid w:val="001217D5"/>
    <w:rsid w:val="00122435"/>
    <w:rsid w:val="001261CC"/>
    <w:rsid w:val="001266E4"/>
    <w:rsid w:val="0013214C"/>
    <w:rsid w:val="001379CD"/>
    <w:rsid w:val="00140583"/>
    <w:rsid w:val="00144056"/>
    <w:rsid w:val="001452DB"/>
    <w:rsid w:val="00146049"/>
    <w:rsid w:val="00152582"/>
    <w:rsid w:val="0015283E"/>
    <w:rsid w:val="00153C4C"/>
    <w:rsid w:val="00154875"/>
    <w:rsid w:val="00163AB8"/>
    <w:rsid w:val="00172C20"/>
    <w:rsid w:val="001809D8"/>
    <w:rsid w:val="0018280C"/>
    <w:rsid w:val="001959F3"/>
    <w:rsid w:val="00195B3F"/>
    <w:rsid w:val="001969BF"/>
    <w:rsid w:val="001A1D5B"/>
    <w:rsid w:val="001A3494"/>
    <w:rsid w:val="001A3B1D"/>
    <w:rsid w:val="001A7A58"/>
    <w:rsid w:val="001B1FC8"/>
    <w:rsid w:val="001B4CF7"/>
    <w:rsid w:val="001B7AA7"/>
    <w:rsid w:val="001D0DB7"/>
    <w:rsid w:val="001E485E"/>
    <w:rsid w:val="001E6BCF"/>
    <w:rsid w:val="001F0517"/>
    <w:rsid w:val="001F2137"/>
    <w:rsid w:val="001F6949"/>
    <w:rsid w:val="00201C25"/>
    <w:rsid w:val="0020389B"/>
    <w:rsid w:val="002130A8"/>
    <w:rsid w:val="00213EA6"/>
    <w:rsid w:val="00214947"/>
    <w:rsid w:val="002177BE"/>
    <w:rsid w:val="00221516"/>
    <w:rsid w:val="0022162B"/>
    <w:rsid w:val="0022650C"/>
    <w:rsid w:val="00226DB5"/>
    <w:rsid w:val="0022764C"/>
    <w:rsid w:val="00227C37"/>
    <w:rsid w:val="00231599"/>
    <w:rsid w:val="00231A2E"/>
    <w:rsid w:val="00237229"/>
    <w:rsid w:val="0024126B"/>
    <w:rsid w:val="0024757C"/>
    <w:rsid w:val="00257F62"/>
    <w:rsid w:val="00262CB9"/>
    <w:rsid w:val="00263223"/>
    <w:rsid w:val="00264450"/>
    <w:rsid w:val="00273DC8"/>
    <w:rsid w:val="00277485"/>
    <w:rsid w:val="00282EE7"/>
    <w:rsid w:val="002846A9"/>
    <w:rsid w:val="00287DFF"/>
    <w:rsid w:val="00291E3B"/>
    <w:rsid w:val="00293870"/>
    <w:rsid w:val="002A13B6"/>
    <w:rsid w:val="002B19C6"/>
    <w:rsid w:val="002B343F"/>
    <w:rsid w:val="002B4835"/>
    <w:rsid w:val="002B7BCA"/>
    <w:rsid w:val="002C077A"/>
    <w:rsid w:val="002C0A8D"/>
    <w:rsid w:val="002C19B1"/>
    <w:rsid w:val="002C6F81"/>
    <w:rsid w:val="002D5AF7"/>
    <w:rsid w:val="002E16C4"/>
    <w:rsid w:val="002E46F6"/>
    <w:rsid w:val="002F28DF"/>
    <w:rsid w:val="002F3A3F"/>
    <w:rsid w:val="003001AC"/>
    <w:rsid w:val="003003E3"/>
    <w:rsid w:val="003078B4"/>
    <w:rsid w:val="0031096D"/>
    <w:rsid w:val="0031295A"/>
    <w:rsid w:val="00312E0B"/>
    <w:rsid w:val="00313809"/>
    <w:rsid w:val="00324303"/>
    <w:rsid w:val="00330149"/>
    <w:rsid w:val="00330A04"/>
    <w:rsid w:val="00330FAB"/>
    <w:rsid w:val="00333A5B"/>
    <w:rsid w:val="003370AB"/>
    <w:rsid w:val="00340CA7"/>
    <w:rsid w:val="003423B9"/>
    <w:rsid w:val="003466F9"/>
    <w:rsid w:val="00346E16"/>
    <w:rsid w:val="00353E48"/>
    <w:rsid w:val="003540D5"/>
    <w:rsid w:val="00354E4C"/>
    <w:rsid w:val="003625C3"/>
    <w:rsid w:val="00377C49"/>
    <w:rsid w:val="0038113A"/>
    <w:rsid w:val="0038737D"/>
    <w:rsid w:val="00392453"/>
    <w:rsid w:val="00393CC3"/>
    <w:rsid w:val="00394E20"/>
    <w:rsid w:val="003A1B45"/>
    <w:rsid w:val="003A38E3"/>
    <w:rsid w:val="003A4C9F"/>
    <w:rsid w:val="003A590A"/>
    <w:rsid w:val="003A62DB"/>
    <w:rsid w:val="003A6BDA"/>
    <w:rsid w:val="003B0FAB"/>
    <w:rsid w:val="003B24A0"/>
    <w:rsid w:val="003B3DA6"/>
    <w:rsid w:val="003C207B"/>
    <w:rsid w:val="003C34B6"/>
    <w:rsid w:val="003C5230"/>
    <w:rsid w:val="003C6128"/>
    <w:rsid w:val="003C7E07"/>
    <w:rsid w:val="003D15BA"/>
    <w:rsid w:val="003D4EFE"/>
    <w:rsid w:val="003D5C49"/>
    <w:rsid w:val="003D6653"/>
    <w:rsid w:val="003E3A97"/>
    <w:rsid w:val="003E6349"/>
    <w:rsid w:val="003E64A7"/>
    <w:rsid w:val="003F0D57"/>
    <w:rsid w:val="00403652"/>
    <w:rsid w:val="00404AA1"/>
    <w:rsid w:val="004116B0"/>
    <w:rsid w:val="004123C4"/>
    <w:rsid w:val="004128A5"/>
    <w:rsid w:val="004160AC"/>
    <w:rsid w:val="00424970"/>
    <w:rsid w:val="0043292D"/>
    <w:rsid w:val="00437658"/>
    <w:rsid w:val="00437EFA"/>
    <w:rsid w:val="00441F5C"/>
    <w:rsid w:val="0044452A"/>
    <w:rsid w:val="00445344"/>
    <w:rsid w:val="004464F3"/>
    <w:rsid w:val="0045145F"/>
    <w:rsid w:val="004550A4"/>
    <w:rsid w:val="00460927"/>
    <w:rsid w:val="00461D24"/>
    <w:rsid w:val="004708C3"/>
    <w:rsid w:val="00475737"/>
    <w:rsid w:val="004804EC"/>
    <w:rsid w:val="00485CAF"/>
    <w:rsid w:val="0049231D"/>
    <w:rsid w:val="0049377B"/>
    <w:rsid w:val="00496330"/>
    <w:rsid w:val="004A35CE"/>
    <w:rsid w:val="004A7098"/>
    <w:rsid w:val="004A76CC"/>
    <w:rsid w:val="004B71D4"/>
    <w:rsid w:val="004D2DB6"/>
    <w:rsid w:val="004D5299"/>
    <w:rsid w:val="004D5A2B"/>
    <w:rsid w:val="004D6DEA"/>
    <w:rsid w:val="004E2186"/>
    <w:rsid w:val="004E4EF7"/>
    <w:rsid w:val="004E70AF"/>
    <w:rsid w:val="004F07D7"/>
    <w:rsid w:val="005011E9"/>
    <w:rsid w:val="00504521"/>
    <w:rsid w:val="00511386"/>
    <w:rsid w:val="00515128"/>
    <w:rsid w:val="00515DE6"/>
    <w:rsid w:val="0052097C"/>
    <w:rsid w:val="00520EDC"/>
    <w:rsid w:val="005236AC"/>
    <w:rsid w:val="005249E0"/>
    <w:rsid w:val="00525BCA"/>
    <w:rsid w:val="00527872"/>
    <w:rsid w:val="00536347"/>
    <w:rsid w:val="00540A00"/>
    <w:rsid w:val="005414A6"/>
    <w:rsid w:val="00543747"/>
    <w:rsid w:val="00552799"/>
    <w:rsid w:val="00554ECC"/>
    <w:rsid w:val="005605F2"/>
    <w:rsid w:val="00571DDA"/>
    <w:rsid w:val="00572483"/>
    <w:rsid w:val="005741FA"/>
    <w:rsid w:val="00580CC3"/>
    <w:rsid w:val="005847F7"/>
    <w:rsid w:val="00587E6D"/>
    <w:rsid w:val="00592DBD"/>
    <w:rsid w:val="00594C22"/>
    <w:rsid w:val="005955EF"/>
    <w:rsid w:val="005A124E"/>
    <w:rsid w:val="005A7810"/>
    <w:rsid w:val="005B2634"/>
    <w:rsid w:val="005B5CF1"/>
    <w:rsid w:val="005B5FF1"/>
    <w:rsid w:val="005B69D3"/>
    <w:rsid w:val="005C0C02"/>
    <w:rsid w:val="005C16AA"/>
    <w:rsid w:val="005C3356"/>
    <w:rsid w:val="005C35E4"/>
    <w:rsid w:val="005D09CB"/>
    <w:rsid w:val="005D150D"/>
    <w:rsid w:val="005D377C"/>
    <w:rsid w:val="005D3FE1"/>
    <w:rsid w:val="005D481E"/>
    <w:rsid w:val="005D67AD"/>
    <w:rsid w:val="005E5E71"/>
    <w:rsid w:val="005E7170"/>
    <w:rsid w:val="005E7956"/>
    <w:rsid w:val="005F3E28"/>
    <w:rsid w:val="005F4EE2"/>
    <w:rsid w:val="005F6ACF"/>
    <w:rsid w:val="006079FF"/>
    <w:rsid w:val="006112D3"/>
    <w:rsid w:val="00612703"/>
    <w:rsid w:val="006169AB"/>
    <w:rsid w:val="00616BDF"/>
    <w:rsid w:val="00621BA5"/>
    <w:rsid w:val="00621F16"/>
    <w:rsid w:val="0062696A"/>
    <w:rsid w:val="00626B8B"/>
    <w:rsid w:val="0063029A"/>
    <w:rsid w:val="00630CAB"/>
    <w:rsid w:val="0063188C"/>
    <w:rsid w:val="006360C7"/>
    <w:rsid w:val="00645A0D"/>
    <w:rsid w:val="006607DB"/>
    <w:rsid w:val="00664B61"/>
    <w:rsid w:val="00670351"/>
    <w:rsid w:val="006806E1"/>
    <w:rsid w:val="00691B42"/>
    <w:rsid w:val="006A6B57"/>
    <w:rsid w:val="006B1772"/>
    <w:rsid w:val="006B66A3"/>
    <w:rsid w:val="006B6CC9"/>
    <w:rsid w:val="006C6DD7"/>
    <w:rsid w:val="006D0F1B"/>
    <w:rsid w:val="006D108B"/>
    <w:rsid w:val="006D195A"/>
    <w:rsid w:val="006E00C1"/>
    <w:rsid w:val="006E543C"/>
    <w:rsid w:val="006E62BE"/>
    <w:rsid w:val="006F3120"/>
    <w:rsid w:val="006F35DE"/>
    <w:rsid w:val="007056AF"/>
    <w:rsid w:val="00707276"/>
    <w:rsid w:val="00713ED5"/>
    <w:rsid w:val="00714B57"/>
    <w:rsid w:val="00722BBD"/>
    <w:rsid w:val="00732812"/>
    <w:rsid w:val="00742BF3"/>
    <w:rsid w:val="0074369E"/>
    <w:rsid w:val="00745A72"/>
    <w:rsid w:val="007473A6"/>
    <w:rsid w:val="00747E1A"/>
    <w:rsid w:val="00754714"/>
    <w:rsid w:val="00755AC5"/>
    <w:rsid w:val="00762679"/>
    <w:rsid w:val="00763CB5"/>
    <w:rsid w:val="0076491D"/>
    <w:rsid w:val="00765FB1"/>
    <w:rsid w:val="007679B3"/>
    <w:rsid w:val="00774434"/>
    <w:rsid w:val="007747F1"/>
    <w:rsid w:val="00780F3B"/>
    <w:rsid w:val="0078518B"/>
    <w:rsid w:val="00785E80"/>
    <w:rsid w:val="00787368"/>
    <w:rsid w:val="007874E7"/>
    <w:rsid w:val="00791C44"/>
    <w:rsid w:val="00792E01"/>
    <w:rsid w:val="00795733"/>
    <w:rsid w:val="00797B63"/>
    <w:rsid w:val="007A1CC8"/>
    <w:rsid w:val="007A3858"/>
    <w:rsid w:val="007A4AD5"/>
    <w:rsid w:val="007B50F7"/>
    <w:rsid w:val="007B6A93"/>
    <w:rsid w:val="007D0D76"/>
    <w:rsid w:val="007D176E"/>
    <w:rsid w:val="007D5800"/>
    <w:rsid w:val="007E5E04"/>
    <w:rsid w:val="007E6CF2"/>
    <w:rsid w:val="007F7A6E"/>
    <w:rsid w:val="00802F19"/>
    <w:rsid w:val="00803072"/>
    <w:rsid w:val="008030DE"/>
    <w:rsid w:val="008036CA"/>
    <w:rsid w:val="00805AB9"/>
    <w:rsid w:val="008113D0"/>
    <w:rsid w:val="0082146E"/>
    <w:rsid w:val="00821664"/>
    <w:rsid w:val="00831A89"/>
    <w:rsid w:val="00836342"/>
    <w:rsid w:val="008406FE"/>
    <w:rsid w:val="00840F41"/>
    <w:rsid w:val="0084117A"/>
    <w:rsid w:val="00842B3C"/>
    <w:rsid w:val="0084552E"/>
    <w:rsid w:val="00846069"/>
    <w:rsid w:val="00846D35"/>
    <w:rsid w:val="0084723B"/>
    <w:rsid w:val="0085182C"/>
    <w:rsid w:val="00854882"/>
    <w:rsid w:val="00855512"/>
    <w:rsid w:val="00880FE3"/>
    <w:rsid w:val="00884DC1"/>
    <w:rsid w:val="00885C48"/>
    <w:rsid w:val="0089443B"/>
    <w:rsid w:val="00895F56"/>
    <w:rsid w:val="00896BCD"/>
    <w:rsid w:val="00897C54"/>
    <w:rsid w:val="008A00A9"/>
    <w:rsid w:val="008A1E1B"/>
    <w:rsid w:val="008B0D4F"/>
    <w:rsid w:val="008B124A"/>
    <w:rsid w:val="008B257B"/>
    <w:rsid w:val="008B688E"/>
    <w:rsid w:val="008C0144"/>
    <w:rsid w:val="008C0290"/>
    <w:rsid w:val="008C5B38"/>
    <w:rsid w:val="008E1286"/>
    <w:rsid w:val="008E21B6"/>
    <w:rsid w:val="008E291C"/>
    <w:rsid w:val="008E44AF"/>
    <w:rsid w:val="008F15DD"/>
    <w:rsid w:val="008F3538"/>
    <w:rsid w:val="008F3A2C"/>
    <w:rsid w:val="008F51A9"/>
    <w:rsid w:val="00900042"/>
    <w:rsid w:val="00900D4F"/>
    <w:rsid w:val="00911483"/>
    <w:rsid w:val="00911557"/>
    <w:rsid w:val="00911D84"/>
    <w:rsid w:val="00912B0B"/>
    <w:rsid w:val="00916973"/>
    <w:rsid w:val="00917BF6"/>
    <w:rsid w:val="00921F2F"/>
    <w:rsid w:val="00922892"/>
    <w:rsid w:val="00937189"/>
    <w:rsid w:val="0095009C"/>
    <w:rsid w:val="00964717"/>
    <w:rsid w:val="00966355"/>
    <w:rsid w:val="00966E96"/>
    <w:rsid w:val="00966F83"/>
    <w:rsid w:val="00971526"/>
    <w:rsid w:val="00972F78"/>
    <w:rsid w:val="00974108"/>
    <w:rsid w:val="00976356"/>
    <w:rsid w:val="00980628"/>
    <w:rsid w:val="00984481"/>
    <w:rsid w:val="00985122"/>
    <w:rsid w:val="00986131"/>
    <w:rsid w:val="009912BA"/>
    <w:rsid w:val="00993411"/>
    <w:rsid w:val="009A0DA4"/>
    <w:rsid w:val="009A5F04"/>
    <w:rsid w:val="009A7702"/>
    <w:rsid w:val="009B5BA1"/>
    <w:rsid w:val="009C0402"/>
    <w:rsid w:val="009C1F60"/>
    <w:rsid w:val="009C20D1"/>
    <w:rsid w:val="009D14A8"/>
    <w:rsid w:val="009D1D09"/>
    <w:rsid w:val="009D40F8"/>
    <w:rsid w:val="009E47F6"/>
    <w:rsid w:val="009F2E74"/>
    <w:rsid w:val="009F478C"/>
    <w:rsid w:val="009F5C1A"/>
    <w:rsid w:val="009F7CFF"/>
    <w:rsid w:val="00A03278"/>
    <w:rsid w:val="00A03822"/>
    <w:rsid w:val="00A05DFF"/>
    <w:rsid w:val="00A06793"/>
    <w:rsid w:val="00A06A56"/>
    <w:rsid w:val="00A10433"/>
    <w:rsid w:val="00A1300B"/>
    <w:rsid w:val="00A144EA"/>
    <w:rsid w:val="00A21C51"/>
    <w:rsid w:val="00A22097"/>
    <w:rsid w:val="00A24EDE"/>
    <w:rsid w:val="00A50A50"/>
    <w:rsid w:val="00A61974"/>
    <w:rsid w:val="00A652EB"/>
    <w:rsid w:val="00A70CF7"/>
    <w:rsid w:val="00A71152"/>
    <w:rsid w:val="00A720F3"/>
    <w:rsid w:val="00A74FD6"/>
    <w:rsid w:val="00A80E8C"/>
    <w:rsid w:val="00A82555"/>
    <w:rsid w:val="00A82BB7"/>
    <w:rsid w:val="00A83107"/>
    <w:rsid w:val="00A90DAF"/>
    <w:rsid w:val="00A9301B"/>
    <w:rsid w:val="00A94CAF"/>
    <w:rsid w:val="00A9626F"/>
    <w:rsid w:val="00A97561"/>
    <w:rsid w:val="00AA1ED0"/>
    <w:rsid w:val="00AA24FD"/>
    <w:rsid w:val="00AA61A2"/>
    <w:rsid w:val="00AA7864"/>
    <w:rsid w:val="00AB2C99"/>
    <w:rsid w:val="00AB5536"/>
    <w:rsid w:val="00AB5FF0"/>
    <w:rsid w:val="00AC333C"/>
    <w:rsid w:val="00AC579B"/>
    <w:rsid w:val="00AE53C1"/>
    <w:rsid w:val="00AE605B"/>
    <w:rsid w:val="00AE6EEA"/>
    <w:rsid w:val="00AF018C"/>
    <w:rsid w:val="00AF22B9"/>
    <w:rsid w:val="00B0727A"/>
    <w:rsid w:val="00B14906"/>
    <w:rsid w:val="00B178D2"/>
    <w:rsid w:val="00B20C65"/>
    <w:rsid w:val="00B24511"/>
    <w:rsid w:val="00B26E0A"/>
    <w:rsid w:val="00B26F62"/>
    <w:rsid w:val="00B34CE6"/>
    <w:rsid w:val="00B40A36"/>
    <w:rsid w:val="00B40B4F"/>
    <w:rsid w:val="00B456AF"/>
    <w:rsid w:val="00B457D8"/>
    <w:rsid w:val="00B47ACC"/>
    <w:rsid w:val="00B51199"/>
    <w:rsid w:val="00B55590"/>
    <w:rsid w:val="00B6505C"/>
    <w:rsid w:val="00B66140"/>
    <w:rsid w:val="00B707EF"/>
    <w:rsid w:val="00B70ED7"/>
    <w:rsid w:val="00B72650"/>
    <w:rsid w:val="00B75434"/>
    <w:rsid w:val="00B80FFA"/>
    <w:rsid w:val="00B81002"/>
    <w:rsid w:val="00B871BE"/>
    <w:rsid w:val="00B87D3E"/>
    <w:rsid w:val="00B902D8"/>
    <w:rsid w:val="00B95523"/>
    <w:rsid w:val="00BB2665"/>
    <w:rsid w:val="00BB3F97"/>
    <w:rsid w:val="00BB548E"/>
    <w:rsid w:val="00BC7241"/>
    <w:rsid w:val="00BC7EAD"/>
    <w:rsid w:val="00BD11FE"/>
    <w:rsid w:val="00BD3AF3"/>
    <w:rsid w:val="00BD3F1A"/>
    <w:rsid w:val="00BD4E13"/>
    <w:rsid w:val="00BD57C5"/>
    <w:rsid w:val="00BE0109"/>
    <w:rsid w:val="00BE0C71"/>
    <w:rsid w:val="00BE4101"/>
    <w:rsid w:val="00BE56CA"/>
    <w:rsid w:val="00BE6E06"/>
    <w:rsid w:val="00BF0D24"/>
    <w:rsid w:val="00BF3968"/>
    <w:rsid w:val="00BF5CAE"/>
    <w:rsid w:val="00BF6EE5"/>
    <w:rsid w:val="00C00D60"/>
    <w:rsid w:val="00C14321"/>
    <w:rsid w:val="00C16A29"/>
    <w:rsid w:val="00C22094"/>
    <w:rsid w:val="00C40F14"/>
    <w:rsid w:val="00C54624"/>
    <w:rsid w:val="00C54D46"/>
    <w:rsid w:val="00C55860"/>
    <w:rsid w:val="00C62D10"/>
    <w:rsid w:val="00C63566"/>
    <w:rsid w:val="00C648A0"/>
    <w:rsid w:val="00C70082"/>
    <w:rsid w:val="00C7199B"/>
    <w:rsid w:val="00C75603"/>
    <w:rsid w:val="00C761FF"/>
    <w:rsid w:val="00C76AB2"/>
    <w:rsid w:val="00C77F97"/>
    <w:rsid w:val="00C800BE"/>
    <w:rsid w:val="00C8240D"/>
    <w:rsid w:val="00C827E9"/>
    <w:rsid w:val="00C838AA"/>
    <w:rsid w:val="00C83A36"/>
    <w:rsid w:val="00C8567A"/>
    <w:rsid w:val="00C8596F"/>
    <w:rsid w:val="00CA0463"/>
    <w:rsid w:val="00CA21B6"/>
    <w:rsid w:val="00CA49B1"/>
    <w:rsid w:val="00CA568B"/>
    <w:rsid w:val="00CA6D73"/>
    <w:rsid w:val="00CB21BC"/>
    <w:rsid w:val="00CB44DC"/>
    <w:rsid w:val="00CC1285"/>
    <w:rsid w:val="00CC366A"/>
    <w:rsid w:val="00CD2B34"/>
    <w:rsid w:val="00CD4007"/>
    <w:rsid w:val="00CD6D4D"/>
    <w:rsid w:val="00CE221F"/>
    <w:rsid w:val="00CE3A48"/>
    <w:rsid w:val="00CE7812"/>
    <w:rsid w:val="00CF4342"/>
    <w:rsid w:val="00CF500F"/>
    <w:rsid w:val="00CF60E3"/>
    <w:rsid w:val="00D0330D"/>
    <w:rsid w:val="00D06F0A"/>
    <w:rsid w:val="00D15487"/>
    <w:rsid w:val="00D16342"/>
    <w:rsid w:val="00D172DC"/>
    <w:rsid w:val="00D20126"/>
    <w:rsid w:val="00D2018C"/>
    <w:rsid w:val="00D22F75"/>
    <w:rsid w:val="00D2342E"/>
    <w:rsid w:val="00D250B5"/>
    <w:rsid w:val="00D31756"/>
    <w:rsid w:val="00D31F0F"/>
    <w:rsid w:val="00D327F0"/>
    <w:rsid w:val="00D3344A"/>
    <w:rsid w:val="00D3429A"/>
    <w:rsid w:val="00D375AF"/>
    <w:rsid w:val="00D43570"/>
    <w:rsid w:val="00D46725"/>
    <w:rsid w:val="00D46D04"/>
    <w:rsid w:val="00D52563"/>
    <w:rsid w:val="00D60822"/>
    <w:rsid w:val="00D655FB"/>
    <w:rsid w:val="00D71A03"/>
    <w:rsid w:val="00D72487"/>
    <w:rsid w:val="00D75647"/>
    <w:rsid w:val="00D773B1"/>
    <w:rsid w:val="00D809FE"/>
    <w:rsid w:val="00D80DDB"/>
    <w:rsid w:val="00D8596B"/>
    <w:rsid w:val="00D85EF6"/>
    <w:rsid w:val="00D96EFE"/>
    <w:rsid w:val="00D97738"/>
    <w:rsid w:val="00D97BA8"/>
    <w:rsid w:val="00DA0D0D"/>
    <w:rsid w:val="00DA4E0D"/>
    <w:rsid w:val="00DB3CB3"/>
    <w:rsid w:val="00DB3D1E"/>
    <w:rsid w:val="00DC4E43"/>
    <w:rsid w:val="00DD121D"/>
    <w:rsid w:val="00DD1AA1"/>
    <w:rsid w:val="00DD5448"/>
    <w:rsid w:val="00DE0E0C"/>
    <w:rsid w:val="00DE2571"/>
    <w:rsid w:val="00DE2771"/>
    <w:rsid w:val="00DE3AA7"/>
    <w:rsid w:val="00DE5E02"/>
    <w:rsid w:val="00DF0063"/>
    <w:rsid w:val="00DF7367"/>
    <w:rsid w:val="00E01117"/>
    <w:rsid w:val="00E04EA3"/>
    <w:rsid w:val="00E13704"/>
    <w:rsid w:val="00E14789"/>
    <w:rsid w:val="00E200D6"/>
    <w:rsid w:val="00E20517"/>
    <w:rsid w:val="00E21163"/>
    <w:rsid w:val="00E23051"/>
    <w:rsid w:val="00E25B93"/>
    <w:rsid w:val="00E26D72"/>
    <w:rsid w:val="00E30714"/>
    <w:rsid w:val="00E315FA"/>
    <w:rsid w:val="00E366D8"/>
    <w:rsid w:val="00E408AC"/>
    <w:rsid w:val="00E46C1C"/>
    <w:rsid w:val="00E526D2"/>
    <w:rsid w:val="00E6098F"/>
    <w:rsid w:val="00E6784C"/>
    <w:rsid w:val="00E76F8D"/>
    <w:rsid w:val="00E84BE5"/>
    <w:rsid w:val="00E869BF"/>
    <w:rsid w:val="00E92A48"/>
    <w:rsid w:val="00E96DC1"/>
    <w:rsid w:val="00E97897"/>
    <w:rsid w:val="00EB023D"/>
    <w:rsid w:val="00EB03BA"/>
    <w:rsid w:val="00EB2B5E"/>
    <w:rsid w:val="00EB4E8F"/>
    <w:rsid w:val="00EB6DDE"/>
    <w:rsid w:val="00EC4CC7"/>
    <w:rsid w:val="00ED02DD"/>
    <w:rsid w:val="00ED3207"/>
    <w:rsid w:val="00ED4B36"/>
    <w:rsid w:val="00EE582C"/>
    <w:rsid w:val="00EE6D4A"/>
    <w:rsid w:val="00EE6E07"/>
    <w:rsid w:val="00EE72EE"/>
    <w:rsid w:val="00EE76F9"/>
    <w:rsid w:val="00EF0CD0"/>
    <w:rsid w:val="00EF1BB4"/>
    <w:rsid w:val="00EF1DB0"/>
    <w:rsid w:val="00EF2B62"/>
    <w:rsid w:val="00EF2BA0"/>
    <w:rsid w:val="00F0026A"/>
    <w:rsid w:val="00F04987"/>
    <w:rsid w:val="00F04BCF"/>
    <w:rsid w:val="00F12C40"/>
    <w:rsid w:val="00F148EC"/>
    <w:rsid w:val="00F14AAA"/>
    <w:rsid w:val="00F16B8E"/>
    <w:rsid w:val="00F24874"/>
    <w:rsid w:val="00F253D8"/>
    <w:rsid w:val="00F25A32"/>
    <w:rsid w:val="00F3508F"/>
    <w:rsid w:val="00F351D9"/>
    <w:rsid w:val="00F3670B"/>
    <w:rsid w:val="00F40AF9"/>
    <w:rsid w:val="00F4633B"/>
    <w:rsid w:val="00F5026E"/>
    <w:rsid w:val="00F50755"/>
    <w:rsid w:val="00F5129F"/>
    <w:rsid w:val="00F55B98"/>
    <w:rsid w:val="00F55F61"/>
    <w:rsid w:val="00F573DC"/>
    <w:rsid w:val="00F6259F"/>
    <w:rsid w:val="00F66947"/>
    <w:rsid w:val="00F702BA"/>
    <w:rsid w:val="00F722B3"/>
    <w:rsid w:val="00F73756"/>
    <w:rsid w:val="00F76DBE"/>
    <w:rsid w:val="00F774ED"/>
    <w:rsid w:val="00F8012E"/>
    <w:rsid w:val="00F86D0C"/>
    <w:rsid w:val="00F92CBF"/>
    <w:rsid w:val="00FA2E31"/>
    <w:rsid w:val="00FA6FD9"/>
    <w:rsid w:val="00FB6E7C"/>
    <w:rsid w:val="00FC35B0"/>
    <w:rsid w:val="00FC4A81"/>
    <w:rsid w:val="00FC71E1"/>
    <w:rsid w:val="00FC7EDC"/>
    <w:rsid w:val="00FD0040"/>
    <w:rsid w:val="00FD095E"/>
    <w:rsid w:val="00FD3BD3"/>
    <w:rsid w:val="00FD54A6"/>
    <w:rsid w:val="00FD5FF3"/>
    <w:rsid w:val="00FD6439"/>
    <w:rsid w:val="00FE3BBF"/>
    <w:rsid w:val="00FE420C"/>
    <w:rsid w:val="00FF303D"/>
    <w:rsid w:val="00FF4D9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B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A0B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tbilgiChar">
    <w:name w:val="Üstbilgi Char"/>
    <w:basedOn w:val="VarsaylanParagrafYazTipi"/>
    <w:link w:val="stbilgi"/>
    <w:uiPriority w:val="99"/>
    <w:semiHidden/>
    <w:rsid w:val="000A0B59"/>
  </w:style>
  <w:style w:type="paragraph" w:styleId="stbilgi">
    <w:name w:val="header"/>
    <w:basedOn w:val="Normal"/>
    <w:link w:val="stbilgiChar"/>
    <w:uiPriority w:val="99"/>
    <w:semiHidden/>
    <w:unhideWhenUsed/>
    <w:rsid w:val="000A0B59"/>
    <w:pPr>
      <w:tabs>
        <w:tab w:val="center" w:pos="4680"/>
        <w:tab w:val="right" w:pos="9360"/>
      </w:tabs>
      <w:spacing w:after="0" w:line="240" w:lineRule="auto"/>
    </w:pPr>
  </w:style>
  <w:style w:type="paragraph" w:styleId="Altbilgi">
    <w:name w:val="footer"/>
    <w:basedOn w:val="Normal"/>
    <w:link w:val="AltbilgiChar"/>
    <w:uiPriority w:val="99"/>
    <w:unhideWhenUsed/>
    <w:rsid w:val="000A0B59"/>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0A0B59"/>
  </w:style>
  <w:style w:type="character" w:customStyle="1" w:styleId="BalonMetniChar">
    <w:name w:val="Balon Metni Char"/>
    <w:basedOn w:val="VarsaylanParagrafYazTipi"/>
    <w:link w:val="BalonMetni"/>
    <w:uiPriority w:val="99"/>
    <w:semiHidden/>
    <w:rsid w:val="000A0B59"/>
    <w:rPr>
      <w:rFonts w:ascii="Tahoma" w:hAnsi="Tahoma" w:cs="Tahoma"/>
      <w:sz w:val="16"/>
      <w:szCs w:val="16"/>
    </w:rPr>
  </w:style>
  <w:style w:type="paragraph" w:styleId="BalonMetni">
    <w:name w:val="Balloon Text"/>
    <w:basedOn w:val="Normal"/>
    <w:link w:val="BalonMetniChar"/>
    <w:uiPriority w:val="99"/>
    <w:semiHidden/>
    <w:unhideWhenUsed/>
    <w:rsid w:val="000A0B59"/>
    <w:pPr>
      <w:spacing w:after="0" w:line="240" w:lineRule="auto"/>
    </w:pPr>
    <w:rPr>
      <w:rFonts w:ascii="Tahoma" w:hAnsi="Tahoma" w:cs="Tahoma"/>
      <w:sz w:val="16"/>
      <w:szCs w:val="16"/>
    </w:rPr>
  </w:style>
  <w:style w:type="paragraph" w:styleId="ListeParagraf">
    <w:name w:val="List Paragraph"/>
    <w:basedOn w:val="Normal"/>
    <w:uiPriority w:val="34"/>
    <w:qFormat/>
    <w:rsid w:val="000A0B59"/>
    <w:pPr>
      <w:ind w:left="720"/>
      <w:contextualSpacing/>
    </w:pPr>
  </w:style>
  <w:style w:type="character" w:styleId="Kpr">
    <w:name w:val="Hyperlink"/>
    <w:basedOn w:val="VarsaylanParagrafYazTipi"/>
    <w:uiPriority w:val="99"/>
    <w:unhideWhenUsed/>
    <w:rsid w:val="000A0B5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6819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oleObject" Target="embeddings/oleObject9.bin"/><Relationship Id="rId39" Type="http://schemas.openxmlformats.org/officeDocument/2006/relationships/image" Target="media/image14.wmf"/><Relationship Id="rId21" Type="http://schemas.openxmlformats.org/officeDocument/2006/relationships/oleObject" Target="embeddings/oleObject6.bin"/><Relationship Id="rId34" Type="http://schemas.openxmlformats.org/officeDocument/2006/relationships/image" Target="media/image12.wmf"/><Relationship Id="rId42" Type="http://schemas.openxmlformats.org/officeDocument/2006/relationships/oleObject" Target="embeddings/oleObject18.bin"/><Relationship Id="rId47" Type="http://schemas.openxmlformats.org/officeDocument/2006/relationships/image" Target="media/image18.wmf"/><Relationship Id="rId50" Type="http://schemas.openxmlformats.org/officeDocument/2006/relationships/oleObject" Target="embeddings/oleObject22.bin"/><Relationship Id="rId55" Type="http://schemas.openxmlformats.org/officeDocument/2006/relationships/oleObject" Target="embeddings/oleObject25.bin"/><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11.bin"/><Relationship Id="rId41" Type="http://schemas.openxmlformats.org/officeDocument/2006/relationships/image" Target="media/image15.wmf"/><Relationship Id="rId54" Type="http://schemas.openxmlformats.org/officeDocument/2006/relationships/oleObject" Target="embeddings/oleObject24.bin"/><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image" Target="media/image11.wmf"/><Relationship Id="rId37" Type="http://schemas.openxmlformats.org/officeDocument/2006/relationships/oleObject" Target="embeddings/oleObject15.bin"/><Relationship Id="rId40" Type="http://schemas.openxmlformats.org/officeDocument/2006/relationships/oleObject" Target="embeddings/oleObject17.bin"/><Relationship Id="rId45" Type="http://schemas.openxmlformats.org/officeDocument/2006/relationships/image" Target="media/image17.wmf"/><Relationship Id="rId53" Type="http://schemas.openxmlformats.org/officeDocument/2006/relationships/image" Target="media/image21.wmf"/><Relationship Id="rId58" Type="http://schemas.openxmlformats.org/officeDocument/2006/relationships/image" Target="media/image23.wmf"/><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image" Target="media/image19.wmf"/><Relationship Id="rId57" Type="http://schemas.openxmlformats.org/officeDocument/2006/relationships/oleObject" Target="embeddings/oleObject26.bin"/><Relationship Id="rId61" Type="http://schemas.openxmlformats.org/officeDocument/2006/relationships/hyperlink" Target="http://mpra.ub.uni-muenchen.de/54766/" TargetMode="External"/><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hyperlink" Target="http://mpora.ub.uni-muenchen.de/5488//" TargetMode="External"/><Relationship Id="rId4" Type="http://schemas.openxmlformats.org/officeDocument/2006/relationships/settings" Target="settings.xml"/><Relationship Id="rId9" Type="http://schemas.openxmlformats.org/officeDocument/2006/relationships/hyperlink" Target="mailto:lasien@biu.edu.ng"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image" Target="media/image10.wmf"/><Relationship Id="rId35" Type="http://schemas.openxmlformats.org/officeDocument/2006/relationships/oleObject" Target="embeddings/oleObject14.bin"/><Relationship Id="rId43" Type="http://schemas.openxmlformats.org/officeDocument/2006/relationships/image" Target="media/image16.wmf"/><Relationship Id="rId48" Type="http://schemas.openxmlformats.org/officeDocument/2006/relationships/oleObject" Target="embeddings/oleObject21.bin"/><Relationship Id="rId56" Type="http://schemas.openxmlformats.org/officeDocument/2006/relationships/image" Target="media/image22.wmf"/><Relationship Id="rId64" Type="http://schemas.openxmlformats.org/officeDocument/2006/relationships/theme" Target="theme/theme1.xml"/><Relationship Id="rId8" Type="http://schemas.openxmlformats.org/officeDocument/2006/relationships/hyperlink" Target="mailto:oihensekhien@biu.edu.ng" TargetMode="External"/><Relationship Id="rId51" Type="http://schemas.openxmlformats.org/officeDocument/2006/relationships/image" Target="media/image20.wmf"/><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image" Target="media/image8.wmf"/><Relationship Id="rId33" Type="http://schemas.openxmlformats.org/officeDocument/2006/relationships/oleObject" Target="embeddings/oleObject13.bin"/><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557F8-1223-45B7-9003-69F77661C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6032</Words>
  <Characters>34388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Divine Doc Center</dc:creator>
  <cp:lastModifiedBy>Bilal</cp:lastModifiedBy>
  <cp:revision>2</cp:revision>
  <cp:lastPrinted>2016-02-08T10:34:00Z</cp:lastPrinted>
  <dcterms:created xsi:type="dcterms:W3CDTF">2019-02-28T19:43:00Z</dcterms:created>
  <dcterms:modified xsi:type="dcterms:W3CDTF">2019-02-28T19:43:00Z</dcterms:modified>
</cp:coreProperties>
</file>