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31A" w:rsidRPr="001F7951" w:rsidRDefault="009E531A" w:rsidP="009E531A">
      <w:pPr>
        <w:pStyle w:val="ResimYazs"/>
        <w:pBdr>
          <w:top w:val="thickThinSmallGap" w:sz="24" w:space="1" w:color="auto"/>
          <w:left w:val="single" w:sz="4" w:space="4" w:color="auto"/>
          <w:bottom w:val="thickThinSmallGap" w:sz="24" w:space="1" w:color="auto"/>
          <w:right w:val="single" w:sz="4" w:space="4" w:color="auto"/>
        </w:pBdr>
        <w:shd w:val="clear" w:color="auto" w:fill="F2F2F2" w:themeFill="background1" w:themeFillShade="F2"/>
        <w:spacing w:line="276" w:lineRule="auto"/>
        <w:ind w:right="-2"/>
        <w:jc w:val="center"/>
        <w:rPr>
          <w:rFonts w:asciiTheme="majorHAnsi" w:hAnsiTheme="majorHAnsi"/>
          <w:color w:val="000000" w:themeColor="text1"/>
          <w:sz w:val="24"/>
        </w:rPr>
      </w:pPr>
      <w:bookmarkStart w:id="0" w:name="_Toc518758400"/>
      <w:r w:rsidRPr="001F7951">
        <w:rPr>
          <w:rFonts w:asciiTheme="majorHAnsi" w:hAnsiTheme="majorHAnsi"/>
          <w:color w:val="000000" w:themeColor="text1"/>
          <w:sz w:val="24"/>
        </w:rPr>
        <w:t xml:space="preserve">Annexe  </w:t>
      </w:r>
      <w:r w:rsidR="00A55314" w:rsidRPr="001F7951">
        <w:rPr>
          <w:rFonts w:asciiTheme="majorHAnsi" w:hAnsiTheme="majorHAnsi"/>
          <w:color w:val="000000" w:themeColor="text1"/>
          <w:sz w:val="24"/>
        </w:rPr>
        <w:fldChar w:fldCharType="begin"/>
      </w:r>
      <w:r w:rsidRPr="001F7951">
        <w:rPr>
          <w:rFonts w:asciiTheme="majorHAnsi" w:hAnsiTheme="majorHAnsi"/>
          <w:color w:val="000000" w:themeColor="text1"/>
          <w:sz w:val="24"/>
        </w:rPr>
        <w:instrText xml:space="preserve"> SEQ Annexe_ \* ARABIC </w:instrText>
      </w:r>
      <w:r w:rsidR="00A55314" w:rsidRPr="001F7951">
        <w:rPr>
          <w:rFonts w:asciiTheme="majorHAnsi" w:hAnsiTheme="majorHAnsi"/>
          <w:color w:val="000000" w:themeColor="text1"/>
          <w:sz w:val="24"/>
        </w:rPr>
        <w:fldChar w:fldCharType="separate"/>
      </w:r>
      <w:r w:rsidRPr="001F7951">
        <w:rPr>
          <w:rFonts w:asciiTheme="majorHAnsi" w:hAnsiTheme="majorHAnsi"/>
          <w:noProof/>
          <w:color w:val="000000" w:themeColor="text1"/>
          <w:sz w:val="24"/>
        </w:rPr>
        <w:t>1</w:t>
      </w:r>
      <w:r w:rsidR="00A55314" w:rsidRPr="001F7951">
        <w:rPr>
          <w:rFonts w:asciiTheme="majorHAnsi" w:hAnsiTheme="majorHAnsi"/>
          <w:color w:val="000000" w:themeColor="text1"/>
          <w:sz w:val="24"/>
        </w:rPr>
        <w:fldChar w:fldCharType="end"/>
      </w:r>
      <w:r w:rsidRPr="001F7951">
        <w:rPr>
          <w:rFonts w:asciiTheme="majorHAnsi" w:hAnsiTheme="majorHAnsi"/>
          <w:color w:val="000000" w:themeColor="text1"/>
          <w:sz w:val="24"/>
        </w:rPr>
        <w:t>. Questionnaire de recherche</w:t>
      </w:r>
      <w:bookmarkEnd w:id="0"/>
    </w:p>
    <w:p w:rsidR="009E531A" w:rsidRPr="001F7951" w:rsidRDefault="009E531A" w:rsidP="009E531A">
      <w:pPr>
        <w:spacing w:before="240" w:line="360" w:lineRule="auto"/>
        <w:jc w:val="both"/>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Dans le cadre d’une recherche doctorale intitulée « </w:t>
      </w:r>
      <w:r w:rsidRPr="001F7951">
        <w:rPr>
          <w:rFonts w:asciiTheme="majorBidi" w:hAnsiTheme="majorBidi" w:cstheme="majorBidi"/>
          <w:b/>
          <w:i/>
          <w:color w:val="000000" w:themeColor="text1"/>
          <w:sz w:val="24"/>
          <w:szCs w:val="24"/>
        </w:rPr>
        <w:t>l’étude des facteurs d’intention d’acceptation et d’adoption de financement islamique</w:t>
      </w:r>
      <w:r w:rsidRPr="001F7951">
        <w:rPr>
          <w:rStyle w:val="DipnotBavurusu"/>
          <w:color w:val="000000" w:themeColor="text1"/>
        </w:rPr>
        <w:footnoteReference w:id="2"/>
      </w:r>
      <w:r w:rsidRPr="001F7951">
        <w:rPr>
          <w:rFonts w:asciiTheme="majorBidi" w:hAnsiTheme="majorBidi" w:cstheme="majorBidi"/>
          <w:b/>
          <w:i/>
          <w:color w:val="000000" w:themeColor="text1"/>
          <w:sz w:val="24"/>
          <w:szCs w:val="24"/>
        </w:rPr>
        <w:t xml:space="preserve"> dans le ca des  très  petites entreprises </w:t>
      </w:r>
      <w:r>
        <w:rPr>
          <w:rFonts w:asciiTheme="majorBidi" w:hAnsiTheme="majorBidi" w:cstheme="majorBidi"/>
          <w:b/>
          <w:i/>
          <w:color w:val="000000" w:themeColor="text1"/>
          <w:sz w:val="24"/>
          <w:szCs w:val="24"/>
        </w:rPr>
        <w:t xml:space="preserve"> au Maroc</w:t>
      </w:r>
      <w:r w:rsidRPr="001F7951">
        <w:rPr>
          <w:rFonts w:asciiTheme="majorBidi" w:hAnsiTheme="majorBidi" w:cstheme="majorBidi"/>
          <w:b/>
          <w:i/>
          <w:color w:val="000000" w:themeColor="text1"/>
          <w:sz w:val="24"/>
          <w:szCs w:val="24"/>
        </w:rPr>
        <w:t> </w:t>
      </w:r>
      <w:r w:rsidRPr="001F7951">
        <w:rPr>
          <w:rFonts w:asciiTheme="majorBidi" w:hAnsiTheme="majorBidi" w:cstheme="majorBidi"/>
          <w:color w:val="000000" w:themeColor="text1"/>
          <w:sz w:val="24"/>
          <w:szCs w:val="24"/>
        </w:rPr>
        <w:t>», je vous invite à répondre au questionnaire suivant.</w:t>
      </w:r>
    </w:p>
    <w:p w:rsidR="009E531A" w:rsidRPr="001F7951" w:rsidRDefault="009E531A" w:rsidP="009E531A">
      <w:pPr>
        <w:spacing w:before="240" w:line="360" w:lineRule="auto"/>
        <w:jc w:val="both"/>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 xml:space="preserve">A préciser que la finance islamique autre que d'être conforme aux principes de la charia islamique, de par son éthique offre une grande transparence financière en raison de la traçabilité des flux financiers et d'une solide structure de transaction islamique. Une transaction financière islamique se faire toujours sur la base d'un bien existant et non sur une quelconque spéculation qui engendrerait des risques comme le font les produits dérivés conventionnels. </w:t>
      </w:r>
    </w:p>
    <w:p w:rsidR="009E531A" w:rsidRPr="001F7951" w:rsidRDefault="009E531A" w:rsidP="009E531A">
      <w:pPr>
        <w:tabs>
          <w:tab w:val="left" w:pos="2410"/>
        </w:tabs>
        <w:spacing w:before="240" w:line="360" w:lineRule="auto"/>
        <w:jc w:val="both"/>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 xml:space="preserve">Les résultats de cette recherche tentent de développer une  vision sur les facteurs d’acceptation et d’adoption de financement accordé par les banques islamiques </w:t>
      </w:r>
      <w:r>
        <w:rPr>
          <w:rFonts w:asciiTheme="majorBidi" w:hAnsiTheme="majorBidi" w:cstheme="majorBidi"/>
          <w:color w:val="000000" w:themeColor="text1"/>
          <w:sz w:val="24"/>
          <w:szCs w:val="24"/>
        </w:rPr>
        <w:t>au profit des TPE au Maroc</w:t>
      </w:r>
      <w:r w:rsidRPr="001F7951">
        <w:rPr>
          <w:rFonts w:asciiTheme="majorBidi" w:hAnsiTheme="majorBidi" w:cstheme="majorBidi"/>
          <w:color w:val="000000" w:themeColor="text1"/>
          <w:sz w:val="24"/>
          <w:szCs w:val="24"/>
        </w:rPr>
        <w:t xml:space="preserve">. </w:t>
      </w:r>
    </w:p>
    <w:p w:rsidR="009E531A" w:rsidRPr="001F7951" w:rsidRDefault="009E531A" w:rsidP="009E531A">
      <w:pPr>
        <w:spacing w:before="240" w:line="480" w:lineRule="auto"/>
        <w:jc w:val="both"/>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 xml:space="preserve">Le présent questionnaire vous prendra approximativement entre 10 à 15 minutes.  Il est totalement anonyme et ne contient aucune information permettant de vous identifier. </w:t>
      </w:r>
    </w:p>
    <w:p w:rsidR="009E531A" w:rsidRPr="001F7951" w:rsidRDefault="009E531A" w:rsidP="009E531A">
      <w:pPr>
        <w:pBdr>
          <w:top w:val="single" w:sz="4" w:space="1" w:color="auto"/>
          <w:bottom w:val="single" w:sz="4" w:space="1" w:color="auto"/>
        </w:pBdr>
        <w:shd w:val="clear" w:color="auto" w:fill="F2F2F2" w:themeFill="background1" w:themeFillShade="F2"/>
        <w:spacing w:before="240"/>
        <w:jc w:val="center"/>
        <w:rPr>
          <w:rFonts w:ascii="Century" w:hAnsi="Century" w:cstheme="majorBidi"/>
          <w:b/>
          <w:bCs/>
          <w:color w:val="000000" w:themeColor="text1"/>
          <w:sz w:val="24"/>
          <w:szCs w:val="24"/>
        </w:rPr>
      </w:pPr>
      <w:r w:rsidRPr="001F7951">
        <w:rPr>
          <w:rFonts w:ascii="Century" w:hAnsi="Century" w:cstheme="majorBidi"/>
          <w:b/>
          <w:bCs/>
          <w:color w:val="000000" w:themeColor="text1"/>
          <w:sz w:val="24"/>
          <w:szCs w:val="24"/>
        </w:rPr>
        <w:t xml:space="preserve">INFORMATIONS GÉNÉRALES  </w:t>
      </w:r>
    </w:p>
    <w:p w:rsidR="009E531A" w:rsidRPr="001F7951" w:rsidRDefault="009E531A" w:rsidP="009E531A">
      <w:pPr>
        <w:pStyle w:val="ListeParagraf"/>
        <w:tabs>
          <w:tab w:val="left" w:pos="142"/>
          <w:tab w:val="left" w:pos="284"/>
        </w:tabs>
        <w:spacing w:after="0" w:line="360" w:lineRule="auto"/>
        <w:ind w:left="0"/>
        <w:rPr>
          <w:rFonts w:asciiTheme="majorBidi" w:hAnsiTheme="majorBidi" w:cstheme="majorBidi"/>
          <w:color w:val="000000" w:themeColor="text1"/>
          <w:sz w:val="4"/>
          <w:szCs w:val="4"/>
        </w:rPr>
      </w:pPr>
    </w:p>
    <w:p w:rsidR="009E531A" w:rsidRPr="001F7951" w:rsidRDefault="009E531A" w:rsidP="009E531A">
      <w:pPr>
        <w:tabs>
          <w:tab w:val="left" w:pos="142"/>
          <w:tab w:val="left" w:pos="284"/>
        </w:tabs>
        <w:spacing w:before="240" w:line="360" w:lineRule="auto"/>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Votre entreprise :</w:t>
      </w:r>
    </w:p>
    <w:p w:rsidR="009E531A" w:rsidRPr="001F7951" w:rsidRDefault="009E531A" w:rsidP="009E531A">
      <w:pPr>
        <w:tabs>
          <w:tab w:val="left" w:pos="142"/>
          <w:tab w:val="left" w:pos="284"/>
        </w:tabs>
        <w:spacing w:line="360" w:lineRule="auto"/>
        <w:rPr>
          <w:rFonts w:asciiTheme="majorBidi" w:hAnsiTheme="majorBidi" w:cstheme="majorBidi"/>
          <w:color w:val="000000" w:themeColor="text1"/>
          <w:sz w:val="24"/>
          <w:szCs w:val="24"/>
        </w:rPr>
      </w:pPr>
      <w:r w:rsidRPr="001F7951">
        <w:rPr>
          <w:rFonts w:asciiTheme="majorBidi" w:hAnsiTheme="majorBidi" w:cstheme="majorBidi"/>
          <w:b/>
          <w:bCs/>
          <w:color w:val="000000" w:themeColor="text1"/>
          <w:sz w:val="24"/>
          <w:szCs w:val="24"/>
        </w:rPr>
        <w:t>Secteur d’activité</w:t>
      </w:r>
      <w:r w:rsidRPr="001F7951">
        <w:rPr>
          <w:rFonts w:asciiTheme="majorBidi" w:hAnsiTheme="majorBidi" w:cstheme="majorBidi"/>
          <w:color w:val="000000" w:themeColor="text1"/>
          <w:sz w:val="24"/>
          <w:szCs w:val="24"/>
        </w:rPr>
        <w:t>:</w:t>
      </w:r>
    </w:p>
    <w:p w:rsidR="009E531A" w:rsidRPr="001F7951" w:rsidRDefault="009E531A" w:rsidP="009E531A">
      <w:pPr>
        <w:tabs>
          <w:tab w:val="left" w:pos="142"/>
          <w:tab w:val="left" w:pos="284"/>
        </w:tabs>
        <w:spacing w:line="360" w:lineRule="auto"/>
        <w:rPr>
          <w:rFonts w:asciiTheme="majorBidi" w:hAnsiTheme="majorBidi" w:cstheme="majorBidi"/>
          <w:color w:val="000000" w:themeColor="text1"/>
          <w:sz w:val="24"/>
          <w:szCs w:val="24"/>
        </w:rPr>
      </w:pPr>
      <w:r w:rsidRPr="001F7951">
        <w:rPr>
          <w:rFonts w:asciiTheme="majorBidi" w:hAnsiTheme="majorBidi" w:cstheme="majorBidi"/>
          <w:b/>
          <w:bCs/>
          <w:color w:val="000000" w:themeColor="text1"/>
          <w:sz w:val="24"/>
          <w:szCs w:val="24"/>
        </w:rPr>
        <w:t>Ville</w:t>
      </w:r>
      <w:r w:rsidRPr="001F7951">
        <w:rPr>
          <w:rFonts w:asciiTheme="majorBidi" w:hAnsiTheme="majorBidi" w:cstheme="majorBidi"/>
          <w:color w:val="000000" w:themeColor="text1"/>
          <w:sz w:val="24"/>
          <w:szCs w:val="24"/>
        </w:rPr>
        <w:t>:</w:t>
      </w:r>
    </w:p>
    <w:p w:rsidR="009E531A" w:rsidRPr="001F7951" w:rsidRDefault="009E531A" w:rsidP="009E531A">
      <w:pPr>
        <w:tabs>
          <w:tab w:val="left" w:pos="142"/>
          <w:tab w:val="left" w:pos="284"/>
        </w:tabs>
        <w:spacing w:line="360" w:lineRule="auto"/>
        <w:rPr>
          <w:rFonts w:asciiTheme="majorBidi" w:hAnsiTheme="majorBidi" w:cstheme="majorBidi"/>
          <w:color w:val="000000" w:themeColor="text1"/>
          <w:sz w:val="25"/>
          <w:szCs w:val="25"/>
        </w:rPr>
      </w:pPr>
      <w:r w:rsidRPr="001F7951">
        <w:rPr>
          <w:rFonts w:asciiTheme="majorBidi" w:hAnsiTheme="majorBidi" w:cstheme="majorBidi"/>
          <w:b/>
          <w:bCs/>
          <w:color w:val="000000" w:themeColor="text1"/>
          <w:sz w:val="24"/>
          <w:szCs w:val="24"/>
        </w:rPr>
        <w:t>Depuis combien  d’années vous exercez cette activité</w:t>
      </w:r>
      <w:r w:rsidRPr="001F7951">
        <w:rPr>
          <w:rFonts w:asciiTheme="majorBidi" w:hAnsiTheme="majorBidi" w:cstheme="majorBidi"/>
          <w:color w:val="000000" w:themeColor="text1"/>
          <w:sz w:val="25"/>
          <w:szCs w:val="25"/>
        </w:rPr>
        <w:t xml:space="preserve">?    </w:t>
      </w:r>
    </w:p>
    <w:p w:rsidR="009E531A" w:rsidRPr="001F7951" w:rsidRDefault="009E531A" w:rsidP="009E531A">
      <w:pPr>
        <w:pStyle w:val="ListeParagraf"/>
        <w:tabs>
          <w:tab w:val="left" w:pos="33"/>
          <w:tab w:val="left" w:pos="319"/>
        </w:tabs>
        <w:ind w:left="-129" w:right="-179"/>
        <w:jc w:val="center"/>
        <w:rPr>
          <w:rFonts w:asciiTheme="majorBidi" w:hAnsiTheme="majorBidi" w:cstheme="majorBidi"/>
          <w:b/>
          <w:bCs/>
          <w:i/>
          <w:iCs/>
          <w:color w:val="000000" w:themeColor="text1"/>
        </w:rPr>
        <w:sectPr w:rsidR="009E531A" w:rsidRPr="001F7951">
          <w:pgSz w:w="11906" w:h="16838"/>
          <w:pgMar w:top="1417" w:right="1417" w:bottom="1417" w:left="1417" w:header="708" w:footer="708" w:gutter="0"/>
          <w:cols w:space="708"/>
          <w:docGrid w:linePitch="360"/>
        </w:sectPr>
      </w:pPr>
    </w:p>
    <w:tbl>
      <w:tblPr>
        <w:tblStyle w:val="TabloKlavuzu"/>
        <w:tblW w:w="13606" w:type="dxa"/>
        <w:jc w:val="center"/>
        <w:shd w:val="clear" w:color="auto" w:fill="F2F2F2" w:themeFill="background1" w:themeFillShade="F2"/>
        <w:tblLook w:val="04A0"/>
      </w:tblPr>
      <w:tblGrid>
        <w:gridCol w:w="13606"/>
      </w:tblGrid>
      <w:tr w:rsidR="009E531A" w:rsidRPr="001F7951" w:rsidTr="00AA31E1">
        <w:trPr>
          <w:jc w:val="center"/>
        </w:trPr>
        <w:tc>
          <w:tcPr>
            <w:tcW w:w="13606" w:type="dxa"/>
            <w:shd w:val="clear" w:color="auto" w:fill="EDEDED" w:themeFill="accent3" w:themeFillTint="33"/>
            <w:vAlign w:val="center"/>
          </w:tcPr>
          <w:p w:rsidR="009E531A" w:rsidRPr="001F7951" w:rsidRDefault="009E531A" w:rsidP="00AA31E1">
            <w:pPr>
              <w:pStyle w:val="ListeParagraf"/>
              <w:tabs>
                <w:tab w:val="left" w:pos="33"/>
                <w:tab w:val="left" w:pos="319"/>
              </w:tabs>
              <w:ind w:left="-129" w:right="-179"/>
              <w:jc w:val="center"/>
              <w:rPr>
                <w:rFonts w:asciiTheme="majorBidi" w:hAnsiTheme="majorBidi" w:cstheme="majorBidi"/>
                <w:b/>
                <w:bCs/>
                <w:i/>
                <w:iCs/>
                <w:color w:val="000000" w:themeColor="text1"/>
              </w:rPr>
            </w:pPr>
            <w:r w:rsidRPr="001F7951">
              <w:rPr>
                <w:rFonts w:asciiTheme="majorBidi" w:hAnsiTheme="majorBidi" w:cstheme="majorBidi"/>
                <w:b/>
                <w:bCs/>
                <w:i/>
                <w:iCs/>
                <w:color w:val="000000" w:themeColor="text1"/>
              </w:rPr>
              <w:lastRenderedPageBreak/>
              <w:t>Indiquez votre degré d'accord avec les propositions suivantes</w:t>
            </w:r>
          </w:p>
        </w:tc>
      </w:tr>
      <w:tr w:rsidR="009E531A" w:rsidRPr="001F7951" w:rsidTr="00AA31E1">
        <w:trPr>
          <w:jc w:val="center"/>
        </w:trPr>
        <w:tc>
          <w:tcPr>
            <w:tcW w:w="13237" w:type="dxa"/>
            <w:shd w:val="clear" w:color="auto" w:fill="auto"/>
          </w:tcPr>
          <w:tbl>
            <w:tblPr>
              <w:tblStyle w:val="TabloKlavuzu"/>
              <w:tblW w:w="13390" w:type="dxa"/>
              <w:jc w:val="center"/>
              <w:tblBorders>
                <w:top w:val="none" w:sz="0" w:space="0" w:color="auto"/>
                <w:left w:val="none" w:sz="0" w:space="0" w:color="auto"/>
                <w:bottom w:val="none" w:sz="0" w:space="0" w:color="auto"/>
                <w:right w:val="none" w:sz="0" w:space="0" w:color="auto"/>
              </w:tblBorders>
              <w:tblLook w:val="04A0"/>
            </w:tblPr>
            <w:tblGrid>
              <w:gridCol w:w="1963"/>
              <w:gridCol w:w="1870"/>
              <w:gridCol w:w="2048"/>
              <w:gridCol w:w="1614"/>
              <w:gridCol w:w="2172"/>
              <w:gridCol w:w="1886"/>
              <w:gridCol w:w="1837"/>
            </w:tblGrid>
            <w:tr w:rsidR="009E531A" w:rsidRPr="001F7951" w:rsidTr="00AA31E1">
              <w:trPr>
                <w:jc w:val="center"/>
              </w:trPr>
              <w:tc>
                <w:tcPr>
                  <w:tcW w:w="1963" w:type="dxa"/>
                  <w:shd w:val="clear" w:color="auto" w:fill="A8D08D" w:themeFill="accent6" w:themeFillTint="99"/>
                  <w:vAlign w:val="center"/>
                </w:tcPr>
                <w:p w:rsidR="009E531A" w:rsidRPr="001F7951" w:rsidRDefault="009E531A" w:rsidP="00AA31E1">
                  <w:pPr>
                    <w:ind w:left="120"/>
                    <w:jc w:val="center"/>
                    <w:rPr>
                      <w:rFonts w:ascii="TimesNewRomanPSMT" w:hAnsi="TimesNewRomanPSMT"/>
                      <w:b/>
                      <w:bCs/>
                      <w:i/>
                      <w:iCs/>
                      <w:color w:val="000000" w:themeColor="text1"/>
                    </w:rPr>
                  </w:pPr>
                  <w:r w:rsidRPr="001F7951">
                    <w:rPr>
                      <w:rFonts w:ascii="TimesNewRomanPSMT" w:hAnsi="TimesNewRomanPSMT"/>
                      <w:b/>
                      <w:bCs/>
                      <w:i/>
                      <w:iCs/>
                      <w:color w:val="000000" w:themeColor="text1"/>
                    </w:rPr>
                    <w:t>Pas du tout d’accord</w:t>
                  </w:r>
                </w:p>
              </w:tc>
              <w:tc>
                <w:tcPr>
                  <w:tcW w:w="1870" w:type="dxa"/>
                  <w:shd w:val="clear" w:color="auto" w:fill="C5E0B3" w:themeFill="accent6" w:themeFillTint="66"/>
                  <w:vAlign w:val="center"/>
                </w:tcPr>
                <w:p w:rsidR="009E531A" w:rsidRPr="001F7951" w:rsidRDefault="009E531A" w:rsidP="00AA31E1">
                  <w:pPr>
                    <w:ind w:left="120"/>
                    <w:jc w:val="center"/>
                    <w:rPr>
                      <w:rFonts w:ascii="TimesNewRomanPSMT" w:hAnsi="TimesNewRomanPSMT"/>
                      <w:b/>
                      <w:bCs/>
                      <w:i/>
                      <w:iCs/>
                      <w:color w:val="000000" w:themeColor="text1"/>
                    </w:rPr>
                  </w:pPr>
                  <w:r w:rsidRPr="001F7951">
                    <w:rPr>
                      <w:rFonts w:ascii="TimesNewRomanPSMT" w:hAnsi="TimesNewRomanPSMT"/>
                      <w:b/>
                      <w:bCs/>
                      <w:i/>
                      <w:iCs/>
                      <w:color w:val="000000" w:themeColor="text1"/>
                    </w:rPr>
                    <w:t>Plutôt pas</w:t>
                  </w:r>
                  <w:r w:rsidRPr="001F7951">
                    <w:rPr>
                      <w:rFonts w:ascii="TimesNewRomanPSMT" w:hAnsi="TimesNewRomanPSMT"/>
                      <w:b/>
                      <w:bCs/>
                      <w:i/>
                      <w:iCs/>
                      <w:color w:val="000000" w:themeColor="text1"/>
                    </w:rPr>
                    <w:br/>
                    <w:t>d’accord</w:t>
                  </w:r>
                </w:p>
              </w:tc>
              <w:tc>
                <w:tcPr>
                  <w:tcW w:w="2048" w:type="dxa"/>
                  <w:shd w:val="clear" w:color="auto" w:fill="E2EFD9" w:themeFill="accent6" w:themeFillTint="33"/>
                  <w:vAlign w:val="center"/>
                </w:tcPr>
                <w:p w:rsidR="009E531A" w:rsidRPr="001F7951" w:rsidRDefault="009E531A" w:rsidP="00AA31E1">
                  <w:pPr>
                    <w:ind w:left="120"/>
                    <w:jc w:val="center"/>
                    <w:rPr>
                      <w:rFonts w:ascii="TimesNewRomanPSMT" w:hAnsi="TimesNewRomanPSMT"/>
                      <w:b/>
                      <w:bCs/>
                      <w:i/>
                      <w:iCs/>
                      <w:color w:val="000000" w:themeColor="text1"/>
                    </w:rPr>
                  </w:pPr>
                  <w:r w:rsidRPr="001F7951">
                    <w:rPr>
                      <w:rFonts w:ascii="TimesNewRomanPSMT" w:hAnsi="TimesNewRomanPSMT"/>
                      <w:b/>
                      <w:bCs/>
                      <w:i/>
                      <w:iCs/>
                      <w:color w:val="000000" w:themeColor="text1"/>
                    </w:rPr>
                    <w:t>Légèrement</w:t>
                  </w:r>
                  <w:r w:rsidRPr="001F7951">
                    <w:rPr>
                      <w:rFonts w:ascii="TimesNewRomanPSMT" w:hAnsi="TimesNewRomanPSMT"/>
                      <w:b/>
                      <w:bCs/>
                      <w:i/>
                      <w:iCs/>
                      <w:color w:val="000000" w:themeColor="text1"/>
                    </w:rPr>
                    <w:br/>
                    <w:t>pas d’accord</w:t>
                  </w:r>
                </w:p>
              </w:tc>
              <w:tc>
                <w:tcPr>
                  <w:tcW w:w="1614" w:type="dxa"/>
                  <w:vAlign w:val="center"/>
                </w:tcPr>
                <w:p w:rsidR="009E531A" w:rsidRPr="001F7951" w:rsidRDefault="009E531A" w:rsidP="00AA31E1">
                  <w:pPr>
                    <w:ind w:left="120"/>
                    <w:jc w:val="center"/>
                    <w:rPr>
                      <w:rFonts w:ascii="TimesNewRomanPSMT" w:hAnsi="TimesNewRomanPSMT"/>
                      <w:b/>
                      <w:bCs/>
                      <w:i/>
                      <w:iCs/>
                      <w:color w:val="000000" w:themeColor="text1"/>
                    </w:rPr>
                  </w:pPr>
                  <w:r w:rsidRPr="001F7951">
                    <w:rPr>
                      <w:rFonts w:ascii="TimesNewRomanPSMT" w:hAnsi="TimesNewRomanPSMT"/>
                      <w:b/>
                      <w:bCs/>
                      <w:i/>
                      <w:iCs/>
                      <w:color w:val="000000" w:themeColor="text1"/>
                    </w:rPr>
                    <w:t xml:space="preserve">Neutre </w:t>
                  </w:r>
                </w:p>
              </w:tc>
              <w:tc>
                <w:tcPr>
                  <w:tcW w:w="2172" w:type="dxa"/>
                  <w:shd w:val="clear" w:color="auto" w:fill="EDEDED" w:themeFill="accent3" w:themeFillTint="33"/>
                  <w:vAlign w:val="center"/>
                </w:tcPr>
                <w:p w:rsidR="009E531A" w:rsidRPr="001F7951" w:rsidRDefault="009E531A" w:rsidP="00AA31E1">
                  <w:pPr>
                    <w:ind w:left="120"/>
                    <w:jc w:val="center"/>
                    <w:rPr>
                      <w:rFonts w:ascii="TimesNewRomanPSMT" w:hAnsi="TimesNewRomanPSMT"/>
                      <w:b/>
                      <w:bCs/>
                      <w:i/>
                      <w:iCs/>
                      <w:color w:val="000000" w:themeColor="text1"/>
                    </w:rPr>
                  </w:pPr>
                  <w:r w:rsidRPr="001F7951">
                    <w:rPr>
                      <w:rFonts w:ascii="TimesNewRomanPSMT" w:hAnsi="TimesNewRomanPSMT"/>
                      <w:b/>
                      <w:bCs/>
                      <w:i/>
                      <w:iCs/>
                      <w:color w:val="000000" w:themeColor="text1"/>
                    </w:rPr>
                    <w:t>Légèrement</w:t>
                  </w:r>
                  <w:r w:rsidRPr="001F7951">
                    <w:rPr>
                      <w:rFonts w:ascii="TimesNewRomanPSMT" w:hAnsi="TimesNewRomanPSMT"/>
                      <w:b/>
                      <w:bCs/>
                      <w:i/>
                      <w:iCs/>
                      <w:color w:val="000000" w:themeColor="text1"/>
                    </w:rPr>
                    <w:br/>
                    <w:t>d’accord</w:t>
                  </w:r>
                </w:p>
              </w:tc>
              <w:tc>
                <w:tcPr>
                  <w:tcW w:w="1886" w:type="dxa"/>
                  <w:shd w:val="clear" w:color="auto" w:fill="DBDBDB" w:themeFill="accent3" w:themeFillTint="66"/>
                  <w:vAlign w:val="center"/>
                </w:tcPr>
                <w:p w:rsidR="009E531A" w:rsidRPr="001F7951" w:rsidRDefault="009E531A" w:rsidP="00AA31E1">
                  <w:pPr>
                    <w:ind w:left="120"/>
                    <w:jc w:val="center"/>
                    <w:rPr>
                      <w:rFonts w:ascii="TimesNewRomanPSMT" w:hAnsi="TimesNewRomanPSMT"/>
                      <w:b/>
                      <w:bCs/>
                      <w:i/>
                      <w:iCs/>
                      <w:color w:val="000000" w:themeColor="text1"/>
                    </w:rPr>
                  </w:pPr>
                  <w:r w:rsidRPr="001F7951">
                    <w:rPr>
                      <w:rFonts w:ascii="TimesNewRomanPSMT" w:hAnsi="TimesNewRomanPSMT"/>
                      <w:b/>
                      <w:bCs/>
                      <w:i/>
                      <w:iCs/>
                      <w:color w:val="000000" w:themeColor="text1"/>
                    </w:rPr>
                    <w:t>Plutôt</w:t>
                  </w:r>
                  <w:r w:rsidRPr="001F7951">
                    <w:rPr>
                      <w:rFonts w:ascii="TimesNewRomanPSMT" w:hAnsi="TimesNewRomanPSMT"/>
                      <w:b/>
                      <w:bCs/>
                      <w:i/>
                      <w:iCs/>
                      <w:color w:val="000000" w:themeColor="text1"/>
                    </w:rPr>
                    <w:br/>
                    <w:t>d’accord</w:t>
                  </w:r>
                </w:p>
              </w:tc>
              <w:tc>
                <w:tcPr>
                  <w:tcW w:w="1837" w:type="dxa"/>
                  <w:shd w:val="clear" w:color="auto" w:fill="C9C9C9" w:themeFill="accent3" w:themeFillTint="99"/>
                  <w:vAlign w:val="center"/>
                </w:tcPr>
                <w:p w:rsidR="009E531A" w:rsidRPr="001F7951" w:rsidRDefault="009E531A" w:rsidP="00AA31E1">
                  <w:pPr>
                    <w:ind w:left="120"/>
                    <w:jc w:val="center"/>
                    <w:rPr>
                      <w:rFonts w:ascii="TimesNewRomanPSMT" w:hAnsi="TimesNewRomanPSMT"/>
                      <w:b/>
                      <w:bCs/>
                      <w:i/>
                      <w:iCs/>
                      <w:color w:val="000000" w:themeColor="text1"/>
                    </w:rPr>
                  </w:pPr>
                  <w:r w:rsidRPr="001F7951">
                    <w:rPr>
                      <w:rFonts w:ascii="TimesNewRomanPSMT" w:hAnsi="TimesNewRomanPSMT"/>
                      <w:b/>
                      <w:bCs/>
                      <w:i/>
                      <w:iCs/>
                      <w:color w:val="000000" w:themeColor="text1"/>
                    </w:rPr>
                    <w:t>Tout à fait</w:t>
                  </w:r>
                  <w:r w:rsidRPr="001F7951">
                    <w:rPr>
                      <w:rFonts w:ascii="TimesNewRomanPSMT" w:hAnsi="TimesNewRomanPSMT"/>
                      <w:b/>
                      <w:bCs/>
                      <w:i/>
                      <w:iCs/>
                      <w:color w:val="000000" w:themeColor="text1"/>
                    </w:rPr>
                    <w:br/>
                    <w:t>d’accord</w:t>
                  </w:r>
                </w:p>
              </w:tc>
            </w:tr>
            <w:tr w:rsidR="009E531A" w:rsidRPr="001F7951" w:rsidTr="00AA31E1">
              <w:trPr>
                <w:jc w:val="center"/>
              </w:trPr>
              <w:tc>
                <w:tcPr>
                  <w:tcW w:w="1963" w:type="dxa"/>
                  <w:shd w:val="clear" w:color="auto" w:fill="A8D08D" w:themeFill="accent6" w:themeFillTint="99"/>
                  <w:vAlign w:val="center"/>
                </w:tcPr>
                <w:p w:rsidR="009E531A" w:rsidRPr="001F7951" w:rsidRDefault="009E531A" w:rsidP="00AA31E1">
                  <w:pPr>
                    <w:ind w:left="120"/>
                    <w:jc w:val="center"/>
                    <w:rPr>
                      <w:rFonts w:ascii="TimesNewRomanPSMT" w:hAnsi="TimesNewRomanPSMT"/>
                      <w:color w:val="000000" w:themeColor="text1"/>
                    </w:rPr>
                  </w:pPr>
                  <w:r w:rsidRPr="001F7951">
                    <w:rPr>
                      <w:rFonts w:ascii="TimesNewRomanPSMT" w:hAnsi="TimesNewRomanPSMT"/>
                      <w:color w:val="000000" w:themeColor="text1"/>
                    </w:rPr>
                    <w:t>1</w:t>
                  </w:r>
                </w:p>
              </w:tc>
              <w:tc>
                <w:tcPr>
                  <w:tcW w:w="1870" w:type="dxa"/>
                  <w:shd w:val="clear" w:color="auto" w:fill="C5E0B3" w:themeFill="accent6" w:themeFillTint="66"/>
                  <w:vAlign w:val="center"/>
                </w:tcPr>
                <w:p w:rsidR="009E531A" w:rsidRPr="001F7951" w:rsidRDefault="009E531A" w:rsidP="00AA31E1">
                  <w:pPr>
                    <w:ind w:left="120"/>
                    <w:jc w:val="center"/>
                    <w:rPr>
                      <w:rFonts w:ascii="TimesNewRomanPSMT" w:hAnsi="TimesNewRomanPSMT"/>
                      <w:color w:val="000000" w:themeColor="text1"/>
                    </w:rPr>
                  </w:pPr>
                  <w:r w:rsidRPr="001F7951">
                    <w:rPr>
                      <w:rFonts w:ascii="TimesNewRomanPSMT" w:hAnsi="TimesNewRomanPSMT"/>
                      <w:color w:val="000000" w:themeColor="text1"/>
                    </w:rPr>
                    <w:t>2</w:t>
                  </w:r>
                </w:p>
              </w:tc>
              <w:tc>
                <w:tcPr>
                  <w:tcW w:w="2048" w:type="dxa"/>
                  <w:shd w:val="clear" w:color="auto" w:fill="E2EFD9" w:themeFill="accent6" w:themeFillTint="33"/>
                  <w:vAlign w:val="center"/>
                </w:tcPr>
                <w:p w:rsidR="009E531A" w:rsidRPr="001F7951" w:rsidRDefault="009E531A" w:rsidP="00AA31E1">
                  <w:pPr>
                    <w:ind w:left="120"/>
                    <w:jc w:val="center"/>
                    <w:rPr>
                      <w:rFonts w:ascii="TimesNewRomanPSMT" w:hAnsi="TimesNewRomanPSMT"/>
                      <w:color w:val="000000" w:themeColor="text1"/>
                    </w:rPr>
                  </w:pPr>
                  <w:r w:rsidRPr="001F7951">
                    <w:rPr>
                      <w:rFonts w:ascii="TimesNewRomanPSMT" w:hAnsi="TimesNewRomanPSMT"/>
                      <w:color w:val="000000" w:themeColor="text1"/>
                    </w:rPr>
                    <w:t>3</w:t>
                  </w:r>
                </w:p>
              </w:tc>
              <w:tc>
                <w:tcPr>
                  <w:tcW w:w="1614" w:type="dxa"/>
                  <w:vAlign w:val="center"/>
                </w:tcPr>
                <w:p w:rsidR="009E531A" w:rsidRPr="001F7951" w:rsidRDefault="009E531A" w:rsidP="00AA31E1">
                  <w:pPr>
                    <w:ind w:left="120"/>
                    <w:jc w:val="center"/>
                    <w:rPr>
                      <w:rFonts w:ascii="TimesNewRomanPSMT" w:hAnsi="TimesNewRomanPSMT"/>
                      <w:color w:val="000000" w:themeColor="text1"/>
                    </w:rPr>
                  </w:pPr>
                  <w:r w:rsidRPr="001F7951">
                    <w:rPr>
                      <w:rFonts w:ascii="TimesNewRomanPSMT" w:hAnsi="TimesNewRomanPSMT"/>
                      <w:color w:val="000000" w:themeColor="text1"/>
                    </w:rPr>
                    <w:t>4</w:t>
                  </w:r>
                </w:p>
              </w:tc>
              <w:tc>
                <w:tcPr>
                  <w:tcW w:w="2172" w:type="dxa"/>
                  <w:shd w:val="clear" w:color="auto" w:fill="EDEDED" w:themeFill="accent3" w:themeFillTint="33"/>
                  <w:vAlign w:val="center"/>
                </w:tcPr>
                <w:p w:rsidR="009E531A" w:rsidRPr="001F7951" w:rsidRDefault="009E531A" w:rsidP="00AA31E1">
                  <w:pPr>
                    <w:ind w:left="120"/>
                    <w:jc w:val="center"/>
                    <w:rPr>
                      <w:rFonts w:ascii="TimesNewRomanPSMT" w:hAnsi="TimesNewRomanPSMT"/>
                      <w:color w:val="000000" w:themeColor="text1"/>
                    </w:rPr>
                  </w:pPr>
                  <w:r w:rsidRPr="001F7951">
                    <w:rPr>
                      <w:rFonts w:ascii="TimesNewRomanPSMT" w:hAnsi="TimesNewRomanPSMT"/>
                      <w:color w:val="000000" w:themeColor="text1"/>
                    </w:rPr>
                    <w:t>5</w:t>
                  </w:r>
                </w:p>
              </w:tc>
              <w:tc>
                <w:tcPr>
                  <w:tcW w:w="1886" w:type="dxa"/>
                  <w:shd w:val="clear" w:color="auto" w:fill="DBDBDB" w:themeFill="accent3" w:themeFillTint="66"/>
                  <w:vAlign w:val="center"/>
                </w:tcPr>
                <w:p w:rsidR="009E531A" w:rsidRPr="001F7951" w:rsidRDefault="009E531A" w:rsidP="00AA31E1">
                  <w:pPr>
                    <w:ind w:left="120"/>
                    <w:jc w:val="center"/>
                    <w:rPr>
                      <w:rFonts w:ascii="TimesNewRomanPSMT" w:hAnsi="TimesNewRomanPSMT"/>
                      <w:color w:val="000000" w:themeColor="text1"/>
                    </w:rPr>
                  </w:pPr>
                  <w:r w:rsidRPr="001F7951">
                    <w:rPr>
                      <w:rFonts w:ascii="TimesNewRomanPSMT" w:hAnsi="TimesNewRomanPSMT"/>
                      <w:color w:val="000000" w:themeColor="text1"/>
                    </w:rPr>
                    <w:t>6</w:t>
                  </w:r>
                </w:p>
              </w:tc>
              <w:tc>
                <w:tcPr>
                  <w:tcW w:w="1837" w:type="dxa"/>
                  <w:shd w:val="clear" w:color="auto" w:fill="C9C9C9" w:themeFill="accent3" w:themeFillTint="99"/>
                  <w:vAlign w:val="center"/>
                </w:tcPr>
                <w:p w:rsidR="009E531A" w:rsidRPr="001F7951" w:rsidRDefault="009E531A" w:rsidP="00AA31E1">
                  <w:pPr>
                    <w:ind w:left="120"/>
                    <w:jc w:val="center"/>
                    <w:rPr>
                      <w:rFonts w:ascii="TimesNewRomanPSMT" w:hAnsi="TimesNewRomanPSMT"/>
                      <w:color w:val="000000" w:themeColor="text1"/>
                    </w:rPr>
                  </w:pPr>
                  <w:r w:rsidRPr="001F7951">
                    <w:rPr>
                      <w:rFonts w:ascii="TimesNewRomanPSMT" w:hAnsi="TimesNewRomanPSMT"/>
                      <w:color w:val="000000" w:themeColor="text1"/>
                    </w:rPr>
                    <w:t>7</w:t>
                  </w:r>
                </w:p>
              </w:tc>
            </w:tr>
          </w:tbl>
          <w:p w:rsidR="009E531A" w:rsidRPr="001F7951" w:rsidRDefault="009E531A" w:rsidP="00AA31E1">
            <w:pPr>
              <w:ind w:left="120"/>
              <w:rPr>
                <w:color w:val="000000" w:themeColor="text1"/>
              </w:rPr>
            </w:pPr>
          </w:p>
        </w:tc>
      </w:tr>
    </w:tbl>
    <w:p w:rsidR="009E531A" w:rsidRPr="001F7951" w:rsidRDefault="009E531A" w:rsidP="009E531A">
      <w:pPr>
        <w:spacing w:after="0" w:line="240" w:lineRule="auto"/>
        <w:rPr>
          <w:color w:val="000000" w:themeColor="text1"/>
          <w:sz w:val="2"/>
          <w:szCs w:val="2"/>
        </w:rPr>
      </w:pPr>
    </w:p>
    <w:p w:rsidR="009E531A" w:rsidRPr="001F7951" w:rsidRDefault="009E531A" w:rsidP="009E531A">
      <w:pPr>
        <w:spacing w:after="0" w:line="360" w:lineRule="auto"/>
        <w:jc w:val="center"/>
        <w:rPr>
          <w:rFonts w:asciiTheme="majorBidi" w:hAnsiTheme="majorBidi" w:cstheme="majorBidi"/>
          <w:b/>
          <w:bCs/>
          <w:color w:val="000000" w:themeColor="text1"/>
          <w:sz w:val="2"/>
          <w:szCs w:val="14"/>
        </w:rPr>
      </w:pPr>
    </w:p>
    <w:p w:rsidR="009E531A" w:rsidRPr="001F7951" w:rsidRDefault="009E531A" w:rsidP="00A4302C">
      <w:pPr>
        <w:pStyle w:val="ListeParagraf"/>
        <w:numPr>
          <w:ilvl w:val="0"/>
          <w:numId w:val="2"/>
        </w:numPr>
        <w:pBdr>
          <w:top w:val="single" w:sz="4" w:space="1" w:color="auto"/>
          <w:left w:val="single" w:sz="4" w:space="0" w:color="auto"/>
          <w:bottom w:val="single" w:sz="4" w:space="1" w:color="auto"/>
          <w:right w:val="single" w:sz="4" w:space="21" w:color="auto"/>
        </w:pBdr>
        <w:shd w:val="clear" w:color="auto" w:fill="F2F2F2" w:themeFill="background1" w:themeFillShade="F2"/>
        <w:spacing w:before="240" w:after="0"/>
        <w:ind w:left="142" w:right="535" w:firstLine="0"/>
        <w:jc w:val="center"/>
        <w:rPr>
          <w:rFonts w:asciiTheme="majorBidi" w:hAnsiTheme="majorBidi" w:cstheme="majorBidi"/>
          <w:b/>
          <w:bCs/>
          <w:color w:val="000000" w:themeColor="text1"/>
          <w:sz w:val="26"/>
          <w:szCs w:val="26"/>
        </w:rPr>
      </w:pPr>
      <w:bookmarkStart w:id="1" w:name="_GoBack"/>
      <w:bookmarkEnd w:id="1"/>
      <w:r w:rsidRPr="001F7951">
        <w:rPr>
          <w:rFonts w:asciiTheme="majorBidi" w:hAnsiTheme="majorBidi" w:cstheme="majorBidi"/>
          <w:b/>
          <w:bCs/>
          <w:color w:val="000000" w:themeColor="text1"/>
          <w:sz w:val="26"/>
          <w:szCs w:val="26"/>
        </w:rPr>
        <w:t>ENGAGEMENT  RELIGIEUX</w:t>
      </w:r>
    </w:p>
    <w:p w:rsidR="009E531A" w:rsidRPr="001F7951" w:rsidRDefault="009E531A" w:rsidP="009E531A">
      <w:pPr>
        <w:spacing w:after="0"/>
        <w:jc w:val="center"/>
        <w:rPr>
          <w:rFonts w:asciiTheme="majorBidi" w:hAnsiTheme="majorBidi" w:cstheme="majorBidi"/>
          <w:color w:val="000000" w:themeColor="text1"/>
          <w:sz w:val="10"/>
          <w:szCs w:val="10"/>
        </w:rPr>
      </w:pPr>
    </w:p>
    <w:p w:rsidR="009E531A" w:rsidRPr="001F7951" w:rsidRDefault="009E531A" w:rsidP="009E531A">
      <w:pPr>
        <w:spacing w:after="0"/>
        <w:ind w:right="394"/>
        <w:jc w:val="both"/>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Nous allons nous intéresser à votre motivation religieuse envers le financement islamique. Indiquez votre degré d'accord avec les propositions suivantes</w:t>
      </w:r>
    </w:p>
    <w:tbl>
      <w:tblPr>
        <w:tblStyle w:val="TabloKlavuzu"/>
        <w:tblW w:w="13731" w:type="dxa"/>
        <w:jc w:val="center"/>
        <w:tblLayout w:type="fixed"/>
        <w:tblLook w:val="04A0"/>
      </w:tblPr>
      <w:tblGrid>
        <w:gridCol w:w="10816"/>
        <w:gridCol w:w="425"/>
        <w:gridCol w:w="426"/>
        <w:gridCol w:w="425"/>
        <w:gridCol w:w="425"/>
        <w:gridCol w:w="425"/>
        <w:gridCol w:w="426"/>
        <w:gridCol w:w="363"/>
      </w:tblGrid>
      <w:tr w:rsidR="009E531A" w:rsidRPr="001F7951" w:rsidTr="00AA31E1">
        <w:trPr>
          <w:trHeight w:val="81"/>
          <w:jc w:val="center"/>
        </w:trPr>
        <w:tc>
          <w:tcPr>
            <w:tcW w:w="10816" w:type="dxa"/>
            <w:tcBorders>
              <w:top w:val="nil"/>
              <w:left w:val="nil"/>
            </w:tcBorders>
            <w:shd w:val="clear" w:color="auto" w:fill="auto"/>
            <w:vAlign w:val="center"/>
          </w:tcPr>
          <w:p w:rsidR="009E531A" w:rsidRPr="001F7951" w:rsidRDefault="009E531A" w:rsidP="00AA31E1">
            <w:pPr>
              <w:tabs>
                <w:tab w:val="left" w:pos="256"/>
                <w:tab w:val="left" w:pos="354"/>
              </w:tabs>
              <w:spacing w:line="360" w:lineRule="auto"/>
              <w:ind w:right="-108"/>
              <w:rPr>
                <w:rFonts w:asciiTheme="majorBidi" w:hAnsiTheme="majorBidi" w:cstheme="majorBidi"/>
                <w:b/>
                <w:color w:val="000000" w:themeColor="text1"/>
                <w:sz w:val="24"/>
                <w:szCs w:val="24"/>
              </w:rPr>
            </w:pPr>
          </w:p>
        </w:tc>
        <w:tc>
          <w:tcPr>
            <w:tcW w:w="425" w:type="dxa"/>
            <w:shd w:val="clear" w:color="auto" w:fill="A8D08D" w:themeFill="accent6" w:themeFillTint="99"/>
            <w:vAlign w:val="center"/>
          </w:tcPr>
          <w:p w:rsidR="009E531A" w:rsidRPr="001F7951" w:rsidRDefault="009E531A" w:rsidP="00AA31E1">
            <w:pPr>
              <w:tabs>
                <w:tab w:val="left" w:pos="256"/>
                <w:tab w:val="left" w:pos="354"/>
              </w:tabs>
              <w:spacing w:line="360" w:lineRule="auto"/>
              <w:ind w:right="-108"/>
              <w:rPr>
                <w:rFonts w:asciiTheme="majorBidi" w:hAnsiTheme="majorBidi" w:cstheme="majorBidi"/>
                <w:b/>
                <w:color w:val="000000" w:themeColor="text1"/>
                <w:sz w:val="24"/>
                <w:szCs w:val="24"/>
              </w:rPr>
            </w:pPr>
            <w:r w:rsidRPr="001F7951">
              <w:rPr>
                <w:rFonts w:asciiTheme="majorBidi" w:hAnsiTheme="majorBidi" w:cstheme="majorBidi"/>
                <w:b/>
                <w:color w:val="000000" w:themeColor="text1"/>
                <w:sz w:val="24"/>
                <w:szCs w:val="24"/>
              </w:rPr>
              <w:t>1</w:t>
            </w:r>
          </w:p>
        </w:tc>
        <w:tc>
          <w:tcPr>
            <w:tcW w:w="426" w:type="dxa"/>
            <w:tcBorders>
              <w:top w:val="single" w:sz="4" w:space="0" w:color="auto"/>
            </w:tcBorders>
            <w:shd w:val="clear" w:color="auto" w:fill="C5E0B3" w:themeFill="accent6" w:themeFillTint="66"/>
            <w:vAlign w:val="center"/>
          </w:tcPr>
          <w:p w:rsidR="009E531A" w:rsidRPr="001F7951" w:rsidRDefault="009E531A" w:rsidP="00AA31E1">
            <w:pPr>
              <w:tabs>
                <w:tab w:val="left" w:pos="256"/>
                <w:tab w:val="left" w:pos="354"/>
              </w:tabs>
              <w:spacing w:line="360" w:lineRule="auto"/>
              <w:ind w:right="-108"/>
              <w:rPr>
                <w:rFonts w:asciiTheme="majorBidi" w:hAnsiTheme="majorBidi" w:cstheme="majorBidi"/>
                <w:b/>
                <w:color w:val="000000" w:themeColor="text1"/>
                <w:sz w:val="24"/>
                <w:szCs w:val="24"/>
              </w:rPr>
            </w:pPr>
            <w:r w:rsidRPr="001F7951">
              <w:rPr>
                <w:rFonts w:asciiTheme="majorBidi" w:hAnsiTheme="majorBidi" w:cstheme="majorBidi"/>
                <w:b/>
                <w:color w:val="000000" w:themeColor="text1"/>
                <w:sz w:val="24"/>
                <w:szCs w:val="24"/>
              </w:rPr>
              <w:t>2</w:t>
            </w:r>
          </w:p>
        </w:tc>
        <w:tc>
          <w:tcPr>
            <w:tcW w:w="425" w:type="dxa"/>
            <w:shd w:val="clear" w:color="auto" w:fill="E2EFD9" w:themeFill="accent6" w:themeFillTint="33"/>
            <w:vAlign w:val="center"/>
          </w:tcPr>
          <w:p w:rsidR="009E531A" w:rsidRPr="001F7951" w:rsidRDefault="009E531A" w:rsidP="00AA31E1">
            <w:pPr>
              <w:tabs>
                <w:tab w:val="left" w:pos="256"/>
                <w:tab w:val="left" w:pos="354"/>
              </w:tabs>
              <w:spacing w:line="360" w:lineRule="auto"/>
              <w:ind w:right="-108"/>
              <w:rPr>
                <w:rFonts w:asciiTheme="majorBidi" w:hAnsiTheme="majorBidi" w:cstheme="majorBidi"/>
                <w:b/>
                <w:color w:val="000000" w:themeColor="text1"/>
                <w:sz w:val="24"/>
                <w:szCs w:val="24"/>
              </w:rPr>
            </w:pPr>
            <w:r w:rsidRPr="001F7951">
              <w:rPr>
                <w:rFonts w:asciiTheme="majorBidi" w:hAnsiTheme="majorBidi" w:cstheme="majorBidi"/>
                <w:b/>
                <w:color w:val="000000" w:themeColor="text1"/>
                <w:sz w:val="24"/>
                <w:szCs w:val="24"/>
              </w:rPr>
              <w:t>3</w:t>
            </w:r>
          </w:p>
        </w:tc>
        <w:tc>
          <w:tcPr>
            <w:tcW w:w="425" w:type="dxa"/>
            <w:shd w:val="clear" w:color="auto" w:fill="auto"/>
            <w:vAlign w:val="center"/>
          </w:tcPr>
          <w:p w:rsidR="009E531A" w:rsidRPr="001F7951" w:rsidRDefault="009E531A" w:rsidP="00AA31E1">
            <w:pPr>
              <w:tabs>
                <w:tab w:val="left" w:pos="256"/>
                <w:tab w:val="left" w:pos="354"/>
              </w:tabs>
              <w:spacing w:line="360" w:lineRule="auto"/>
              <w:ind w:right="-108"/>
              <w:rPr>
                <w:rFonts w:asciiTheme="majorBidi" w:hAnsiTheme="majorBidi" w:cstheme="majorBidi"/>
                <w:b/>
                <w:color w:val="000000" w:themeColor="text1"/>
                <w:sz w:val="24"/>
                <w:szCs w:val="24"/>
              </w:rPr>
            </w:pPr>
            <w:r w:rsidRPr="001F7951">
              <w:rPr>
                <w:rFonts w:asciiTheme="majorBidi" w:hAnsiTheme="majorBidi" w:cstheme="majorBidi"/>
                <w:b/>
                <w:color w:val="000000" w:themeColor="text1"/>
                <w:sz w:val="24"/>
                <w:szCs w:val="24"/>
              </w:rPr>
              <w:t>4</w:t>
            </w:r>
          </w:p>
        </w:tc>
        <w:tc>
          <w:tcPr>
            <w:tcW w:w="425" w:type="dxa"/>
            <w:shd w:val="clear" w:color="auto" w:fill="EDEDED" w:themeFill="accent3" w:themeFillTint="33"/>
            <w:vAlign w:val="center"/>
          </w:tcPr>
          <w:p w:rsidR="009E531A" w:rsidRPr="001F7951" w:rsidRDefault="009E531A" w:rsidP="00AA31E1">
            <w:pPr>
              <w:tabs>
                <w:tab w:val="left" w:pos="256"/>
                <w:tab w:val="left" w:pos="354"/>
              </w:tabs>
              <w:spacing w:line="360" w:lineRule="auto"/>
              <w:ind w:right="-108"/>
              <w:rPr>
                <w:rFonts w:asciiTheme="majorBidi" w:hAnsiTheme="majorBidi" w:cstheme="majorBidi"/>
                <w:b/>
                <w:color w:val="000000" w:themeColor="text1"/>
                <w:sz w:val="24"/>
                <w:szCs w:val="24"/>
              </w:rPr>
            </w:pPr>
            <w:r w:rsidRPr="001F7951">
              <w:rPr>
                <w:rFonts w:asciiTheme="majorBidi" w:hAnsiTheme="majorBidi" w:cstheme="majorBidi"/>
                <w:b/>
                <w:color w:val="000000" w:themeColor="text1"/>
                <w:sz w:val="24"/>
                <w:szCs w:val="24"/>
              </w:rPr>
              <w:t>5</w:t>
            </w:r>
          </w:p>
        </w:tc>
        <w:tc>
          <w:tcPr>
            <w:tcW w:w="426" w:type="dxa"/>
            <w:shd w:val="clear" w:color="auto" w:fill="DBDBDB" w:themeFill="accent3" w:themeFillTint="66"/>
            <w:vAlign w:val="center"/>
          </w:tcPr>
          <w:p w:rsidR="009E531A" w:rsidRPr="001F7951" w:rsidRDefault="009E531A" w:rsidP="00AA31E1">
            <w:pPr>
              <w:tabs>
                <w:tab w:val="left" w:pos="256"/>
                <w:tab w:val="left" w:pos="354"/>
              </w:tabs>
              <w:spacing w:line="360" w:lineRule="auto"/>
              <w:ind w:right="-108"/>
              <w:rPr>
                <w:rFonts w:asciiTheme="majorBidi" w:hAnsiTheme="majorBidi" w:cstheme="majorBidi"/>
                <w:b/>
                <w:color w:val="000000" w:themeColor="text1"/>
                <w:sz w:val="24"/>
                <w:szCs w:val="24"/>
              </w:rPr>
            </w:pPr>
            <w:r w:rsidRPr="001F7951">
              <w:rPr>
                <w:rFonts w:asciiTheme="majorBidi" w:hAnsiTheme="majorBidi" w:cstheme="majorBidi"/>
                <w:b/>
                <w:color w:val="000000" w:themeColor="text1"/>
                <w:sz w:val="24"/>
                <w:szCs w:val="24"/>
              </w:rPr>
              <w:t>6</w:t>
            </w:r>
          </w:p>
        </w:tc>
        <w:tc>
          <w:tcPr>
            <w:tcW w:w="363" w:type="dxa"/>
            <w:shd w:val="clear" w:color="auto" w:fill="C9C9C9" w:themeFill="accent3" w:themeFillTint="99"/>
            <w:vAlign w:val="center"/>
          </w:tcPr>
          <w:p w:rsidR="009E531A" w:rsidRPr="001F7951" w:rsidRDefault="009E531A" w:rsidP="00AA31E1">
            <w:pPr>
              <w:tabs>
                <w:tab w:val="left" w:pos="256"/>
                <w:tab w:val="left" w:pos="354"/>
              </w:tabs>
              <w:spacing w:line="360" w:lineRule="auto"/>
              <w:ind w:right="-108"/>
              <w:rPr>
                <w:rFonts w:asciiTheme="majorBidi" w:hAnsiTheme="majorBidi" w:cstheme="majorBidi"/>
                <w:b/>
                <w:color w:val="000000" w:themeColor="text1"/>
                <w:sz w:val="24"/>
                <w:szCs w:val="24"/>
              </w:rPr>
            </w:pPr>
            <w:r w:rsidRPr="001F7951">
              <w:rPr>
                <w:rFonts w:asciiTheme="majorBidi" w:hAnsiTheme="majorBidi" w:cstheme="majorBidi"/>
                <w:b/>
                <w:color w:val="000000" w:themeColor="text1"/>
                <w:sz w:val="24"/>
                <w:szCs w:val="24"/>
              </w:rPr>
              <w:t>7</w:t>
            </w:r>
          </w:p>
        </w:tc>
      </w:tr>
      <w:tr w:rsidR="009E531A" w:rsidRPr="001F7951" w:rsidTr="00AA31E1">
        <w:trPr>
          <w:trHeight w:val="81"/>
          <w:jc w:val="center"/>
        </w:trPr>
        <w:tc>
          <w:tcPr>
            <w:tcW w:w="10816" w:type="dxa"/>
            <w:tcBorders>
              <w:bottom w:val="single" w:sz="4" w:space="0" w:color="auto"/>
            </w:tcBorders>
            <w:shd w:val="clear" w:color="auto" w:fill="auto"/>
            <w:vAlign w:val="center"/>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Les institutions financières islamiques au Maroc fournissent un financement conforme avec charia.</w:t>
            </w:r>
          </w:p>
        </w:tc>
        <w:tc>
          <w:tcPr>
            <w:tcW w:w="425" w:type="dxa"/>
            <w:tcBorders>
              <w:bottom w:val="single" w:sz="4" w:space="0" w:color="auto"/>
            </w:tcBorders>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6" w:type="dxa"/>
            <w:tcBorders>
              <w:bottom w:val="single" w:sz="4" w:space="0" w:color="auto"/>
            </w:tcBorders>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5" w:type="dxa"/>
            <w:tcBorders>
              <w:bottom w:val="single" w:sz="4" w:space="0" w:color="auto"/>
            </w:tcBorders>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5" w:type="dxa"/>
            <w:tcBorders>
              <w:bottom w:val="single" w:sz="4" w:space="0" w:color="auto"/>
            </w:tcBorders>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5" w:type="dxa"/>
            <w:tcBorders>
              <w:bottom w:val="single" w:sz="4" w:space="0" w:color="auto"/>
            </w:tcBorders>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6" w:type="dxa"/>
            <w:tcBorders>
              <w:bottom w:val="single" w:sz="4" w:space="0" w:color="auto"/>
            </w:tcBorders>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363" w:type="dxa"/>
            <w:tcBorders>
              <w:bottom w:val="single" w:sz="4" w:space="0" w:color="auto"/>
            </w:tcBorders>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r>
      <w:tr w:rsidR="009E531A" w:rsidRPr="001F7951" w:rsidTr="00AA31E1">
        <w:trPr>
          <w:trHeight w:val="65"/>
          <w:jc w:val="center"/>
        </w:trPr>
        <w:tc>
          <w:tcPr>
            <w:tcW w:w="10816" w:type="dxa"/>
            <w:shd w:val="clear" w:color="auto" w:fill="auto"/>
            <w:vAlign w:val="center"/>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Les institutions financières islamiques au Maroc fournissent un financement sans Riba (sans intérêt)</w:t>
            </w:r>
          </w:p>
        </w:tc>
        <w:tc>
          <w:tcPr>
            <w:tcW w:w="425"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6"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363"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r>
      <w:tr w:rsidR="009E531A" w:rsidRPr="001F7951" w:rsidTr="00AA31E1">
        <w:trPr>
          <w:jc w:val="center"/>
        </w:trPr>
        <w:tc>
          <w:tcPr>
            <w:tcW w:w="10816" w:type="dxa"/>
            <w:shd w:val="clear" w:color="auto" w:fill="auto"/>
            <w:vAlign w:val="center"/>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Les musulmans sont interdits d’opter pour le financement auprès les banques conventionnelles</w:t>
            </w:r>
            <w:r w:rsidRPr="001F7951">
              <w:rPr>
                <w:rStyle w:val="DipnotBavurusu"/>
                <w:color w:val="000000" w:themeColor="text1"/>
              </w:rPr>
              <w:footnoteReference w:id="3"/>
            </w:r>
          </w:p>
        </w:tc>
        <w:tc>
          <w:tcPr>
            <w:tcW w:w="425"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6"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363"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r>
      <w:tr w:rsidR="009E531A" w:rsidRPr="001F7951" w:rsidTr="00AA31E1">
        <w:trPr>
          <w:trHeight w:val="65"/>
          <w:jc w:val="center"/>
        </w:trPr>
        <w:tc>
          <w:tcPr>
            <w:tcW w:w="10816" w:type="dxa"/>
            <w:shd w:val="clear" w:color="auto" w:fill="auto"/>
            <w:vAlign w:val="center"/>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La religion me motive pour emprunter le Financement Islamique</w:t>
            </w:r>
          </w:p>
        </w:tc>
        <w:tc>
          <w:tcPr>
            <w:tcW w:w="425"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6"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363"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r>
      <w:tr w:rsidR="009E531A" w:rsidRPr="001F7951" w:rsidTr="00AA31E1">
        <w:trPr>
          <w:jc w:val="center"/>
        </w:trPr>
        <w:tc>
          <w:tcPr>
            <w:tcW w:w="10816" w:type="dxa"/>
            <w:shd w:val="clear" w:color="auto" w:fill="auto"/>
            <w:vAlign w:val="center"/>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Entant qu’entrepreneur, je devrais utiliser le Financement Islamique dans mon entreprise.</w:t>
            </w:r>
          </w:p>
        </w:tc>
        <w:tc>
          <w:tcPr>
            <w:tcW w:w="425"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6"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363"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r>
      <w:tr w:rsidR="009E531A" w:rsidRPr="001F7951" w:rsidTr="00AA31E1">
        <w:trPr>
          <w:jc w:val="center"/>
        </w:trPr>
        <w:tc>
          <w:tcPr>
            <w:tcW w:w="10816" w:type="dxa"/>
            <w:shd w:val="clear" w:color="auto" w:fill="auto"/>
            <w:vAlign w:val="center"/>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Le Financement Islamique est conformément à une philosophie Islamique.</w:t>
            </w:r>
          </w:p>
        </w:tc>
        <w:tc>
          <w:tcPr>
            <w:tcW w:w="425"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6"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363"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r>
      <w:tr w:rsidR="009E531A" w:rsidRPr="001F7951" w:rsidTr="00AA31E1">
        <w:trPr>
          <w:jc w:val="center"/>
        </w:trPr>
        <w:tc>
          <w:tcPr>
            <w:tcW w:w="10816" w:type="dxa"/>
            <w:shd w:val="clear" w:color="auto" w:fill="auto"/>
            <w:vAlign w:val="center"/>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Une introduction de Financement Islamique est basée sur le Coran et le Hadith.</w:t>
            </w:r>
          </w:p>
        </w:tc>
        <w:tc>
          <w:tcPr>
            <w:tcW w:w="425"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6"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363"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r>
      <w:tr w:rsidR="009E531A" w:rsidRPr="001F7951" w:rsidTr="00AA31E1">
        <w:trPr>
          <w:jc w:val="center"/>
        </w:trPr>
        <w:tc>
          <w:tcPr>
            <w:tcW w:w="10816" w:type="dxa"/>
            <w:shd w:val="clear" w:color="auto" w:fill="auto"/>
            <w:vAlign w:val="center"/>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lastRenderedPageBreak/>
              <w:t>Le Financement islamique est libre de fraude.</w:t>
            </w:r>
          </w:p>
        </w:tc>
        <w:tc>
          <w:tcPr>
            <w:tcW w:w="425"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426"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c>
          <w:tcPr>
            <w:tcW w:w="363"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heme="majorBidi" w:hAnsiTheme="majorBidi" w:cstheme="majorBidi"/>
                <w:color w:val="000000" w:themeColor="text1"/>
                <w:sz w:val="24"/>
                <w:szCs w:val="24"/>
              </w:rPr>
            </w:pPr>
          </w:p>
        </w:tc>
      </w:tr>
    </w:tbl>
    <w:p w:rsidR="009E531A" w:rsidRPr="001F7951" w:rsidRDefault="009E531A" w:rsidP="009E531A">
      <w:pPr>
        <w:spacing w:after="0"/>
        <w:jc w:val="both"/>
        <w:rPr>
          <w:rFonts w:asciiTheme="majorBidi" w:hAnsiTheme="majorBidi" w:cstheme="majorBidi"/>
          <w:color w:val="000000" w:themeColor="text1"/>
          <w:sz w:val="2"/>
          <w:szCs w:val="2"/>
        </w:rPr>
      </w:pPr>
    </w:p>
    <w:p w:rsidR="009E531A" w:rsidRPr="001F7951" w:rsidRDefault="009E531A" w:rsidP="009E531A">
      <w:pPr>
        <w:rPr>
          <w:rFonts w:asciiTheme="majorBidi" w:eastAsiaTheme="minorHAnsi" w:hAnsiTheme="majorBidi" w:cstheme="majorBidi"/>
          <w:b/>
          <w:bCs/>
          <w:color w:val="000000" w:themeColor="text1"/>
          <w:sz w:val="4"/>
          <w:szCs w:val="24"/>
          <w:lang w:eastAsia="en-US"/>
        </w:rPr>
      </w:pPr>
    </w:p>
    <w:p w:rsidR="009E531A" w:rsidRPr="001F7951" w:rsidRDefault="009E531A" w:rsidP="009E531A">
      <w:pPr>
        <w:rPr>
          <w:rFonts w:asciiTheme="majorBidi" w:eastAsiaTheme="minorHAnsi" w:hAnsiTheme="majorBidi" w:cstheme="majorBidi"/>
          <w:b/>
          <w:bCs/>
          <w:color w:val="000000" w:themeColor="text1"/>
          <w:sz w:val="24"/>
          <w:szCs w:val="24"/>
          <w:lang w:eastAsia="en-US"/>
        </w:rPr>
      </w:pPr>
      <w:r w:rsidRPr="001F7951">
        <w:rPr>
          <w:rFonts w:asciiTheme="majorBidi" w:hAnsiTheme="majorBidi" w:cstheme="majorBidi"/>
          <w:b/>
          <w:bCs/>
          <w:color w:val="000000" w:themeColor="text1"/>
          <w:sz w:val="24"/>
          <w:szCs w:val="24"/>
        </w:rPr>
        <w:br w:type="page"/>
      </w:r>
    </w:p>
    <w:p w:rsidR="009E531A" w:rsidRPr="001F7951" w:rsidRDefault="009E531A" w:rsidP="00A4302C">
      <w:pPr>
        <w:pStyle w:val="ListeParagraf"/>
        <w:numPr>
          <w:ilvl w:val="0"/>
          <w:numId w:val="2"/>
        </w:numPr>
        <w:pBdr>
          <w:top w:val="single" w:sz="4" w:space="1" w:color="auto"/>
          <w:left w:val="single" w:sz="4" w:space="0" w:color="auto"/>
          <w:bottom w:val="single" w:sz="4" w:space="1" w:color="auto"/>
          <w:right w:val="single" w:sz="4" w:space="21" w:color="auto"/>
        </w:pBdr>
        <w:shd w:val="clear" w:color="auto" w:fill="F2F2F2" w:themeFill="background1" w:themeFillShade="F2"/>
        <w:spacing w:before="240" w:after="0" w:line="360" w:lineRule="auto"/>
        <w:ind w:left="142" w:right="535" w:firstLine="0"/>
        <w:jc w:val="center"/>
        <w:rPr>
          <w:rFonts w:asciiTheme="majorBidi" w:hAnsiTheme="majorBidi" w:cstheme="majorBidi"/>
          <w:b/>
          <w:bCs/>
          <w:color w:val="000000" w:themeColor="text1"/>
          <w:sz w:val="26"/>
          <w:szCs w:val="26"/>
        </w:rPr>
      </w:pPr>
      <w:r w:rsidRPr="001F7951">
        <w:rPr>
          <w:rFonts w:asciiTheme="majorBidi" w:hAnsiTheme="majorBidi" w:cstheme="majorBidi"/>
          <w:b/>
          <w:bCs/>
          <w:color w:val="000000" w:themeColor="text1"/>
          <w:sz w:val="26"/>
          <w:szCs w:val="26"/>
        </w:rPr>
        <w:lastRenderedPageBreak/>
        <w:t>AVANTAGES DE COÛTS DE FINANCEMENT ISLAMIQUE</w:t>
      </w:r>
    </w:p>
    <w:p w:rsidR="009E531A" w:rsidRPr="001F7951" w:rsidRDefault="009E531A" w:rsidP="009E531A">
      <w:pPr>
        <w:spacing w:after="0"/>
        <w:ind w:right="394"/>
        <w:jc w:val="both"/>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Les questions suivantes cherchent à évaluer votre perception des avantages cout accordés par les banques islamiques. Indiquez votre degré d'accord avec les propositions suivantes.</w:t>
      </w:r>
    </w:p>
    <w:tbl>
      <w:tblPr>
        <w:tblStyle w:val="TabloKlavuzu"/>
        <w:tblW w:w="14112" w:type="dxa"/>
        <w:jc w:val="center"/>
        <w:tblLayout w:type="fixed"/>
        <w:tblLook w:val="04A0"/>
      </w:tblPr>
      <w:tblGrid>
        <w:gridCol w:w="11195"/>
        <w:gridCol w:w="425"/>
        <w:gridCol w:w="426"/>
        <w:gridCol w:w="425"/>
        <w:gridCol w:w="425"/>
        <w:gridCol w:w="425"/>
        <w:gridCol w:w="366"/>
        <w:gridCol w:w="425"/>
      </w:tblGrid>
      <w:tr w:rsidR="009E531A" w:rsidRPr="001F7951" w:rsidTr="00AA31E1">
        <w:trPr>
          <w:trHeight w:val="81"/>
          <w:jc w:val="center"/>
        </w:trPr>
        <w:tc>
          <w:tcPr>
            <w:tcW w:w="11195" w:type="dxa"/>
            <w:tcBorders>
              <w:top w:val="nil"/>
              <w:left w:val="nil"/>
            </w:tcBorders>
            <w:shd w:val="clear" w:color="auto" w:fill="auto"/>
            <w:vAlign w:val="center"/>
          </w:tcPr>
          <w:p w:rsidR="009E531A" w:rsidRPr="001F7951" w:rsidRDefault="009E531A" w:rsidP="00AA31E1">
            <w:pPr>
              <w:spacing w:line="360" w:lineRule="auto"/>
              <w:jc w:val="center"/>
              <w:rPr>
                <w:rFonts w:ascii="TimesNewRomanPSMT" w:hAnsi="TimesNewRomanPSMT"/>
                <w:color w:val="000000" w:themeColor="text1"/>
                <w:sz w:val="24"/>
                <w:szCs w:val="24"/>
              </w:rPr>
            </w:pPr>
          </w:p>
        </w:tc>
        <w:tc>
          <w:tcPr>
            <w:tcW w:w="425" w:type="dxa"/>
            <w:shd w:val="clear" w:color="auto" w:fill="A8D08D" w:themeFill="accent6" w:themeFillTint="99"/>
            <w:vAlign w:val="center"/>
          </w:tcPr>
          <w:p w:rsidR="009E531A" w:rsidRPr="001F7951" w:rsidRDefault="009E531A" w:rsidP="00AA31E1">
            <w:pPr>
              <w:spacing w:line="360" w:lineRule="auto"/>
              <w:ind w:left="-108"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1</w:t>
            </w:r>
          </w:p>
        </w:tc>
        <w:tc>
          <w:tcPr>
            <w:tcW w:w="426" w:type="dxa"/>
            <w:tcBorders>
              <w:top w:val="single" w:sz="4" w:space="0" w:color="auto"/>
            </w:tcBorders>
            <w:shd w:val="clear" w:color="auto" w:fill="C5E0B3" w:themeFill="accent6" w:themeFillTint="66"/>
            <w:vAlign w:val="center"/>
          </w:tcPr>
          <w:p w:rsidR="009E531A" w:rsidRPr="001F7951" w:rsidRDefault="009E531A" w:rsidP="00AA31E1">
            <w:pPr>
              <w:spacing w:line="360" w:lineRule="auto"/>
              <w:ind w:left="-108"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2</w:t>
            </w:r>
          </w:p>
        </w:tc>
        <w:tc>
          <w:tcPr>
            <w:tcW w:w="425" w:type="dxa"/>
            <w:shd w:val="clear" w:color="auto" w:fill="E2EFD9" w:themeFill="accent6" w:themeFillTint="33"/>
            <w:vAlign w:val="center"/>
          </w:tcPr>
          <w:p w:rsidR="009E531A" w:rsidRPr="001F7951" w:rsidRDefault="009E531A" w:rsidP="00AA31E1">
            <w:pPr>
              <w:spacing w:line="360" w:lineRule="auto"/>
              <w:ind w:left="-108"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3</w:t>
            </w:r>
          </w:p>
        </w:tc>
        <w:tc>
          <w:tcPr>
            <w:tcW w:w="425" w:type="dxa"/>
            <w:shd w:val="clear" w:color="auto" w:fill="auto"/>
            <w:vAlign w:val="center"/>
          </w:tcPr>
          <w:p w:rsidR="009E531A" w:rsidRPr="001F7951" w:rsidRDefault="009E531A" w:rsidP="00AA31E1">
            <w:pPr>
              <w:spacing w:line="360" w:lineRule="auto"/>
              <w:ind w:left="-108"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4</w:t>
            </w:r>
          </w:p>
        </w:tc>
        <w:tc>
          <w:tcPr>
            <w:tcW w:w="425" w:type="dxa"/>
            <w:shd w:val="clear" w:color="auto" w:fill="EDEDED" w:themeFill="accent3" w:themeFillTint="33"/>
            <w:vAlign w:val="center"/>
          </w:tcPr>
          <w:p w:rsidR="009E531A" w:rsidRPr="001F7951" w:rsidRDefault="009E531A" w:rsidP="00AA31E1">
            <w:pPr>
              <w:spacing w:line="360" w:lineRule="auto"/>
              <w:ind w:left="-108"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5</w:t>
            </w:r>
          </w:p>
        </w:tc>
        <w:tc>
          <w:tcPr>
            <w:tcW w:w="366" w:type="dxa"/>
            <w:shd w:val="clear" w:color="auto" w:fill="DBDBDB" w:themeFill="accent3" w:themeFillTint="66"/>
            <w:vAlign w:val="center"/>
          </w:tcPr>
          <w:p w:rsidR="009E531A" w:rsidRPr="001F7951" w:rsidRDefault="009E531A" w:rsidP="00AA31E1">
            <w:pPr>
              <w:spacing w:line="360" w:lineRule="auto"/>
              <w:ind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6</w:t>
            </w:r>
          </w:p>
        </w:tc>
        <w:tc>
          <w:tcPr>
            <w:tcW w:w="425" w:type="dxa"/>
            <w:shd w:val="clear" w:color="auto" w:fill="C9C9C9" w:themeFill="accent3" w:themeFillTint="99"/>
            <w:vAlign w:val="center"/>
          </w:tcPr>
          <w:p w:rsidR="009E531A" w:rsidRPr="001F7951" w:rsidRDefault="009E531A" w:rsidP="00AA31E1">
            <w:pPr>
              <w:spacing w:line="360" w:lineRule="auto"/>
              <w:ind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7</w:t>
            </w:r>
          </w:p>
        </w:tc>
      </w:tr>
      <w:tr w:rsidR="009E531A" w:rsidRPr="001F7951" w:rsidTr="00AA31E1">
        <w:trPr>
          <w:trHeight w:val="81"/>
          <w:jc w:val="center"/>
        </w:trPr>
        <w:tc>
          <w:tcPr>
            <w:tcW w:w="11195" w:type="dxa"/>
            <w:tcBorders>
              <w:bottom w:val="single" w:sz="4" w:space="0" w:color="auto"/>
            </w:tcBorders>
            <w:shd w:val="clear" w:color="auto" w:fill="auto"/>
            <w:vAlign w:val="center"/>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 xml:space="preserve"> Le Financement islamique est plus rentable que le financement conventionnel.</w:t>
            </w:r>
          </w:p>
        </w:tc>
        <w:tc>
          <w:tcPr>
            <w:tcW w:w="425" w:type="dxa"/>
            <w:tcBorders>
              <w:bottom w:val="single" w:sz="4" w:space="0" w:color="auto"/>
            </w:tcBorders>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6" w:type="dxa"/>
            <w:tcBorders>
              <w:bottom w:val="single" w:sz="4" w:space="0" w:color="auto"/>
            </w:tcBorders>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tcBorders>
              <w:bottom w:val="single" w:sz="4" w:space="0" w:color="auto"/>
            </w:tcBorders>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tcBorders>
              <w:bottom w:val="single" w:sz="4" w:space="0" w:color="auto"/>
            </w:tcBorders>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tcBorders>
              <w:bottom w:val="single" w:sz="4" w:space="0" w:color="auto"/>
            </w:tcBorders>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366" w:type="dxa"/>
            <w:tcBorders>
              <w:bottom w:val="single" w:sz="4" w:space="0" w:color="auto"/>
            </w:tcBorders>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tcBorders>
              <w:bottom w:val="single" w:sz="4" w:space="0" w:color="auto"/>
            </w:tcBorders>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r>
      <w:tr w:rsidR="009E531A" w:rsidRPr="001F7951" w:rsidTr="00AA31E1">
        <w:trPr>
          <w:trHeight w:val="65"/>
          <w:jc w:val="center"/>
        </w:trPr>
        <w:tc>
          <w:tcPr>
            <w:tcW w:w="11195" w:type="dxa"/>
            <w:shd w:val="clear" w:color="auto" w:fill="auto"/>
            <w:vAlign w:val="center"/>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Le Financement islamique offre des crédits dans des conditions favorables.</w:t>
            </w:r>
          </w:p>
        </w:tc>
        <w:tc>
          <w:tcPr>
            <w:tcW w:w="425"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366"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r>
      <w:tr w:rsidR="009E531A" w:rsidRPr="001F7951" w:rsidTr="00AA31E1">
        <w:trPr>
          <w:jc w:val="center"/>
        </w:trPr>
        <w:tc>
          <w:tcPr>
            <w:tcW w:w="11195" w:type="dxa"/>
            <w:shd w:val="clear" w:color="auto" w:fill="auto"/>
            <w:vAlign w:val="center"/>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Le Financement islamique baisse la commission de service et baisse le remboursement mensuel.</w:t>
            </w:r>
          </w:p>
        </w:tc>
        <w:tc>
          <w:tcPr>
            <w:tcW w:w="425"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366"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r>
      <w:tr w:rsidR="009E531A" w:rsidRPr="001F7951" w:rsidTr="00AA31E1">
        <w:trPr>
          <w:trHeight w:val="65"/>
          <w:jc w:val="center"/>
        </w:trPr>
        <w:tc>
          <w:tcPr>
            <w:tcW w:w="11195" w:type="dxa"/>
            <w:shd w:val="clear" w:color="auto" w:fill="auto"/>
            <w:vAlign w:val="center"/>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Les coûts d’emprunt des fonds dans le  financement Islamique sont inférieurs que le conventionnel.</w:t>
            </w:r>
          </w:p>
        </w:tc>
        <w:tc>
          <w:tcPr>
            <w:tcW w:w="425"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366"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r>
    </w:tbl>
    <w:p w:rsidR="009E531A" w:rsidRPr="001F7951" w:rsidRDefault="009E531A" w:rsidP="009E531A">
      <w:pPr>
        <w:rPr>
          <w:rFonts w:asciiTheme="majorBidi" w:eastAsiaTheme="minorHAnsi" w:hAnsiTheme="majorBidi" w:cstheme="majorBidi"/>
          <w:b/>
          <w:bCs/>
          <w:color w:val="000000" w:themeColor="text1"/>
          <w:sz w:val="2"/>
          <w:szCs w:val="2"/>
          <w:lang w:eastAsia="en-US"/>
        </w:rPr>
      </w:pPr>
    </w:p>
    <w:p w:rsidR="009E531A" w:rsidRPr="001F7951" w:rsidRDefault="009E531A" w:rsidP="00A4302C">
      <w:pPr>
        <w:pStyle w:val="ListeParagraf"/>
        <w:numPr>
          <w:ilvl w:val="0"/>
          <w:numId w:val="2"/>
        </w:numPr>
        <w:pBdr>
          <w:top w:val="single" w:sz="4" w:space="1" w:color="auto"/>
          <w:left w:val="single" w:sz="4" w:space="0" w:color="auto"/>
          <w:bottom w:val="single" w:sz="4" w:space="1" w:color="auto"/>
          <w:right w:val="single" w:sz="4" w:space="21" w:color="auto"/>
        </w:pBdr>
        <w:shd w:val="clear" w:color="auto" w:fill="F2F2F2" w:themeFill="background1" w:themeFillShade="F2"/>
        <w:spacing w:before="240" w:after="0" w:line="360" w:lineRule="auto"/>
        <w:ind w:left="142" w:right="535" w:firstLine="0"/>
        <w:jc w:val="center"/>
        <w:rPr>
          <w:rFonts w:asciiTheme="majorBidi" w:hAnsiTheme="majorBidi" w:cstheme="majorBidi"/>
          <w:b/>
          <w:bCs/>
          <w:color w:val="000000" w:themeColor="text1"/>
          <w:sz w:val="26"/>
          <w:szCs w:val="26"/>
        </w:rPr>
      </w:pPr>
      <w:r w:rsidRPr="001F7951">
        <w:rPr>
          <w:rFonts w:asciiTheme="majorBidi" w:hAnsiTheme="majorBidi" w:cstheme="majorBidi"/>
          <w:b/>
          <w:bCs/>
          <w:color w:val="000000" w:themeColor="text1"/>
          <w:sz w:val="26"/>
          <w:szCs w:val="26"/>
        </w:rPr>
        <w:t>CONNAISSANCE DES PFI ET SENSIBILISATION</w:t>
      </w:r>
    </w:p>
    <w:p w:rsidR="009E531A" w:rsidRPr="001F7951" w:rsidRDefault="009E531A" w:rsidP="009E531A">
      <w:pPr>
        <w:spacing w:after="0"/>
        <w:ind w:right="394"/>
        <w:jc w:val="both"/>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Intéressons-nous maintenant à votre connaissance des produits de la finance islamique. Indiquez votre degré d'accord avec les propositions suivantes</w:t>
      </w:r>
    </w:p>
    <w:tbl>
      <w:tblPr>
        <w:tblStyle w:val="TabloKlavuzu"/>
        <w:tblW w:w="14171" w:type="dxa"/>
        <w:jc w:val="center"/>
        <w:tblLayout w:type="fixed"/>
        <w:tblLook w:val="04A0"/>
      </w:tblPr>
      <w:tblGrid>
        <w:gridCol w:w="11119"/>
        <w:gridCol w:w="425"/>
        <w:gridCol w:w="426"/>
        <w:gridCol w:w="425"/>
        <w:gridCol w:w="425"/>
        <w:gridCol w:w="425"/>
        <w:gridCol w:w="426"/>
        <w:gridCol w:w="500"/>
      </w:tblGrid>
      <w:tr w:rsidR="009E531A" w:rsidRPr="001F7951" w:rsidTr="00AA31E1">
        <w:trPr>
          <w:trHeight w:val="81"/>
          <w:jc w:val="center"/>
        </w:trPr>
        <w:tc>
          <w:tcPr>
            <w:tcW w:w="11119" w:type="dxa"/>
            <w:tcBorders>
              <w:top w:val="nil"/>
              <w:left w:val="nil"/>
            </w:tcBorders>
            <w:shd w:val="clear" w:color="auto" w:fill="auto"/>
            <w:vAlign w:val="center"/>
          </w:tcPr>
          <w:p w:rsidR="009E531A" w:rsidRPr="001F7951" w:rsidRDefault="009E531A" w:rsidP="00AA31E1">
            <w:pPr>
              <w:spacing w:line="360" w:lineRule="auto"/>
              <w:jc w:val="center"/>
              <w:rPr>
                <w:rFonts w:ascii="TimesNewRomanPSMT" w:hAnsi="TimesNewRomanPSMT"/>
                <w:color w:val="000000" w:themeColor="text1"/>
                <w:sz w:val="24"/>
                <w:szCs w:val="24"/>
              </w:rPr>
            </w:pPr>
          </w:p>
        </w:tc>
        <w:tc>
          <w:tcPr>
            <w:tcW w:w="425" w:type="dxa"/>
            <w:shd w:val="clear" w:color="auto" w:fill="A8D08D" w:themeFill="accent6" w:themeFillTint="99"/>
            <w:vAlign w:val="center"/>
          </w:tcPr>
          <w:p w:rsidR="009E531A" w:rsidRPr="001F7951" w:rsidRDefault="009E531A" w:rsidP="00AA31E1">
            <w:pPr>
              <w:spacing w:line="360" w:lineRule="auto"/>
              <w:ind w:left="-108"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1</w:t>
            </w:r>
          </w:p>
        </w:tc>
        <w:tc>
          <w:tcPr>
            <w:tcW w:w="426" w:type="dxa"/>
            <w:tcBorders>
              <w:top w:val="single" w:sz="4" w:space="0" w:color="auto"/>
            </w:tcBorders>
            <w:shd w:val="clear" w:color="auto" w:fill="C5E0B3" w:themeFill="accent6" w:themeFillTint="66"/>
            <w:vAlign w:val="center"/>
          </w:tcPr>
          <w:p w:rsidR="009E531A" w:rsidRPr="001F7951" w:rsidRDefault="009E531A" w:rsidP="00AA31E1">
            <w:pPr>
              <w:spacing w:line="360" w:lineRule="auto"/>
              <w:ind w:left="-108"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2</w:t>
            </w:r>
          </w:p>
        </w:tc>
        <w:tc>
          <w:tcPr>
            <w:tcW w:w="425" w:type="dxa"/>
            <w:shd w:val="clear" w:color="auto" w:fill="E2EFD9" w:themeFill="accent6" w:themeFillTint="33"/>
            <w:vAlign w:val="center"/>
          </w:tcPr>
          <w:p w:rsidR="009E531A" w:rsidRPr="001F7951" w:rsidRDefault="009E531A" w:rsidP="00AA31E1">
            <w:pPr>
              <w:spacing w:line="360" w:lineRule="auto"/>
              <w:ind w:left="-108"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3</w:t>
            </w:r>
          </w:p>
        </w:tc>
        <w:tc>
          <w:tcPr>
            <w:tcW w:w="425" w:type="dxa"/>
            <w:shd w:val="clear" w:color="auto" w:fill="auto"/>
            <w:vAlign w:val="center"/>
          </w:tcPr>
          <w:p w:rsidR="009E531A" w:rsidRPr="001F7951" w:rsidRDefault="009E531A" w:rsidP="00AA31E1">
            <w:pPr>
              <w:spacing w:line="360" w:lineRule="auto"/>
              <w:ind w:left="-108"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4</w:t>
            </w:r>
          </w:p>
        </w:tc>
        <w:tc>
          <w:tcPr>
            <w:tcW w:w="425" w:type="dxa"/>
            <w:shd w:val="clear" w:color="auto" w:fill="EDEDED" w:themeFill="accent3" w:themeFillTint="33"/>
            <w:vAlign w:val="center"/>
          </w:tcPr>
          <w:p w:rsidR="009E531A" w:rsidRPr="001F7951" w:rsidRDefault="009E531A" w:rsidP="00AA31E1">
            <w:pPr>
              <w:spacing w:line="360" w:lineRule="auto"/>
              <w:ind w:left="-108"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5</w:t>
            </w:r>
          </w:p>
        </w:tc>
        <w:tc>
          <w:tcPr>
            <w:tcW w:w="426" w:type="dxa"/>
            <w:shd w:val="clear" w:color="auto" w:fill="DBDBDB" w:themeFill="accent3" w:themeFillTint="66"/>
            <w:vAlign w:val="center"/>
          </w:tcPr>
          <w:p w:rsidR="009E531A" w:rsidRPr="001F7951" w:rsidRDefault="009E531A" w:rsidP="00AA31E1">
            <w:pPr>
              <w:spacing w:line="360" w:lineRule="auto"/>
              <w:ind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6</w:t>
            </w:r>
          </w:p>
        </w:tc>
        <w:tc>
          <w:tcPr>
            <w:tcW w:w="500" w:type="dxa"/>
            <w:shd w:val="clear" w:color="auto" w:fill="C9C9C9" w:themeFill="accent3" w:themeFillTint="99"/>
            <w:vAlign w:val="center"/>
          </w:tcPr>
          <w:p w:rsidR="009E531A" w:rsidRPr="001F7951" w:rsidRDefault="009E531A" w:rsidP="00AA31E1">
            <w:pPr>
              <w:spacing w:line="360" w:lineRule="auto"/>
              <w:ind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7</w:t>
            </w:r>
          </w:p>
        </w:tc>
      </w:tr>
      <w:tr w:rsidR="009E531A" w:rsidRPr="001F7951" w:rsidTr="00AA31E1">
        <w:trPr>
          <w:trHeight w:val="81"/>
          <w:jc w:val="center"/>
        </w:trPr>
        <w:tc>
          <w:tcPr>
            <w:tcW w:w="11119" w:type="dxa"/>
            <w:tcBorders>
              <w:bottom w:val="single" w:sz="4" w:space="0" w:color="auto"/>
            </w:tcBorders>
            <w:shd w:val="clear" w:color="auto" w:fill="auto"/>
            <w:vAlign w:val="center"/>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Je suis informé de l'existence de financement Islamique pour les Micro et les PME.</w:t>
            </w:r>
          </w:p>
        </w:tc>
        <w:tc>
          <w:tcPr>
            <w:tcW w:w="425" w:type="dxa"/>
            <w:tcBorders>
              <w:bottom w:val="single" w:sz="4" w:space="0" w:color="auto"/>
            </w:tcBorders>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6" w:type="dxa"/>
            <w:tcBorders>
              <w:bottom w:val="single" w:sz="4" w:space="0" w:color="auto"/>
            </w:tcBorders>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tcBorders>
              <w:bottom w:val="single" w:sz="4" w:space="0" w:color="auto"/>
            </w:tcBorders>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tcBorders>
              <w:bottom w:val="single" w:sz="4" w:space="0" w:color="auto"/>
            </w:tcBorders>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tcBorders>
              <w:bottom w:val="single" w:sz="4" w:space="0" w:color="auto"/>
            </w:tcBorders>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6" w:type="dxa"/>
            <w:tcBorders>
              <w:bottom w:val="single" w:sz="4" w:space="0" w:color="auto"/>
            </w:tcBorders>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500" w:type="dxa"/>
            <w:tcBorders>
              <w:bottom w:val="single" w:sz="4" w:space="0" w:color="auto"/>
            </w:tcBorders>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r>
      <w:tr w:rsidR="009E531A" w:rsidRPr="001F7951" w:rsidTr="00AA31E1">
        <w:trPr>
          <w:trHeight w:val="65"/>
          <w:jc w:val="center"/>
        </w:trPr>
        <w:tc>
          <w:tcPr>
            <w:tcW w:w="11119" w:type="dxa"/>
            <w:shd w:val="clear" w:color="auto" w:fill="auto"/>
            <w:vAlign w:val="center"/>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Je comprends la différence entre le Financement Islamique et celui Conventionnel.</w:t>
            </w:r>
          </w:p>
        </w:tc>
        <w:tc>
          <w:tcPr>
            <w:tcW w:w="425"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6"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500"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r>
      <w:tr w:rsidR="009E531A" w:rsidRPr="001F7951" w:rsidTr="00AA31E1">
        <w:trPr>
          <w:trHeight w:val="65"/>
          <w:jc w:val="center"/>
        </w:trPr>
        <w:tc>
          <w:tcPr>
            <w:tcW w:w="11119" w:type="dxa"/>
            <w:shd w:val="clear" w:color="auto" w:fill="auto"/>
            <w:vAlign w:val="center"/>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Je connais les principales sous-jacente appliquées dans le Financement islamique</w:t>
            </w:r>
          </w:p>
        </w:tc>
        <w:tc>
          <w:tcPr>
            <w:tcW w:w="425"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6"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500"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r>
      <w:tr w:rsidR="009E531A" w:rsidRPr="001F7951" w:rsidTr="00AA31E1">
        <w:trPr>
          <w:jc w:val="center"/>
        </w:trPr>
        <w:tc>
          <w:tcPr>
            <w:tcW w:w="11119" w:type="dxa"/>
            <w:shd w:val="clear" w:color="auto" w:fill="auto"/>
            <w:vAlign w:val="center"/>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Je sais que le financement islamique est offert aux Musulmans et non Musulmans.</w:t>
            </w:r>
          </w:p>
        </w:tc>
        <w:tc>
          <w:tcPr>
            <w:tcW w:w="425"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6"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500"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r>
    </w:tbl>
    <w:p w:rsidR="009E531A" w:rsidRPr="001F7951" w:rsidRDefault="009E531A" w:rsidP="009E531A">
      <w:pPr>
        <w:rPr>
          <w:rFonts w:asciiTheme="majorBidi" w:eastAsiaTheme="minorHAnsi" w:hAnsiTheme="majorBidi" w:cstheme="majorBidi"/>
          <w:b/>
          <w:bCs/>
          <w:color w:val="000000" w:themeColor="text1"/>
          <w:sz w:val="24"/>
          <w:szCs w:val="24"/>
          <w:lang w:eastAsia="en-US"/>
        </w:rPr>
      </w:pPr>
      <w:r w:rsidRPr="001F7951">
        <w:rPr>
          <w:rFonts w:asciiTheme="majorBidi" w:hAnsiTheme="majorBidi" w:cstheme="majorBidi"/>
          <w:b/>
          <w:bCs/>
          <w:color w:val="000000" w:themeColor="text1"/>
          <w:sz w:val="24"/>
          <w:szCs w:val="24"/>
        </w:rPr>
        <w:lastRenderedPageBreak/>
        <w:br w:type="page"/>
      </w:r>
    </w:p>
    <w:p w:rsidR="009E531A" w:rsidRPr="001F7951" w:rsidRDefault="009E531A" w:rsidP="00A4302C">
      <w:pPr>
        <w:pStyle w:val="ListeParagraf"/>
        <w:numPr>
          <w:ilvl w:val="0"/>
          <w:numId w:val="2"/>
        </w:numPr>
        <w:pBdr>
          <w:top w:val="single" w:sz="4" w:space="1" w:color="auto"/>
          <w:left w:val="single" w:sz="4" w:space="0" w:color="auto"/>
          <w:bottom w:val="single" w:sz="4" w:space="1" w:color="auto"/>
          <w:right w:val="single" w:sz="4" w:space="21" w:color="auto"/>
        </w:pBdr>
        <w:shd w:val="clear" w:color="auto" w:fill="F2F2F2" w:themeFill="background1" w:themeFillShade="F2"/>
        <w:spacing w:before="240"/>
        <w:ind w:left="142" w:right="535" w:firstLine="0"/>
        <w:jc w:val="center"/>
        <w:rPr>
          <w:rFonts w:asciiTheme="majorBidi" w:hAnsiTheme="majorBidi" w:cstheme="majorBidi"/>
          <w:b/>
          <w:bCs/>
          <w:color w:val="000000" w:themeColor="text1"/>
          <w:sz w:val="26"/>
          <w:szCs w:val="26"/>
        </w:rPr>
      </w:pPr>
      <w:r w:rsidRPr="001F7951">
        <w:rPr>
          <w:rFonts w:asciiTheme="majorBidi" w:hAnsiTheme="majorBidi" w:cstheme="majorBidi"/>
          <w:b/>
          <w:bCs/>
          <w:color w:val="000000" w:themeColor="text1"/>
          <w:sz w:val="26"/>
          <w:szCs w:val="26"/>
        </w:rPr>
        <w:lastRenderedPageBreak/>
        <w:t>RÉPUTATION DE FINANCEMENT ISLAMIQUE</w:t>
      </w:r>
    </w:p>
    <w:p w:rsidR="009E531A" w:rsidRPr="001F7951" w:rsidRDefault="009E531A" w:rsidP="009E531A">
      <w:pPr>
        <w:spacing w:after="0"/>
        <w:ind w:right="394"/>
        <w:jc w:val="both"/>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Ces questions cherchent à mesurer votre perception de la réputation de financement islamique. Indiquez votre degré d'accord avec les propositions suivantes.</w:t>
      </w:r>
    </w:p>
    <w:tbl>
      <w:tblPr>
        <w:tblStyle w:val="TabloKlavuzu"/>
        <w:tblW w:w="14203" w:type="dxa"/>
        <w:jc w:val="center"/>
        <w:tblLayout w:type="fixed"/>
        <w:tblLook w:val="04A0"/>
      </w:tblPr>
      <w:tblGrid>
        <w:gridCol w:w="10733"/>
        <w:gridCol w:w="608"/>
        <w:gridCol w:w="426"/>
        <w:gridCol w:w="425"/>
        <w:gridCol w:w="425"/>
        <w:gridCol w:w="525"/>
        <w:gridCol w:w="567"/>
        <w:gridCol w:w="494"/>
      </w:tblGrid>
      <w:tr w:rsidR="009E531A" w:rsidRPr="001F7951" w:rsidTr="00AA31E1">
        <w:trPr>
          <w:trHeight w:val="81"/>
          <w:jc w:val="center"/>
        </w:trPr>
        <w:tc>
          <w:tcPr>
            <w:tcW w:w="10733" w:type="dxa"/>
            <w:tcBorders>
              <w:top w:val="nil"/>
              <w:left w:val="nil"/>
            </w:tcBorders>
            <w:shd w:val="clear" w:color="auto" w:fill="auto"/>
            <w:vAlign w:val="center"/>
          </w:tcPr>
          <w:p w:rsidR="009E531A" w:rsidRPr="001F7951" w:rsidRDefault="009E531A" w:rsidP="00AA31E1">
            <w:pPr>
              <w:spacing w:line="360" w:lineRule="auto"/>
              <w:jc w:val="center"/>
              <w:rPr>
                <w:rFonts w:ascii="TimesNewRomanPSMT" w:hAnsi="TimesNewRomanPSMT"/>
                <w:color w:val="000000" w:themeColor="text1"/>
                <w:sz w:val="24"/>
                <w:szCs w:val="20"/>
              </w:rPr>
            </w:pPr>
          </w:p>
        </w:tc>
        <w:tc>
          <w:tcPr>
            <w:tcW w:w="608" w:type="dxa"/>
            <w:shd w:val="clear" w:color="auto" w:fill="A8D08D" w:themeFill="accent6" w:themeFillTint="99"/>
            <w:vAlign w:val="center"/>
          </w:tcPr>
          <w:p w:rsidR="009E531A" w:rsidRPr="001F7951" w:rsidRDefault="009E531A" w:rsidP="00AA31E1">
            <w:pPr>
              <w:spacing w:line="360" w:lineRule="auto"/>
              <w:ind w:left="-108" w:right="-158"/>
              <w:jc w:val="center"/>
              <w:rPr>
                <w:rFonts w:asciiTheme="majorBidi" w:hAnsiTheme="majorBidi" w:cstheme="majorBidi"/>
                <w:b/>
                <w:bCs/>
                <w:color w:val="000000" w:themeColor="text1"/>
                <w:sz w:val="24"/>
              </w:rPr>
            </w:pPr>
            <w:r w:rsidRPr="001F7951">
              <w:rPr>
                <w:rFonts w:asciiTheme="majorBidi" w:hAnsiTheme="majorBidi" w:cstheme="majorBidi"/>
                <w:b/>
                <w:bCs/>
                <w:color w:val="000000" w:themeColor="text1"/>
                <w:sz w:val="24"/>
              </w:rPr>
              <w:t>1</w:t>
            </w:r>
          </w:p>
        </w:tc>
        <w:tc>
          <w:tcPr>
            <w:tcW w:w="426" w:type="dxa"/>
            <w:tcBorders>
              <w:top w:val="single" w:sz="4" w:space="0" w:color="auto"/>
            </w:tcBorders>
            <w:shd w:val="clear" w:color="auto" w:fill="C5E0B3" w:themeFill="accent6" w:themeFillTint="66"/>
            <w:vAlign w:val="center"/>
          </w:tcPr>
          <w:p w:rsidR="009E531A" w:rsidRPr="001F7951" w:rsidRDefault="009E531A" w:rsidP="00AA31E1">
            <w:pPr>
              <w:spacing w:line="360" w:lineRule="auto"/>
              <w:ind w:left="-108" w:right="-158"/>
              <w:jc w:val="center"/>
              <w:rPr>
                <w:rFonts w:asciiTheme="majorBidi" w:hAnsiTheme="majorBidi" w:cstheme="majorBidi"/>
                <w:b/>
                <w:bCs/>
                <w:color w:val="000000" w:themeColor="text1"/>
                <w:sz w:val="24"/>
              </w:rPr>
            </w:pPr>
            <w:r w:rsidRPr="001F7951">
              <w:rPr>
                <w:rFonts w:asciiTheme="majorBidi" w:hAnsiTheme="majorBidi" w:cstheme="majorBidi"/>
                <w:b/>
                <w:bCs/>
                <w:color w:val="000000" w:themeColor="text1"/>
                <w:sz w:val="24"/>
              </w:rPr>
              <w:t>2</w:t>
            </w:r>
          </w:p>
        </w:tc>
        <w:tc>
          <w:tcPr>
            <w:tcW w:w="425" w:type="dxa"/>
            <w:shd w:val="clear" w:color="auto" w:fill="E2EFD9" w:themeFill="accent6" w:themeFillTint="33"/>
            <w:vAlign w:val="center"/>
          </w:tcPr>
          <w:p w:rsidR="009E531A" w:rsidRPr="001F7951" w:rsidRDefault="009E531A" w:rsidP="00AA31E1">
            <w:pPr>
              <w:spacing w:line="360" w:lineRule="auto"/>
              <w:ind w:left="-108" w:right="-158"/>
              <w:jc w:val="center"/>
              <w:rPr>
                <w:rFonts w:asciiTheme="majorBidi" w:hAnsiTheme="majorBidi" w:cstheme="majorBidi"/>
                <w:b/>
                <w:bCs/>
                <w:color w:val="000000" w:themeColor="text1"/>
                <w:sz w:val="24"/>
              </w:rPr>
            </w:pPr>
            <w:r w:rsidRPr="001F7951">
              <w:rPr>
                <w:rFonts w:asciiTheme="majorBidi" w:hAnsiTheme="majorBidi" w:cstheme="majorBidi"/>
                <w:b/>
                <w:bCs/>
                <w:color w:val="000000" w:themeColor="text1"/>
                <w:sz w:val="24"/>
              </w:rPr>
              <w:t>3</w:t>
            </w:r>
          </w:p>
        </w:tc>
        <w:tc>
          <w:tcPr>
            <w:tcW w:w="425" w:type="dxa"/>
            <w:shd w:val="clear" w:color="auto" w:fill="auto"/>
            <w:vAlign w:val="center"/>
          </w:tcPr>
          <w:p w:rsidR="009E531A" w:rsidRPr="001F7951" w:rsidRDefault="009E531A" w:rsidP="00AA31E1">
            <w:pPr>
              <w:spacing w:line="360" w:lineRule="auto"/>
              <w:ind w:left="-108" w:right="-158"/>
              <w:jc w:val="center"/>
              <w:rPr>
                <w:rFonts w:asciiTheme="majorBidi" w:hAnsiTheme="majorBidi" w:cstheme="majorBidi"/>
                <w:b/>
                <w:bCs/>
                <w:color w:val="000000" w:themeColor="text1"/>
                <w:sz w:val="24"/>
              </w:rPr>
            </w:pPr>
            <w:r w:rsidRPr="001F7951">
              <w:rPr>
                <w:rFonts w:asciiTheme="majorBidi" w:hAnsiTheme="majorBidi" w:cstheme="majorBidi"/>
                <w:b/>
                <w:bCs/>
                <w:color w:val="000000" w:themeColor="text1"/>
                <w:sz w:val="24"/>
              </w:rPr>
              <w:t>4</w:t>
            </w:r>
          </w:p>
        </w:tc>
        <w:tc>
          <w:tcPr>
            <w:tcW w:w="525" w:type="dxa"/>
            <w:shd w:val="clear" w:color="auto" w:fill="EDEDED" w:themeFill="accent3" w:themeFillTint="33"/>
            <w:vAlign w:val="center"/>
          </w:tcPr>
          <w:p w:rsidR="009E531A" w:rsidRPr="001F7951" w:rsidRDefault="009E531A" w:rsidP="00AA31E1">
            <w:pPr>
              <w:spacing w:line="360" w:lineRule="auto"/>
              <w:ind w:left="-108" w:right="-158"/>
              <w:jc w:val="center"/>
              <w:rPr>
                <w:rFonts w:asciiTheme="majorBidi" w:hAnsiTheme="majorBidi" w:cstheme="majorBidi"/>
                <w:b/>
                <w:bCs/>
                <w:color w:val="000000" w:themeColor="text1"/>
                <w:sz w:val="24"/>
              </w:rPr>
            </w:pPr>
            <w:r w:rsidRPr="001F7951">
              <w:rPr>
                <w:rFonts w:asciiTheme="majorBidi" w:hAnsiTheme="majorBidi" w:cstheme="majorBidi"/>
                <w:b/>
                <w:bCs/>
                <w:color w:val="000000" w:themeColor="text1"/>
                <w:sz w:val="24"/>
              </w:rPr>
              <w:t>5</w:t>
            </w:r>
          </w:p>
        </w:tc>
        <w:tc>
          <w:tcPr>
            <w:tcW w:w="567" w:type="dxa"/>
            <w:shd w:val="clear" w:color="auto" w:fill="DBDBDB" w:themeFill="accent3" w:themeFillTint="66"/>
            <w:vAlign w:val="center"/>
          </w:tcPr>
          <w:p w:rsidR="009E531A" w:rsidRPr="001F7951" w:rsidRDefault="009E531A" w:rsidP="00AA31E1">
            <w:pPr>
              <w:spacing w:line="360" w:lineRule="auto"/>
              <w:ind w:right="-158"/>
              <w:jc w:val="center"/>
              <w:rPr>
                <w:rFonts w:asciiTheme="majorBidi" w:hAnsiTheme="majorBidi" w:cstheme="majorBidi"/>
                <w:b/>
                <w:bCs/>
                <w:color w:val="000000" w:themeColor="text1"/>
                <w:sz w:val="24"/>
              </w:rPr>
            </w:pPr>
            <w:r w:rsidRPr="001F7951">
              <w:rPr>
                <w:rFonts w:asciiTheme="majorBidi" w:hAnsiTheme="majorBidi" w:cstheme="majorBidi"/>
                <w:b/>
                <w:bCs/>
                <w:color w:val="000000" w:themeColor="text1"/>
                <w:sz w:val="24"/>
              </w:rPr>
              <w:t>6</w:t>
            </w:r>
          </w:p>
        </w:tc>
        <w:tc>
          <w:tcPr>
            <w:tcW w:w="494" w:type="dxa"/>
            <w:shd w:val="clear" w:color="auto" w:fill="C9C9C9" w:themeFill="accent3" w:themeFillTint="99"/>
            <w:vAlign w:val="center"/>
          </w:tcPr>
          <w:p w:rsidR="009E531A" w:rsidRPr="001F7951" w:rsidRDefault="009E531A" w:rsidP="00AA31E1">
            <w:pPr>
              <w:spacing w:line="360" w:lineRule="auto"/>
              <w:ind w:right="-158"/>
              <w:jc w:val="center"/>
              <w:rPr>
                <w:rFonts w:asciiTheme="majorBidi" w:hAnsiTheme="majorBidi" w:cstheme="majorBidi"/>
                <w:b/>
                <w:bCs/>
                <w:color w:val="000000" w:themeColor="text1"/>
                <w:sz w:val="24"/>
              </w:rPr>
            </w:pPr>
            <w:r w:rsidRPr="001F7951">
              <w:rPr>
                <w:rFonts w:asciiTheme="majorBidi" w:hAnsiTheme="majorBidi" w:cstheme="majorBidi"/>
                <w:b/>
                <w:bCs/>
                <w:color w:val="000000" w:themeColor="text1"/>
                <w:sz w:val="24"/>
              </w:rPr>
              <w:t>7</w:t>
            </w:r>
          </w:p>
        </w:tc>
      </w:tr>
      <w:tr w:rsidR="009E531A" w:rsidRPr="001F7951" w:rsidTr="00AA31E1">
        <w:trPr>
          <w:trHeight w:val="81"/>
          <w:jc w:val="center"/>
        </w:trPr>
        <w:tc>
          <w:tcPr>
            <w:tcW w:w="10733" w:type="dxa"/>
            <w:tcBorders>
              <w:bottom w:val="single" w:sz="4" w:space="0" w:color="auto"/>
            </w:tcBorders>
            <w:shd w:val="clear" w:color="auto" w:fill="auto"/>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 w:val="24"/>
                <w:szCs w:val="18"/>
              </w:rPr>
            </w:pPr>
            <w:r w:rsidRPr="001F7951">
              <w:rPr>
                <w:rFonts w:asciiTheme="majorBidi" w:hAnsiTheme="majorBidi" w:cstheme="majorBidi"/>
                <w:color w:val="000000" w:themeColor="text1"/>
                <w:sz w:val="24"/>
                <w:szCs w:val="18"/>
              </w:rPr>
              <w:t>Les institutions Financières Islamiques soutiennent la réputation et l'image Islamique.</w:t>
            </w:r>
          </w:p>
        </w:tc>
        <w:tc>
          <w:tcPr>
            <w:tcW w:w="608" w:type="dxa"/>
            <w:tcBorders>
              <w:bottom w:val="single" w:sz="4" w:space="0" w:color="auto"/>
            </w:tcBorders>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1"/>
              </w:rPr>
            </w:pPr>
          </w:p>
        </w:tc>
        <w:tc>
          <w:tcPr>
            <w:tcW w:w="426" w:type="dxa"/>
            <w:tcBorders>
              <w:bottom w:val="single" w:sz="4" w:space="0" w:color="auto"/>
            </w:tcBorders>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1"/>
              </w:rPr>
            </w:pPr>
          </w:p>
        </w:tc>
        <w:tc>
          <w:tcPr>
            <w:tcW w:w="425" w:type="dxa"/>
            <w:tcBorders>
              <w:bottom w:val="single" w:sz="4" w:space="0" w:color="auto"/>
            </w:tcBorders>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1"/>
              </w:rPr>
            </w:pPr>
          </w:p>
        </w:tc>
        <w:tc>
          <w:tcPr>
            <w:tcW w:w="425" w:type="dxa"/>
            <w:tcBorders>
              <w:bottom w:val="single" w:sz="4" w:space="0" w:color="auto"/>
            </w:tcBorders>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1"/>
              </w:rPr>
            </w:pPr>
          </w:p>
        </w:tc>
        <w:tc>
          <w:tcPr>
            <w:tcW w:w="525" w:type="dxa"/>
            <w:tcBorders>
              <w:bottom w:val="single" w:sz="4" w:space="0" w:color="auto"/>
            </w:tcBorders>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1"/>
              </w:rPr>
            </w:pPr>
          </w:p>
        </w:tc>
        <w:tc>
          <w:tcPr>
            <w:tcW w:w="567" w:type="dxa"/>
            <w:tcBorders>
              <w:bottom w:val="single" w:sz="4" w:space="0" w:color="auto"/>
            </w:tcBorders>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1"/>
              </w:rPr>
            </w:pPr>
          </w:p>
        </w:tc>
        <w:tc>
          <w:tcPr>
            <w:tcW w:w="494" w:type="dxa"/>
            <w:tcBorders>
              <w:bottom w:val="single" w:sz="4" w:space="0" w:color="auto"/>
            </w:tcBorders>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1"/>
              </w:rPr>
            </w:pPr>
          </w:p>
        </w:tc>
      </w:tr>
      <w:tr w:rsidR="009E531A" w:rsidRPr="001F7951" w:rsidTr="00AA31E1">
        <w:trPr>
          <w:trHeight w:val="65"/>
          <w:jc w:val="center"/>
        </w:trPr>
        <w:tc>
          <w:tcPr>
            <w:tcW w:w="10733" w:type="dxa"/>
            <w:shd w:val="clear" w:color="auto" w:fill="auto"/>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 w:val="24"/>
                <w:szCs w:val="18"/>
              </w:rPr>
            </w:pPr>
            <w:r w:rsidRPr="001F7951">
              <w:rPr>
                <w:rFonts w:asciiTheme="majorBidi" w:hAnsiTheme="majorBidi" w:cstheme="majorBidi"/>
                <w:color w:val="000000" w:themeColor="text1"/>
                <w:sz w:val="24"/>
                <w:szCs w:val="18"/>
              </w:rPr>
              <w:t xml:space="preserve">Les institutions Financières Islamiques contribuent à la protection sociale </w:t>
            </w:r>
          </w:p>
        </w:tc>
        <w:tc>
          <w:tcPr>
            <w:tcW w:w="608"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1"/>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1"/>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1"/>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1"/>
              </w:rPr>
            </w:pPr>
          </w:p>
        </w:tc>
        <w:tc>
          <w:tcPr>
            <w:tcW w:w="5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1"/>
              </w:rPr>
            </w:pPr>
          </w:p>
        </w:tc>
        <w:tc>
          <w:tcPr>
            <w:tcW w:w="567"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1"/>
              </w:rPr>
            </w:pPr>
          </w:p>
        </w:tc>
        <w:tc>
          <w:tcPr>
            <w:tcW w:w="494"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1"/>
              </w:rPr>
            </w:pPr>
          </w:p>
        </w:tc>
      </w:tr>
      <w:tr w:rsidR="009E531A" w:rsidRPr="001F7951" w:rsidTr="00AA31E1">
        <w:trPr>
          <w:jc w:val="center"/>
        </w:trPr>
        <w:tc>
          <w:tcPr>
            <w:tcW w:w="10733" w:type="dxa"/>
            <w:shd w:val="clear" w:color="auto" w:fill="auto"/>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 w:val="24"/>
                <w:szCs w:val="18"/>
              </w:rPr>
            </w:pPr>
            <w:r w:rsidRPr="001F7951">
              <w:rPr>
                <w:rFonts w:asciiTheme="majorBidi" w:hAnsiTheme="majorBidi" w:cstheme="majorBidi"/>
                <w:color w:val="000000" w:themeColor="text1"/>
                <w:sz w:val="24"/>
                <w:szCs w:val="18"/>
              </w:rPr>
              <w:t> Les institutions Financières Islamiques améliorent le niveau de vie et le bien-être de communauté.</w:t>
            </w:r>
          </w:p>
        </w:tc>
        <w:tc>
          <w:tcPr>
            <w:tcW w:w="608"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1"/>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1"/>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1"/>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1"/>
              </w:rPr>
            </w:pPr>
          </w:p>
        </w:tc>
        <w:tc>
          <w:tcPr>
            <w:tcW w:w="5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1"/>
              </w:rPr>
            </w:pPr>
          </w:p>
        </w:tc>
        <w:tc>
          <w:tcPr>
            <w:tcW w:w="567"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1"/>
              </w:rPr>
            </w:pPr>
          </w:p>
        </w:tc>
        <w:tc>
          <w:tcPr>
            <w:tcW w:w="494"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1"/>
              </w:rPr>
            </w:pPr>
          </w:p>
        </w:tc>
      </w:tr>
      <w:tr w:rsidR="009E531A" w:rsidRPr="001F7951" w:rsidTr="00AA31E1">
        <w:trPr>
          <w:trHeight w:val="65"/>
          <w:jc w:val="center"/>
        </w:trPr>
        <w:tc>
          <w:tcPr>
            <w:tcW w:w="10733" w:type="dxa"/>
            <w:shd w:val="clear" w:color="auto" w:fill="auto"/>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 w:val="24"/>
                <w:szCs w:val="18"/>
              </w:rPr>
            </w:pPr>
            <w:r w:rsidRPr="001F7951">
              <w:rPr>
                <w:rFonts w:asciiTheme="majorBidi" w:hAnsiTheme="majorBidi" w:cstheme="majorBidi"/>
                <w:color w:val="000000" w:themeColor="text1"/>
                <w:sz w:val="24"/>
                <w:szCs w:val="18"/>
              </w:rPr>
              <w:t> Les institutions Financières Islamiques  sont transparentes</w:t>
            </w:r>
          </w:p>
        </w:tc>
        <w:tc>
          <w:tcPr>
            <w:tcW w:w="608"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1"/>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1"/>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1"/>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1"/>
              </w:rPr>
            </w:pPr>
          </w:p>
        </w:tc>
        <w:tc>
          <w:tcPr>
            <w:tcW w:w="5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1"/>
              </w:rPr>
            </w:pPr>
          </w:p>
        </w:tc>
        <w:tc>
          <w:tcPr>
            <w:tcW w:w="567"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1"/>
              </w:rPr>
            </w:pPr>
          </w:p>
        </w:tc>
        <w:tc>
          <w:tcPr>
            <w:tcW w:w="494"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1"/>
              </w:rPr>
            </w:pPr>
          </w:p>
        </w:tc>
      </w:tr>
    </w:tbl>
    <w:p w:rsidR="009E531A" w:rsidRPr="001F7951" w:rsidRDefault="009E531A" w:rsidP="009E531A">
      <w:pPr>
        <w:jc w:val="both"/>
        <w:rPr>
          <w:rFonts w:asciiTheme="majorBidi" w:hAnsiTheme="majorBidi" w:cstheme="majorBidi"/>
          <w:color w:val="000000" w:themeColor="text1"/>
          <w:sz w:val="4"/>
          <w:szCs w:val="4"/>
        </w:rPr>
      </w:pPr>
    </w:p>
    <w:p w:rsidR="009E531A" w:rsidRPr="001F7951" w:rsidRDefault="009E531A" w:rsidP="00A4302C">
      <w:pPr>
        <w:pStyle w:val="ListeParagraf"/>
        <w:numPr>
          <w:ilvl w:val="0"/>
          <w:numId w:val="2"/>
        </w:numPr>
        <w:pBdr>
          <w:top w:val="single" w:sz="4" w:space="1" w:color="auto"/>
          <w:left w:val="single" w:sz="4" w:space="0" w:color="auto"/>
          <w:bottom w:val="single" w:sz="4" w:space="1" w:color="auto"/>
          <w:right w:val="single" w:sz="4" w:space="21" w:color="auto"/>
        </w:pBdr>
        <w:shd w:val="clear" w:color="auto" w:fill="F2F2F2" w:themeFill="background1" w:themeFillShade="F2"/>
        <w:spacing w:before="240" w:after="0" w:line="360" w:lineRule="auto"/>
        <w:ind w:left="142" w:right="535" w:firstLine="0"/>
        <w:jc w:val="center"/>
        <w:rPr>
          <w:rFonts w:asciiTheme="majorBidi" w:hAnsiTheme="majorBidi" w:cstheme="majorBidi"/>
          <w:b/>
          <w:bCs/>
          <w:color w:val="000000" w:themeColor="text1"/>
          <w:sz w:val="26"/>
          <w:szCs w:val="26"/>
        </w:rPr>
      </w:pPr>
      <w:r w:rsidRPr="001F7951">
        <w:rPr>
          <w:rFonts w:asciiTheme="majorBidi" w:hAnsiTheme="majorBidi" w:cstheme="majorBidi"/>
          <w:b/>
          <w:bCs/>
          <w:color w:val="000000" w:themeColor="text1"/>
          <w:sz w:val="26"/>
          <w:szCs w:val="26"/>
        </w:rPr>
        <w:t>SUPPORT AUX ENTREPRISES</w:t>
      </w:r>
    </w:p>
    <w:p w:rsidR="009E531A" w:rsidRPr="001F7951" w:rsidRDefault="009E531A" w:rsidP="009E531A">
      <w:pPr>
        <w:spacing w:after="0"/>
        <w:ind w:right="394"/>
        <w:jc w:val="both"/>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Les propositions suivantes cherchent à mesurer quelle est votre perception du support accordé par les banques islamiques aux entreprises.</w:t>
      </w:r>
    </w:p>
    <w:tbl>
      <w:tblPr>
        <w:tblStyle w:val="TabloKlavuzu"/>
        <w:tblW w:w="13677" w:type="dxa"/>
        <w:jc w:val="center"/>
        <w:tblLayout w:type="fixed"/>
        <w:tblLook w:val="04A0"/>
      </w:tblPr>
      <w:tblGrid>
        <w:gridCol w:w="10408"/>
        <w:gridCol w:w="425"/>
        <w:gridCol w:w="426"/>
        <w:gridCol w:w="425"/>
        <w:gridCol w:w="425"/>
        <w:gridCol w:w="425"/>
        <w:gridCol w:w="629"/>
        <w:gridCol w:w="514"/>
      </w:tblGrid>
      <w:tr w:rsidR="009E531A" w:rsidRPr="001F7951" w:rsidTr="00AA31E1">
        <w:trPr>
          <w:trHeight w:val="81"/>
          <w:jc w:val="center"/>
        </w:trPr>
        <w:tc>
          <w:tcPr>
            <w:tcW w:w="10408" w:type="dxa"/>
            <w:tcBorders>
              <w:top w:val="nil"/>
              <w:left w:val="nil"/>
            </w:tcBorders>
            <w:shd w:val="clear" w:color="auto" w:fill="auto"/>
            <w:vAlign w:val="center"/>
          </w:tcPr>
          <w:p w:rsidR="009E531A" w:rsidRPr="001F7951" w:rsidRDefault="009E531A" w:rsidP="00AA31E1">
            <w:pPr>
              <w:spacing w:line="360" w:lineRule="auto"/>
              <w:jc w:val="center"/>
              <w:rPr>
                <w:rFonts w:ascii="Times New Roman" w:hAnsi="Times New Roman" w:cs="Times New Roman"/>
                <w:color w:val="000000" w:themeColor="text1"/>
                <w:sz w:val="24"/>
                <w:szCs w:val="24"/>
              </w:rPr>
            </w:pPr>
          </w:p>
        </w:tc>
        <w:tc>
          <w:tcPr>
            <w:tcW w:w="425" w:type="dxa"/>
            <w:shd w:val="clear" w:color="auto" w:fill="A8D08D" w:themeFill="accent6" w:themeFillTint="99"/>
            <w:vAlign w:val="center"/>
          </w:tcPr>
          <w:p w:rsidR="009E531A" w:rsidRPr="001F7951" w:rsidRDefault="009E531A" w:rsidP="00AA31E1">
            <w:pPr>
              <w:spacing w:line="360" w:lineRule="auto"/>
              <w:ind w:left="-108" w:right="-158"/>
              <w:jc w:val="center"/>
              <w:rPr>
                <w:rFonts w:ascii="Times New Roman" w:hAnsi="Times New Roman" w:cs="Times New Roman"/>
                <w:b/>
                <w:bCs/>
                <w:color w:val="000000" w:themeColor="text1"/>
                <w:sz w:val="24"/>
                <w:szCs w:val="24"/>
              </w:rPr>
            </w:pPr>
            <w:r w:rsidRPr="001F7951">
              <w:rPr>
                <w:rFonts w:ascii="Times New Roman" w:hAnsi="Times New Roman" w:cs="Times New Roman"/>
                <w:b/>
                <w:bCs/>
                <w:color w:val="000000" w:themeColor="text1"/>
                <w:sz w:val="24"/>
                <w:szCs w:val="24"/>
              </w:rPr>
              <w:t>1</w:t>
            </w:r>
          </w:p>
        </w:tc>
        <w:tc>
          <w:tcPr>
            <w:tcW w:w="426" w:type="dxa"/>
            <w:tcBorders>
              <w:top w:val="single" w:sz="4" w:space="0" w:color="auto"/>
            </w:tcBorders>
            <w:shd w:val="clear" w:color="auto" w:fill="C5E0B3" w:themeFill="accent6" w:themeFillTint="66"/>
            <w:vAlign w:val="center"/>
          </w:tcPr>
          <w:p w:rsidR="009E531A" w:rsidRPr="001F7951" w:rsidRDefault="009E531A" w:rsidP="00AA31E1">
            <w:pPr>
              <w:spacing w:line="360" w:lineRule="auto"/>
              <w:ind w:left="-108" w:right="-158"/>
              <w:jc w:val="center"/>
              <w:rPr>
                <w:rFonts w:ascii="Times New Roman" w:hAnsi="Times New Roman" w:cs="Times New Roman"/>
                <w:b/>
                <w:bCs/>
                <w:color w:val="000000" w:themeColor="text1"/>
                <w:sz w:val="24"/>
                <w:szCs w:val="24"/>
              </w:rPr>
            </w:pPr>
            <w:r w:rsidRPr="001F7951">
              <w:rPr>
                <w:rFonts w:ascii="Times New Roman" w:hAnsi="Times New Roman" w:cs="Times New Roman"/>
                <w:b/>
                <w:bCs/>
                <w:color w:val="000000" w:themeColor="text1"/>
                <w:sz w:val="24"/>
                <w:szCs w:val="24"/>
              </w:rPr>
              <w:t>2</w:t>
            </w:r>
          </w:p>
        </w:tc>
        <w:tc>
          <w:tcPr>
            <w:tcW w:w="425" w:type="dxa"/>
            <w:shd w:val="clear" w:color="auto" w:fill="E2EFD9" w:themeFill="accent6" w:themeFillTint="33"/>
            <w:vAlign w:val="center"/>
          </w:tcPr>
          <w:p w:rsidR="009E531A" w:rsidRPr="001F7951" w:rsidRDefault="009E531A" w:rsidP="00AA31E1">
            <w:pPr>
              <w:spacing w:line="360" w:lineRule="auto"/>
              <w:ind w:left="-108" w:right="-158"/>
              <w:jc w:val="center"/>
              <w:rPr>
                <w:rFonts w:ascii="Times New Roman" w:hAnsi="Times New Roman" w:cs="Times New Roman"/>
                <w:b/>
                <w:bCs/>
                <w:color w:val="000000" w:themeColor="text1"/>
                <w:sz w:val="24"/>
                <w:szCs w:val="24"/>
              </w:rPr>
            </w:pPr>
            <w:r w:rsidRPr="001F7951">
              <w:rPr>
                <w:rFonts w:ascii="Times New Roman" w:hAnsi="Times New Roman" w:cs="Times New Roman"/>
                <w:b/>
                <w:bCs/>
                <w:color w:val="000000" w:themeColor="text1"/>
                <w:sz w:val="24"/>
                <w:szCs w:val="24"/>
              </w:rPr>
              <w:t>3</w:t>
            </w:r>
          </w:p>
        </w:tc>
        <w:tc>
          <w:tcPr>
            <w:tcW w:w="425" w:type="dxa"/>
            <w:shd w:val="clear" w:color="auto" w:fill="auto"/>
            <w:vAlign w:val="center"/>
          </w:tcPr>
          <w:p w:rsidR="009E531A" w:rsidRPr="001F7951" w:rsidRDefault="009E531A" w:rsidP="00AA31E1">
            <w:pPr>
              <w:spacing w:line="360" w:lineRule="auto"/>
              <w:ind w:left="-108" w:right="-158"/>
              <w:jc w:val="center"/>
              <w:rPr>
                <w:rFonts w:ascii="Times New Roman" w:hAnsi="Times New Roman" w:cs="Times New Roman"/>
                <w:b/>
                <w:bCs/>
                <w:color w:val="000000" w:themeColor="text1"/>
                <w:sz w:val="24"/>
                <w:szCs w:val="24"/>
              </w:rPr>
            </w:pPr>
            <w:r w:rsidRPr="001F7951">
              <w:rPr>
                <w:rFonts w:ascii="Times New Roman" w:hAnsi="Times New Roman" w:cs="Times New Roman"/>
                <w:b/>
                <w:bCs/>
                <w:color w:val="000000" w:themeColor="text1"/>
                <w:sz w:val="24"/>
                <w:szCs w:val="24"/>
              </w:rPr>
              <w:t>4</w:t>
            </w:r>
          </w:p>
        </w:tc>
        <w:tc>
          <w:tcPr>
            <w:tcW w:w="425" w:type="dxa"/>
            <w:shd w:val="clear" w:color="auto" w:fill="EDEDED" w:themeFill="accent3" w:themeFillTint="33"/>
            <w:vAlign w:val="center"/>
          </w:tcPr>
          <w:p w:rsidR="009E531A" w:rsidRPr="001F7951" w:rsidRDefault="009E531A" w:rsidP="00AA31E1">
            <w:pPr>
              <w:spacing w:line="360" w:lineRule="auto"/>
              <w:ind w:left="-108" w:right="-158"/>
              <w:jc w:val="center"/>
              <w:rPr>
                <w:rFonts w:ascii="Times New Roman" w:hAnsi="Times New Roman" w:cs="Times New Roman"/>
                <w:b/>
                <w:bCs/>
                <w:color w:val="000000" w:themeColor="text1"/>
                <w:sz w:val="24"/>
                <w:szCs w:val="24"/>
              </w:rPr>
            </w:pPr>
            <w:r w:rsidRPr="001F7951">
              <w:rPr>
                <w:rFonts w:ascii="Times New Roman" w:hAnsi="Times New Roman" w:cs="Times New Roman"/>
                <w:b/>
                <w:bCs/>
                <w:color w:val="000000" w:themeColor="text1"/>
                <w:sz w:val="24"/>
                <w:szCs w:val="24"/>
              </w:rPr>
              <w:t>5</w:t>
            </w:r>
          </w:p>
        </w:tc>
        <w:tc>
          <w:tcPr>
            <w:tcW w:w="629" w:type="dxa"/>
            <w:shd w:val="clear" w:color="auto" w:fill="DBDBDB" w:themeFill="accent3" w:themeFillTint="66"/>
            <w:vAlign w:val="center"/>
          </w:tcPr>
          <w:p w:rsidR="009E531A" w:rsidRPr="001F7951" w:rsidRDefault="009E531A" w:rsidP="00AA31E1">
            <w:pPr>
              <w:spacing w:line="360" w:lineRule="auto"/>
              <w:ind w:right="-158"/>
              <w:jc w:val="center"/>
              <w:rPr>
                <w:rFonts w:ascii="Times New Roman" w:hAnsi="Times New Roman" w:cs="Times New Roman"/>
                <w:b/>
                <w:bCs/>
                <w:color w:val="000000" w:themeColor="text1"/>
                <w:sz w:val="24"/>
                <w:szCs w:val="24"/>
              </w:rPr>
            </w:pPr>
            <w:r w:rsidRPr="001F7951">
              <w:rPr>
                <w:rFonts w:ascii="Times New Roman" w:hAnsi="Times New Roman" w:cs="Times New Roman"/>
                <w:b/>
                <w:bCs/>
                <w:color w:val="000000" w:themeColor="text1"/>
                <w:sz w:val="24"/>
                <w:szCs w:val="24"/>
              </w:rPr>
              <w:t>6</w:t>
            </w:r>
          </w:p>
        </w:tc>
        <w:tc>
          <w:tcPr>
            <w:tcW w:w="514" w:type="dxa"/>
            <w:shd w:val="clear" w:color="auto" w:fill="C9C9C9" w:themeFill="accent3" w:themeFillTint="99"/>
            <w:vAlign w:val="center"/>
          </w:tcPr>
          <w:p w:rsidR="009E531A" w:rsidRPr="001F7951" w:rsidRDefault="009E531A" w:rsidP="00AA31E1">
            <w:pPr>
              <w:spacing w:line="360" w:lineRule="auto"/>
              <w:ind w:right="-158"/>
              <w:jc w:val="center"/>
              <w:rPr>
                <w:rFonts w:ascii="Times New Roman" w:hAnsi="Times New Roman" w:cs="Times New Roman"/>
                <w:b/>
                <w:bCs/>
                <w:color w:val="000000" w:themeColor="text1"/>
                <w:sz w:val="24"/>
                <w:szCs w:val="24"/>
              </w:rPr>
            </w:pPr>
            <w:r w:rsidRPr="001F7951">
              <w:rPr>
                <w:rFonts w:ascii="Times New Roman" w:hAnsi="Times New Roman" w:cs="Times New Roman"/>
                <w:b/>
                <w:bCs/>
                <w:color w:val="000000" w:themeColor="text1"/>
                <w:sz w:val="24"/>
                <w:szCs w:val="24"/>
              </w:rPr>
              <w:t>7</w:t>
            </w:r>
          </w:p>
        </w:tc>
      </w:tr>
      <w:tr w:rsidR="009E531A" w:rsidRPr="001F7951" w:rsidTr="00AA31E1">
        <w:trPr>
          <w:trHeight w:val="81"/>
          <w:jc w:val="center"/>
        </w:trPr>
        <w:tc>
          <w:tcPr>
            <w:tcW w:w="10408" w:type="dxa"/>
            <w:tcBorders>
              <w:bottom w:val="single" w:sz="4" w:space="0" w:color="auto"/>
            </w:tcBorders>
            <w:shd w:val="clear" w:color="auto" w:fill="auto"/>
          </w:tcPr>
          <w:p w:rsidR="009E531A" w:rsidRPr="001F7951" w:rsidRDefault="009E531A" w:rsidP="00AA31E1">
            <w:pPr>
              <w:tabs>
                <w:tab w:val="left" w:pos="256"/>
                <w:tab w:val="left" w:pos="354"/>
              </w:tabs>
              <w:spacing w:line="360" w:lineRule="auto"/>
              <w:ind w:right="-108"/>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Les institutions Financières Islamiques encouragent l'expansion des affaires. </w:t>
            </w:r>
          </w:p>
        </w:tc>
        <w:tc>
          <w:tcPr>
            <w:tcW w:w="425" w:type="dxa"/>
            <w:tcBorders>
              <w:bottom w:val="single" w:sz="4" w:space="0" w:color="auto"/>
            </w:tcBorders>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6" w:type="dxa"/>
            <w:tcBorders>
              <w:bottom w:val="single" w:sz="4" w:space="0" w:color="auto"/>
            </w:tcBorders>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tcBorders>
              <w:bottom w:val="single" w:sz="4" w:space="0" w:color="auto"/>
            </w:tcBorders>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tcBorders>
              <w:bottom w:val="single" w:sz="4" w:space="0" w:color="auto"/>
            </w:tcBorders>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tcBorders>
              <w:bottom w:val="single" w:sz="4" w:space="0" w:color="auto"/>
            </w:tcBorders>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629" w:type="dxa"/>
            <w:tcBorders>
              <w:bottom w:val="single" w:sz="4" w:space="0" w:color="auto"/>
            </w:tcBorders>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514" w:type="dxa"/>
            <w:tcBorders>
              <w:bottom w:val="single" w:sz="4" w:space="0" w:color="auto"/>
            </w:tcBorders>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r>
      <w:tr w:rsidR="009E531A" w:rsidRPr="001F7951" w:rsidTr="00AA31E1">
        <w:trPr>
          <w:trHeight w:val="65"/>
          <w:jc w:val="center"/>
        </w:trPr>
        <w:tc>
          <w:tcPr>
            <w:tcW w:w="10408" w:type="dxa"/>
            <w:shd w:val="clear" w:color="auto" w:fill="auto"/>
          </w:tcPr>
          <w:p w:rsidR="009E531A" w:rsidRPr="001F7951" w:rsidRDefault="009E531A" w:rsidP="00AA31E1">
            <w:pPr>
              <w:tabs>
                <w:tab w:val="left" w:pos="256"/>
                <w:tab w:val="left" w:pos="354"/>
              </w:tabs>
              <w:spacing w:line="360" w:lineRule="auto"/>
              <w:ind w:right="-108"/>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Les institutions Financières Islamiques encouragent le management des entreprises.</w:t>
            </w:r>
          </w:p>
        </w:tc>
        <w:tc>
          <w:tcPr>
            <w:tcW w:w="425"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629"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514"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r>
      <w:tr w:rsidR="009E531A" w:rsidRPr="001F7951" w:rsidTr="00AA31E1">
        <w:trPr>
          <w:jc w:val="center"/>
        </w:trPr>
        <w:tc>
          <w:tcPr>
            <w:tcW w:w="10408" w:type="dxa"/>
            <w:shd w:val="clear" w:color="auto" w:fill="auto"/>
          </w:tcPr>
          <w:p w:rsidR="009E531A" w:rsidRPr="001F7951" w:rsidRDefault="009E531A" w:rsidP="00AA31E1">
            <w:pPr>
              <w:tabs>
                <w:tab w:val="left" w:pos="256"/>
                <w:tab w:val="left" w:pos="354"/>
              </w:tabs>
              <w:spacing w:line="360" w:lineRule="auto"/>
              <w:ind w:right="-108"/>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Les institutions Financières Islamiques partagent le risque commercial.</w:t>
            </w:r>
          </w:p>
        </w:tc>
        <w:tc>
          <w:tcPr>
            <w:tcW w:w="425"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629"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514"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r>
      <w:tr w:rsidR="009E531A" w:rsidRPr="001F7951" w:rsidTr="00AA31E1">
        <w:trPr>
          <w:trHeight w:val="65"/>
          <w:jc w:val="center"/>
        </w:trPr>
        <w:tc>
          <w:tcPr>
            <w:tcW w:w="10408" w:type="dxa"/>
            <w:shd w:val="clear" w:color="auto" w:fill="auto"/>
          </w:tcPr>
          <w:p w:rsidR="009E531A" w:rsidRPr="001F7951" w:rsidRDefault="009E531A" w:rsidP="00AA31E1">
            <w:pPr>
              <w:tabs>
                <w:tab w:val="left" w:pos="256"/>
                <w:tab w:val="left" w:pos="354"/>
              </w:tabs>
              <w:spacing w:line="360" w:lineRule="auto"/>
              <w:ind w:right="-108"/>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xml:space="preserve">Les institutions Financières Islamiques sont rapides en termes d’approbation des prêts. </w:t>
            </w:r>
          </w:p>
        </w:tc>
        <w:tc>
          <w:tcPr>
            <w:tcW w:w="425"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629"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514"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r>
      <w:tr w:rsidR="009E531A" w:rsidRPr="001F7951" w:rsidTr="00AA31E1">
        <w:trPr>
          <w:jc w:val="center"/>
        </w:trPr>
        <w:tc>
          <w:tcPr>
            <w:tcW w:w="10408" w:type="dxa"/>
            <w:shd w:val="clear" w:color="auto" w:fill="auto"/>
          </w:tcPr>
          <w:p w:rsidR="009E531A" w:rsidRPr="001F7951" w:rsidRDefault="009E531A" w:rsidP="00AA31E1">
            <w:pPr>
              <w:tabs>
                <w:tab w:val="left" w:pos="256"/>
                <w:tab w:val="left" w:pos="354"/>
              </w:tabs>
              <w:spacing w:line="360" w:lineRule="auto"/>
              <w:ind w:right="-108"/>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lastRenderedPageBreak/>
              <w:t>Les institutions Financières Islamiques préfèrent financer les grandes sociétés que les Micro et PME</w:t>
            </w:r>
            <w:r w:rsidRPr="001F7951">
              <w:rPr>
                <w:rStyle w:val="DipnotBavurusu"/>
                <w:color w:val="000000" w:themeColor="text1"/>
              </w:rPr>
              <w:footnoteReference w:id="4"/>
            </w:r>
          </w:p>
        </w:tc>
        <w:tc>
          <w:tcPr>
            <w:tcW w:w="425"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629"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514"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r>
    </w:tbl>
    <w:p w:rsidR="009E531A" w:rsidRPr="001F7951" w:rsidRDefault="009E531A" w:rsidP="009E531A">
      <w:pPr>
        <w:rPr>
          <w:rFonts w:eastAsiaTheme="minorHAnsi"/>
          <w:color w:val="000000" w:themeColor="text1"/>
          <w:lang w:eastAsia="en-US"/>
        </w:rPr>
      </w:pPr>
      <w:r w:rsidRPr="001F7951">
        <w:rPr>
          <w:color w:val="000000" w:themeColor="text1"/>
        </w:rPr>
        <w:br w:type="page"/>
      </w:r>
    </w:p>
    <w:p w:rsidR="009E531A" w:rsidRPr="001F7951" w:rsidRDefault="009E531A" w:rsidP="00A4302C">
      <w:pPr>
        <w:pStyle w:val="ListeParagraf"/>
        <w:numPr>
          <w:ilvl w:val="0"/>
          <w:numId w:val="2"/>
        </w:numPr>
        <w:pBdr>
          <w:top w:val="single" w:sz="4" w:space="1" w:color="auto"/>
          <w:left w:val="single" w:sz="4" w:space="0" w:color="auto"/>
          <w:bottom w:val="single" w:sz="4" w:space="1" w:color="auto"/>
          <w:right w:val="single" w:sz="4" w:space="21" w:color="auto"/>
        </w:pBdr>
        <w:shd w:val="clear" w:color="auto" w:fill="F2F2F2" w:themeFill="background1" w:themeFillShade="F2"/>
        <w:spacing w:after="0"/>
        <w:ind w:left="142" w:right="535" w:firstLine="0"/>
        <w:jc w:val="center"/>
        <w:rPr>
          <w:rFonts w:asciiTheme="majorBidi" w:hAnsiTheme="majorBidi" w:cstheme="majorBidi"/>
          <w:b/>
          <w:bCs/>
          <w:color w:val="000000" w:themeColor="text1"/>
          <w:sz w:val="26"/>
          <w:szCs w:val="26"/>
        </w:rPr>
      </w:pPr>
      <w:r w:rsidRPr="001F7951">
        <w:rPr>
          <w:rFonts w:asciiTheme="majorBidi" w:hAnsiTheme="majorBidi" w:cstheme="majorBidi"/>
          <w:b/>
          <w:bCs/>
          <w:color w:val="000000" w:themeColor="text1"/>
          <w:sz w:val="26"/>
          <w:szCs w:val="26"/>
        </w:rPr>
        <w:lastRenderedPageBreak/>
        <w:t>L’UTILITÉ PERÇUE DE FINANCEMENT ISLAMIQUE</w:t>
      </w:r>
    </w:p>
    <w:p w:rsidR="009E531A" w:rsidRPr="001F7951" w:rsidRDefault="009E531A" w:rsidP="009E531A">
      <w:pPr>
        <w:spacing w:before="240" w:after="0"/>
        <w:ind w:right="394"/>
        <w:jc w:val="both"/>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Les questions suivantes cherchent à mesurer votre perception de l’utilité perçue de financement islamique. Indiquez votre degré d'accord avec les propositions suivantes.</w:t>
      </w:r>
    </w:p>
    <w:tbl>
      <w:tblPr>
        <w:tblStyle w:val="TabloKlavuzu"/>
        <w:tblW w:w="13224" w:type="dxa"/>
        <w:jc w:val="center"/>
        <w:tblLayout w:type="fixed"/>
        <w:tblLook w:val="04A0"/>
      </w:tblPr>
      <w:tblGrid>
        <w:gridCol w:w="10331"/>
        <w:gridCol w:w="425"/>
        <w:gridCol w:w="426"/>
        <w:gridCol w:w="425"/>
        <w:gridCol w:w="425"/>
        <w:gridCol w:w="425"/>
        <w:gridCol w:w="342"/>
        <w:gridCol w:w="425"/>
      </w:tblGrid>
      <w:tr w:rsidR="009E531A" w:rsidRPr="001F7951" w:rsidTr="00AA31E1">
        <w:trPr>
          <w:trHeight w:val="81"/>
          <w:jc w:val="center"/>
        </w:trPr>
        <w:tc>
          <w:tcPr>
            <w:tcW w:w="10331" w:type="dxa"/>
            <w:tcBorders>
              <w:top w:val="nil"/>
              <w:left w:val="nil"/>
            </w:tcBorders>
            <w:shd w:val="clear" w:color="auto" w:fill="auto"/>
            <w:vAlign w:val="center"/>
          </w:tcPr>
          <w:p w:rsidR="009E531A" w:rsidRPr="001F7951" w:rsidRDefault="009E531A" w:rsidP="00AA31E1">
            <w:pPr>
              <w:spacing w:line="360" w:lineRule="auto"/>
              <w:jc w:val="center"/>
              <w:rPr>
                <w:rFonts w:ascii="TimesNewRomanPSMT" w:hAnsi="TimesNewRomanPSMT"/>
                <w:color w:val="000000" w:themeColor="text1"/>
                <w:sz w:val="24"/>
                <w:szCs w:val="24"/>
              </w:rPr>
            </w:pPr>
          </w:p>
        </w:tc>
        <w:tc>
          <w:tcPr>
            <w:tcW w:w="425" w:type="dxa"/>
            <w:shd w:val="clear" w:color="auto" w:fill="A8D08D" w:themeFill="accent6" w:themeFillTint="99"/>
            <w:vAlign w:val="center"/>
          </w:tcPr>
          <w:p w:rsidR="009E531A" w:rsidRPr="001F7951" w:rsidRDefault="009E531A" w:rsidP="00AA31E1">
            <w:pPr>
              <w:spacing w:line="360" w:lineRule="auto"/>
              <w:ind w:left="-108"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1</w:t>
            </w:r>
          </w:p>
        </w:tc>
        <w:tc>
          <w:tcPr>
            <w:tcW w:w="426" w:type="dxa"/>
            <w:tcBorders>
              <w:top w:val="single" w:sz="4" w:space="0" w:color="auto"/>
            </w:tcBorders>
            <w:shd w:val="clear" w:color="auto" w:fill="C5E0B3" w:themeFill="accent6" w:themeFillTint="66"/>
            <w:vAlign w:val="center"/>
          </w:tcPr>
          <w:p w:rsidR="009E531A" w:rsidRPr="001F7951" w:rsidRDefault="009E531A" w:rsidP="00AA31E1">
            <w:pPr>
              <w:spacing w:line="360" w:lineRule="auto"/>
              <w:ind w:left="-108"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2</w:t>
            </w:r>
          </w:p>
        </w:tc>
        <w:tc>
          <w:tcPr>
            <w:tcW w:w="425" w:type="dxa"/>
            <w:shd w:val="clear" w:color="auto" w:fill="E2EFD9" w:themeFill="accent6" w:themeFillTint="33"/>
            <w:vAlign w:val="center"/>
          </w:tcPr>
          <w:p w:rsidR="009E531A" w:rsidRPr="001F7951" w:rsidRDefault="009E531A" w:rsidP="00AA31E1">
            <w:pPr>
              <w:spacing w:line="360" w:lineRule="auto"/>
              <w:ind w:left="-108"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3</w:t>
            </w:r>
          </w:p>
        </w:tc>
        <w:tc>
          <w:tcPr>
            <w:tcW w:w="425" w:type="dxa"/>
            <w:shd w:val="clear" w:color="auto" w:fill="auto"/>
            <w:vAlign w:val="center"/>
          </w:tcPr>
          <w:p w:rsidR="009E531A" w:rsidRPr="001F7951" w:rsidRDefault="009E531A" w:rsidP="00AA31E1">
            <w:pPr>
              <w:spacing w:line="360" w:lineRule="auto"/>
              <w:ind w:left="-108"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4</w:t>
            </w:r>
          </w:p>
        </w:tc>
        <w:tc>
          <w:tcPr>
            <w:tcW w:w="425" w:type="dxa"/>
            <w:shd w:val="clear" w:color="auto" w:fill="EDEDED" w:themeFill="accent3" w:themeFillTint="33"/>
            <w:vAlign w:val="center"/>
          </w:tcPr>
          <w:p w:rsidR="009E531A" w:rsidRPr="001F7951" w:rsidRDefault="009E531A" w:rsidP="00AA31E1">
            <w:pPr>
              <w:spacing w:line="360" w:lineRule="auto"/>
              <w:ind w:left="-108"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5</w:t>
            </w:r>
          </w:p>
        </w:tc>
        <w:tc>
          <w:tcPr>
            <w:tcW w:w="342" w:type="dxa"/>
            <w:shd w:val="clear" w:color="auto" w:fill="DBDBDB" w:themeFill="accent3" w:themeFillTint="66"/>
            <w:vAlign w:val="center"/>
          </w:tcPr>
          <w:p w:rsidR="009E531A" w:rsidRPr="001F7951" w:rsidRDefault="009E531A" w:rsidP="00AA31E1">
            <w:pPr>
              <w:spacing w:line="360" w:lineRule="auto"/>
              <w:ind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6</w:t>
            </w:r>
          </w:p>
        </w:tc>
        <w:tc>
          <w:tcPr>
            <w:tcW w:w="425" w:type="dxa"/>
            <w:shd w:val="clear" w:color="auto" w:fill="C9C9C9" w:themeFill="accent3" w:themeFillTint="99"/>
            <w:vAlign w:val="center"/>
          </w:tcPr>
          <w:p w:rsidR="009E531A" w:rsidRPr="001F7951" w:rsidRDefault="009E531A" w:rsidP="00AA31E1">
            <w:pPr>
              <w:spacing w:line="360" w:lineRule="auto"/>
              <w:ind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7</w:t>
            </w:r>
          </w:p>
        </w:tc>
      </w:tr>
      <w:tr w:rsidR="009E531A" w:rsidRPr="001F7951" w:rsidTr="00AA31E1">
        <w:trPr>
          <w:trHeight w:val="81"/>
          <w:jc w:val="center"/>
        </w:trPr>
        <w:tc>
          <w:tcPr>
            <w:tcW w:w="10331" w:type="dxa"/>
            <w:tcBorders>
              <w:bottom w:val="single" w:sz="4" w:space="0" w:color="auto"/>
            </w:tcBorders>
            <w:shd w:val="clear" w:color="auto" w:fill="auto"/>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Opter pour le  financement islamique, est une bonne idée.</w:t>
            </w:r>
          </w:p>
        </w:tc>
        <w:tc>
          <w:tcPr>
            <w:tcW w:w="425" w:type="dxa"/>
            <w:tcBorders>
              <w:bottom w:val="single" w:sz="4" w:space="0" w:color="auto"/>
            </w:tcBorders>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6" w:type="dxa"/>
            <w:tcBorders>
              <w:bottom w:val="single" w:sz="4" w:space="0" w:color="auto"/>
            </w:tcBorders>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tcBorders>
              <w:bottom w:val="single" w:sz="4" w:space="0" w:color="auto"/>
            </w:tcBorders>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tcBorders>
              <w:bottom w:val="single" w:sz="4" w:space="0" w:color="auto"/>
            </w:tcBorders>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tcBorders>
              <w:bottom w:val="single" w:sz="4" w:space="0" w:color="auto"/>
            </w:tcBorders>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342" w:type="dxa"/>
            <w:tcBorders>
              <w:bottom w:val="single" w:sz="4" w:space="0" w:color="auto"/>
            </w:tcBorders>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tcBorders>
              <w:bottom w:val="single" w:sz="4" w:space="0" w:color="auto"/>
            </w:tcBorders>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r>
      <w:tr w:rsidR="009E531A" w:rsidRPr="001F7951" w:rsidTr="00AA31E1">
        <w:trPr>
          <w:trHeight w:val="65"/>
          <w:jc w:val="center"/>
        </w:trPr>
        <w:tc>
          <w:tcPr>
            <w:tcW w:w="10331" w:type="dxa"/>
            <w:shd w:val="clear" w:color="auto" w:fill="auto"/>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 xml:space="preserve">Le  financement islamique  est utile. </w:t>
            </w:r>
          </w:p>
        </w:tc>
        <w:tc>
          <w:tcPr>
            <w:tcW w:w="425"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342"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r>
      <w:tr w:rsidR="009E531A" w:rsidRPr="001F7951" w:rsidTr="00AA31E1">
        <w:trPr>
          <w:jc w:val="center"/>
        </w:trPr>
        <w:tc>
          <w:tcPr>
            <w:tcW w:w="10331" w:type="dxa"/>
            <w:shd w:val="clear" w:color="auto" w:fill="auto"/>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Le  financement islamique  est avantageux.</w:t>
            </w:r>
          </w:p>
        </w:tc>
        <w:tc>
          <w:tcPr>
            <w:tcW w:w="425"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342"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r>
      <w:tr w:rsidR="009E531A" w:rsidRPr="001F7951" w:rsidTr="00AA31E1">
        <w:trPr>
          <w:trHeight w:val="65"/>
          <w:jc w:val="center"/>
        </w:trPr>
        <w:tc>
          <w:tcPr>
            <w:tcW w:w="10331" w:type="dxa"/>
            <w:shd w:val="clear" w:color="auto" w:fill="auto"/>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 xml:space="preserve">J’apprécie financement islamique  </w:t>
            </w:r>
          </w:p>
        </w:tc>
        <w:tc>
          <w:tcPr>
            <w:tcW w:w="425"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342"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r>
      <w:tr w:rsidR="009E531A" w:rsidRPr="001F7951" w:rsidTr="00AA31E1">
        <w:trPr>
          <w:trHeight w:val="88"/>
          <w:jc w:val="center"/>
        </w:trPr>
        <w:tc>
          <w:tcPr>
            <w:tcW w:w="10331" w:type="dxa"/>
            <w:shd w:val="clear" w:color="auto" w:fill="auto"/>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Le financement islamique  est l’un des meilleurs produits bancaires.</w:t>
            </w:r>
          </w:p>
        </w:tc>
        <w:tc>
          <w:tcPr>
            <w:tcW w:w="425"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342"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r>
      <w:tr w:rsidR="009E531A" w:rsidRPr="001F7951" w:rsidTr="00AA31E1">
        <w:trPr>
          <w:jc w:val="center"/>
        </w:trPr>
        <w:tc>
          <w:tcPr>
            <w:tcW w:w="10331" w:type="dxa"/>
            <w:shd w:val="clear" w:color="auto" w:fill="auto"/>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Le financement islamique  est positif.</w:t>
            </w:r>
          </w:p>
        </w:tc>
        <w:tc>
          <w:tcPr>
            <w:tcW w:w="425"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342"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r>
    </w:tbl>
    <w:p w:rsidR="009E531A" w:rsidRPr="001F7951" w:rsidRDefault="009E531A" w:rsidP="009E531A">
      <w:pPr>
        <w:rPr>
          <w:rFonts w:asciiTheme="majorBidi" w:eastAsiaTheme="minorHAnsi" w:hAnsiTheme="majorBidi" w:cstheme="majorBidi"/>
          <w:b/>
          <w:bCs/>
          <w:color w:val="000000" w:themeColor="text1"/>
          <w:sz w:val="24"/>
          <w:szCs w:val="24"/>
          <w:lang w:eastAsia="en-US"/>
        </w:rPr>
      </w:pPr>
    </w:p>
    <w:p w:rsidR="009E531A" w:rsidRPr="001F7951" w:rsidRDefault="009E531A" w:rsidP="00A4302C">
      <w:pPr>
        <w:pStyle w:val="ListeParagraf"/>
        <w:numPr>
          <w:ilvl w:val="0"/>
          <w:numId w:val="2"/>
        </w:numPr>
        <w:pBdr>
          <w:top w:val="single" w:sz="4" w:space="1" w:color="auto"/>
          <w:left w:val="single" w:sz="4" w:space="0" w:color="auto"/>
          <w:bottom w:val="single" w:sz="4" w:space="1" w:color="auto"/>
          <w:right w:val="single" w:sz="4" w:space="21" w:color="auto"/>
        </w:pBdr>
        <w:shd w:val="clear" w:color="auto" w:fill="F2F2F2" w:themeFill="background1" w:themeFillShade="F2"/>
        <w:spacing w:after="0"/>
        <w:ind w:left="142" w:right="535" w:firstLine="0"/>
        <w:jc w:val="center"/>
        <w:rPr>
          <w:rFonts w:asciiTheme="majorBidi" w:hAnsiTheme="majorBidi" w:cstheme="majorBidi"/>
          <w:b/>
          <w:bCs/>
          <w:color w:val="000000" w:themeColor="text1"/>
          <w:sz w:val="26"/>
          <w:szCs w:val="26"/>
        </w:rPr>
      </w:pPr>
      <w:r w:rsidRPr="001F7951">
        <w:rPr>
          <w:rFonts w:asciiTheme="majorBidi" w:hAnsiTheme="majorBidi" w:cstheme="majorBidi"/>
          <w:b/>
          <w:bCs/>
          <w:color w:val="000000" w:themeColor="text1"/>
          <w:sz w:val="26"/>
          <w:szCs w:val="26"/>
        </w:rPr>
        <w:t>INFLUENCE SOCIALE</w:t>
      </w:r>
    </w:p>
    <w:p w:rsidR="009E531A" w:rsidRPr="001F7951" w:rsidRDefault="009E531A" w:rsidP="009E531A">
      <w:pPr>
        <w:spacing w:before="240" w:after="0"/>
        <w:ind w:right="394"/>
        <w:jc w:val="both"/>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Nous cherchons à mesurer le rôle la place de l’influence sociale sur le choix de financement islamique. Indiquez votre degré d'accord avec les propositions suivantes.</w:t>
      </w:r>
    </w:p>
    <w:tbl>
      <w:tblPr>
        <w:tblStyle w:val="TabloKlavuzu"/>
        <w:tblW w:w="12938" w:type="dxa"/>
        <w:jc w:val="center"/>
        <w:tblLayout w:type="fixed"/>
        <w:tblLook w:val="04A0"/>
      </w:tblPr>
      <w:tblGrid>
        <w:gridCol w:w="10045"/>
        <w:gridCol w:w="425"/>
        <w:gridCol w:w="426"/>
        <w:gridCol w:w="425"/>
        <w:gridCol w:w="425"/>
        <w:gridCol w:w="425"/>
        <w:gridCol w:w="342"/>
        <w:gridCol w:w="425"/>
      </w:tblGrid>
      <w:tr w:rsidR="009E531A" w:rsidRPr="001F7951" w:rsidTr="00AA31E1">
        <w:trPr>
          <w:trHeight w:val="81"/>
          <w:jc w:val="center"/>
        </w:trPr>
        <w:tc>
          <w:tcPr>
            <w:tcW w:w="10045" w:type="dxa"/>
            <w:tcBorders>
              <w:top w:val="nil"/>
              <w:left w:val="nil"/>
            </w:tcBorders>
            <w:shd w:val="clear" w:color="auto" w:fill="auto"/>
            <w:vAlign w:val="center"/>
          </w:tcPr>
          <w:p w:rsidR="009E531A" w:rsidRPr="001F7951" w:rsidRDefault="009E531A" w:rsidP="00AA31E1">
            <w:pPr>
              <w:spacing w:line="360" w:lineRule="auto"/>
              <w:jc w:val="center"/>
              <w:rPr>
                <w:rFonts w:ascii="TimesNewRomanPSMT" w:hAnsi="TimesNewRomanPSMT"/>
                <w:color w:val="000000" w:themeColor="text1"/>
                <w:sz w:val="20"/>
                <w:szCs w:val="20"/>
              </w:rPr>
            </w:pPr>
          </w:p>
        </w:tc>
        <w:tc>
          <w:tcPr>
            <w:tcW w:w="425" w:type="dxa"/>
            <w:shd w:val="clear" w:color="auto" w:fill="A8D08D" w:themeFill="accent6" w:themeFillTint="99"/>
            <w:vAlign w:val="center"/>
          </w:tcPr>
          <w:p w:rsidR="009E531A" w:rsidRPr="001F7951" w:rsidRDefault="009E531A" w:rsidP="00AA31E1">
            <w:pPr>
              <w:spacing w:line="360" w:lineRule="auto"/>
              <w:ind w:left="-108" w:right="-158"/>
              <w:jc w:val="center"/>
              <w:rPr>
                <w:rFonts w:asciiTheme="majorBidi" w:hAnsiTheme="majorBidi" w:cstheme="majorBidi"/>
                <w:b/>
                <w:bCs/>
                <w:color w:val="000000" w:themeColor="text1"/>
              </w:rPr>
            </w:pPr>
            <w:r w:rsidRPr="001F7951">
              <w:rPr>
                <w:rFonts w:asciiTheme="majorBidi" w:hAnsiTheme="majorBidi" w:cstheme="majorBidi"/>
                <w:b/>
                <w:bCs/>
                <w:color w:val="000000" w:themeColor="text1"/>
              </w:rPr>
              <w:t>1</w:t>
            </w:r>
          </w:p>
        </w:tc>
        <w:tc>
          <w:tcPr>
            <w:tcW w:w="426" w:type="dxa"/>
            <w:tcBorders>
              <w:top w:val="single" w:sz="4" w:space="0" w:color="auto"/>
            </w:tcBorders>
            <w:shd w:val="clear" w:color="auto" w:fill="C5E0B3" w:themeFill="accent6" w:themeFillTint="66"/>
            <w:vAlign w:val="center"/>
          </w:tcPr>
          <w:p w:rsidR="009E531A" w:rsidRPr="001F7951" w:rsidRDefault="009E531A" w:rsidP="00AA31E1">
            <w:pPr>
              <w:spacing w:line="360" w:lineRule="auto"/>
              <w:ind w:left="-108" w:right="-158"/>
              <w:jc w:val="center"/>
              <w:rPr>
                <w:rFonts w:asciiTheme="majorBidi" w:hAnsiTheme="majorBidi" w:cstheme="majorBidi"/>
                <w:b/>
                <w:bCs/>
                <w:color w:val="000000" w:themeColor="text1"/>
              </w:rPr>
            </w:pPr>
            <w:r w:rsidRPr="001F7951">
              <w:rPr>
                <w:rFonts w:asciiTheme="majorBidi" w:hAnsiTheme="majorBidi" w:cstheme="majorBidi"/>
                <w:b/>
                <w:bCs/>
                <w:color w:val="000000" w:themeColor="text1"/>
              </w:rPr>
              <w:t>2</w:t>
            </w:r>
          </w:p>
        </w:tc>
        <w:tc>
          <w:tcPr>
            <w:tcW w:w="425" w:type="dxa"/>
            <w:shd w:val="clear" w:color="auto" w:fill="E2EFD9" w:themeFill="accent6" w:themeFillTint="33"/>
            <w:vAlign w:val="center"/>
          </w:tcPr>
          <w:p w:rsidR="009E531A" w:rsidRPr="001F7951" w:rsidRDefault="009E531A" w:rsidP="00AA31E1">
            <w:pPr>
              <w:spacing w:line="360" w:lineRule="auto"/>
              <w:ind w:left="-108" w:right="-158"/>
              <w:jc w:val="center"/>
              <w:rPr>
                <w:rFonts w:asciiTheme="majorBidi" w:hAnsiTheme="majorBidi" w:cstheme="majorBidi"/>
                <w:b/>
                <w:bCs/>
                <w:color w:val="000000" w:themeColor="text1"/>
              </w:rPr>
            </w:pPr>
            <w:r w:rsidRPr="001F7951">
              <w:rPr>
                <w:rFonts w:asciiTheme="majorBidi" w:hAnsiTheme="majorBidi" w:cstheme="majorBidi"/>
                <w:b/>
                <w:bCs/>
                <w:color w:val="000000" w:themeColor="text1"/>
              </w:rPr>
              <w:t>3</w:t>
            </w:r>
          </w:p>
        </w:tc>
        <w:tc>
          <w:tcPr>
            <w:tcW w:w="425" w:type="dxa"/>
            <w:shd w:val="clear" w:color="auto" w:fill="auto"/>
            <w:vAlign w:val="center"/>
          </w:tcPr>
          <w:p w:rsidR="009E531A" w:rsidRPr="001F7951" w:rsidRDefault="009E531A" w:rsidP="00AA31E1">
            <w:pPr>
              <w:spacing w:line="360" w:lineRule="auto"/>
              <w:ind w:left="-108" w:right="-158"/>
              <w:jc w:val="center"/>
              <w:rPr>
                <w:rFonts w:asciiTheme="majorBidi" w:hAnsiTheme="majorBidi" w:cstheme="majorBidi"/>
                <w:b/>
                <w:bCs/>
                <w:color w:val="000000" w:themeColor="text1"/>
              </w:rPr>
            </w:pPr>
            <w:r w:rsidRPr="001F7951">
              <w:rPr>
                <w:rFonts w:asciiTheme="majorBidi" w:hAnsiTheme="majorBidi" w:cstheme="majorBidi"/>
                <w:b/>
                <w:bCs/>
                <w:color w:val="000000" w:themeColor="text1"/>
              </w:rPr>
              <w:t>4</w:t>
            </w:r>
          </w:p>
        </w:tc>
        <w:tc>
          <w:tcPr>
            <w:tcW w:w="425" w:type="dxa"/>
            <w:shd w:val="clear" w:color="auto" w:fill="EDEDED" w:themeFill="accent3" w:themeFillTint="33"/>
            <w:vAlign w:val="center"/>
          </w:tcPr>
          <w:p w:rsidR="009E531A" w:rsidRPr="001F7951" w:rsidRDefault="009E531A" w:rsidP="00AA31E1">
            <w:pPr>
              <w:spacing w:line="360" w:lineRule="auto"/>
              <w:ind w:left="-108" w:right="-158"/>
              <w:jc w:val="center"/>
              <w:rPr>
                <w:rFonts w:asciiTheme="majorBidi" w:hAnsiTheme="majorBidi" w:cstheme="majorBidi"/>
                <w:b/>
                <w:bCs/>
                <w:color w:val="000000" w:themeColor="text1"/>
              </w:rPr>
            </w:pPr>
            <w:r w:rsidRPr="001F7951">
              <w:rPr>
                <w:rFonts w:asciiTheme="majorBidi" w:hAnsiTheme="majorBidi" w:cstheme="majorBidi"/>
                <w:b/>
                <w:bCs/>
                <w:color w:val="000000" w:themeColor="text1"/>
              </w:rPr>
              <w:t>5</w:t>
            </w:r>
          </w:p>
        </w:tc>
        <w:tc>
          <w:tcPr>
            <w:tcW w:w="342" w:type="dxa"/>
            <w:shd w:val="clear" w:color="auto" w:fill="DBDBDB" w:themeFill="accent3" w:themeFillTint="66"/>
            <w:vAlign w:val="center"/>
          </w:tcPr>
          <w:p w:rsidR="009E531A" w:rsidRPr="001F7951" w:rsidRDefault="009E531A" w:rsidP="00AA31E1">
            <w:pPr>
              <w:spacing w:line="360" w:lineRule="auto"/>
              <w:ind w:right="-158"/>
              <w:jc w:val="center"/>
              <w:rPr>
                <w:rFonts w:asciiTheme="majorBidi" w:hAnsiTheme="majorBidi" w:cstheme="majorBidi"/>
                <w:b/>
                <w:bCs/>
                <w:color w:val="000000" w:themeColor="text1"/>
              </w:rPr>
            </w:pPr>
            <w:r w:rsidRPr="001F7951">
              <w:rPr>
                <w:rFonts w:asciiTheme="majorBidi" w:hAnsiTheme="majorBidi" w:cstheme="majorBidi"/>
                <w:b/>
                <w:bCs/>
                <w:color w:val="000000" w:themeColor="text1"/>
              </w:rPr>
              <w:t>6</w:t>
            </w:r>
          </w:p>
        </w:tc>
        <w:tc>
          <w:tcPr>
            <w:tcW w:w="425" w:type="dxa"/>
            <w:shd w:val="clear" w:color="auto" w:fill="C9C9C9" w:themeFill="accent3" w:themeFillTint="99"/>
            <w:vAlign w:val="center"/>
          </w:tcPr>
          <w:p w:rsidR="009E531A" w:rsidRPr="001F7951" w:rsidRDefault="009E531A" w:rsidP="00AA31E1">
            <w:pPr>
              <w:spacing w:line="360" w:lineRule="auto"/>
              <w:ind w:right="-158"/>
              <w:jc w:val="center"/>
              <w:rPr>
                <w:rFonts w:asciiTheme="majorBidi" w:hAnsiTheme="majorBidi" w:cstheme="majorBidi"/>
                <w:b/>
                <w:bCs/>
                <w:color w:val="000000" w:themeColor="text1"/>
              </w:rPr>
            </w:pPr>
            <w:r w:rsidRPr="001F7951">
              <w:rPr>
                <w:rFonts w:asciiTheme="majorBidi" w:hAnsiTheme="majorBidi" w:cstheme="majorBidi"/>
                <w:b/>
                <w:bCs/>
                <w:color w:val="000000" w:themeColor="text1"/>
              </w:rPr>
              <w:t>7</w:t>
            </w:r>
          </w:p>
        </w:tc>
      </w:tr>
      <w:tr w:rsidR="009E531A" w:rsidRPr="001F7951" w:rsidTr="00AA31E1">
        <w:trPr>
          <w:trHeight w:val="81"/>
          <w:jc w:val="center"/>
        </w:trPr>
        <w:tc>
          <w:tcPr>
            <w:tcW w:w="10045" w:type="dxa"/>
            <w:tcBorders>
              <w:bottom w:val="single" w:sz="4" w:space="0" w:color="auto"/>
            </w:tcBorders>
            <w:shd w:val="clear" w:color="auto" w:fill="auto"/>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Cs w:val="18"/>
              </w:rPr>
            </w:pPr>
            <w:r w:rsidRPr="001F7951">
              <w:rPr>
                <w:rFonts w:asciiTheme="majorBidi" w:hAnsiTheme="majorBidi" w:cstheme="majorBidi"/>
                <w:color w:val="000000" w:themeColor="text1"/>
                <w:szCs w:val="18"/>
              </w:rPr>
              <w:t xml:space="preserve">La plupart des personnes dont je tiens à leurs opinions m’encourage </w:t>
            </w:r>
            <w:r w:rsidRPr="001F7951">
              <w:rPr>
                <w:rFonts w:asciiTheme="majorBidi" w:hAnsiTheme="majorBidi" w:cstheme="majorBidi"/>
                <w:color w:val="000000" w:themeColor="text1"/>
                <w:sz w:val="20"/>
                <w:szCs w:val="20"/>
              </w:rPr>
              <w:t>d’opter pour  le FI.</w:t>
            </w:r>
          </w:p>
        </w:tc>
        <w:tc>
          <w:tcPr>
            <w:tcW w:w="425" w:type="dxa"/>
            <w:tcBorders>
              <w:bottom w:val="single" w:sz="4" w:space="0" w:color="auto"/>
            </w:tcBorders>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6" w:type="dxa"/>
            <w:tcBorders>
              <w:bottom w:val="single" w:sz="4" w:space="0" w:color="auto"/>
            </w:tcBorders>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5" w:type="dxa"/>
            <w:tcBorders>
              <w:bottom w:val="single" w:sz="4" w:space="0" w:color="auto"/>
            </w:tcBorders>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5" w:type="dxa"/>
            <w:tcBorders>
              <w:bottom w:val="single" w:sz="4" w:space="0" w:color="auto"/>
            </w:tcBorders>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5" w:type="dxa"/>
            <w:tcBorders>
              <w:bottom w:val="single" w:sz="4" w:space="0" w:color="auto"/>
            </w:tcBorders>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342" w:type="dxa"/>
            <w:tcBorders>
              <w:bottom w:val="single" w:sz="4" w:space="0" w:color="auto"/>
            </w:tcBorders>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5" w:type="dxa"/>
            <w:tcBorders>
              <w:bottom w:val="single" w:sz="4" w:space="0" w:color="auto"/>
            </w:tcBorders>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r>
      <w:tr w:rsidR="009E531A" w:rsidRPr="001F7951" w:rsidTr="00AA31E1">
        <w:trPr>
          <w:trHeight w:val="65"/>
          <w:jc w:val="center"/>
        </w:trPr>
        <w:tc>
          <w:tcPr>
            <w:tcW w:w="10045" w:type="dxa"/>
            <w:shd w:val="clear" w:color="auto" w:fill="auto"/>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Cs w:val="18"/>
              </w:rPr>
            </w:pPr>
            <w:r w:rsidRPr="001F7951">
              <w:rPr>
                <w:rFonts w:asciiTheme="majorBidi" w:hAnsiTheme="majorBidi" w:cstheme="majorBidi"/>
                <w:color w:val="000000" w:themeColor="text1"/>
                <w:szCs w:val="18"/>
              </w:rPr>
              <w:lastRenderedPageBreak/>
              <w:t>La plupart des personnes importantes à moi pensent que je dois adopter un FI  pour mes affaires.</w:t>
            </w:r>
          </w:p>
        </w:tc>
        <w:tc>
          <w:tcPr>
            <w:tcW w:w="425"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342"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5"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r>
      <w:tr w:rsidR="009E531A" w:rsidRPr="001F7951" w:rsidTr="00AA31E1">
        <w:trPr>
          <w:jc w:val="center"/>
        </w:trPr>
        <w:tc>
          <w:tcPr>
            <w:tcW w:w="10045" w:type="dxa"/>
            <w:shd w:val="clear" w:color="auto" w:fill="auto"/>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Cs w:val="18"/>
              </w:rPr>
            </w:pPr>
            <w:r w:rsidRPr="001F7951">
              <w:rPr>
                <w:rFonts w:asciiTheme="majorBidi" w:hAnsiTheme="majorBidi" w:cstheme="majorBidi"/>
                <w:color w:val="000000" w:themeColor="text1"/>
                <w:szCs w:val="18"/>
              </w:rPr>
              <w:t>Il est attendu, que je devrais adopter le Financement Islamique dans mes affaires.</w:t>
            </w:r>
          </w:p>
        </w:tc>
        <w:tc>
          <w:tcPr>
            <w:tcW w:w="425"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342"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5"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r>
      <w:tr w:rsidR="009E531A" w:rsidRPr="001F7951" w:rsidTr="00AA31E1">
        <w:trPr>
          <w:trHeight w:val="65"/>
          <w:jc w:val="center"/>
        </w:trPr>
        <w:tc>
          <w:tcPr>
            <w:tcW w:w="10045" w:type="dxa"/>
            <w:shd w:val="clear" w:color="auto" w:fill="auto"/>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Cs w:val="18"/>
              </w:rPr>
            </w:pPr>
            <w:r w:rsidRPr="001F7951">
              <w:rPr>
                <w:rFonts w:asciiTheme="majorBidi" w:hAnsiTheme="majorBidi" w:cstheme="majorBidi"/>
                <w:color w:val="000000" w:themeColor="text1"/>
                <w:szCs w:val="18"/>
              </w:rPr>
              <w:t>La recommandation des actionnaires  peut influencer ma décision d'utiliser le FI</w:t>
            </w:r>
          </w:p>
        </w:tc>
        <w:tc>
          <w:tcPr>
            <w:tcW w:w="425"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342"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5"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r>
      <w:tr w:rsidR="009E531A" w:rsidRPr="001F7951" w:rsidTr="00AA31E1">
        <w:trPr>
          <w:jc w:val="center"/>
        </w:trPr>
        <w:tc>
          <w:tcPr>
            <w:tcW w:w="10045" w:type="dxa"/>
            <w:shd w:val="clear" w:color="auto" w:fill="auto"/>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Cs w:val="18"/>
              </w:rPr>
            </w:pPr>
            <w:r w:rsidRPr="001F7951">
              <w:rPr>
                <w:rFonts w:asciiTheme="majorBidi" w:hAnsiTheme="majorBidi" w:cstheme="majorBidi"/>
                <w:color w:val="000000" w:themeColor="text1"/>
                <w:szCs w:val="18"/>
              </w:rPr>
              <w:t>Les personnes proches de moi pensent que je dois choisir le FI.</w:t>
            </w:r>
          </w:p>
        </w:tc>
        <w:tc>
          <w:tcPr>
            <w:tcW w:w="425"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342"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5"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r>
      <w:tr w:rsidR="009E531A" w:rsidRPr="001F7951" w:rsidTr="00AA31E1">
        <w:trPr>
          <w:jc w:val="center"/>
        </w:trPr>
        <w:tc>
          <w:tcPr>
            <w:tcW w:w="10045" w:type="dxa"/>
            <w:shd w:val="clear" w:color="auto" w:fill="auto"/>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Cs w:val="18"/>
              </w:rPr>
            </w:pPr>
            <w:r w:rsidRPr="001F7951">
              <w:rPr>
                <w:rFonts w:asciiTheme="majorBidi" w:hAnsiTheme="majorBidi" w:cstheme="majorBidi"/>
                <w:color w:val="000000" w:themeColor="text1"/>
                <w:szCs w:val="18"/>
              </w:rPr>
              <w:t>Il est  attendu par les autres que je devrais choisir un FI.</w:t>
            </w:r>
          </w:p>
        </w:tc>
        <w:tc>
          <w:tcPr>
            <w:tcW w:w="425"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342"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5"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r>
      <w:tr w:rsidR="009E531A" w:rsidRPr="001F7951" w:rsidTr="00AA31E1">
        <w:trPr>
          <w:jc w:val="center"/>
        </w:trPr>
        <w:tc>
          <w:tcPr>
            <w:tcW w:w="10045" w:type="dxa"/>
            <w:shd w:val="clear" w:color="auto" w:fill="auto"/>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Cs w:val="18"/>
              </w:rPr>
            </w:pPr>
            <w:r w:rsidRPr="001F7951">
              <w:rPr>
                <w:rFonts w:asciiTheme="majorBidi" w:hAnsiTheme="majorBidi" w:cstheme="majorBidi"/>
                <w:color w:val="000000" w:themeColor="text1"/>
                <w:szCs w:val="18"/>
              </w:rPr>
              <w:t>La plupart des personnes importantes pour moi pensent que le FI est utile.</w:t>
            </w:r>
          </w:p>
        </w:tc>
        <w:tc>
          <w:tcPr>
            <w:tcW w:w="425"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342"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5"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r>
      <w:tr w:rsidR="009E531A" w:rsidRPr="001F7951" w:rsidTr="00AA31E1">
        <w:trPr>
          <w:jc w:val="center"/>
        </w:trPr>
        <w:tc>
          <w:tcPr>
            <w:tcW w:w="10045" w:type="dxa"/>
            <w:shd w:val="clear" w:color="auto" w:fill="auto"/>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Cs w:val="18"/>
              </w:rPr>
            </w:pPr>
            <w:r w:rsidRPr="001F7951">
              <w:rPr>
                <w:rFonts w:asciiTheme="majorBidi" w:hAnsiTheme="majorBidi" w:cstheme="majorBidi"/>
                <w:color w:val="000000" w:themeColor="text1"/>
                <w:szCs w:val="18"/>
              </w:rPr>
              <w:t>La plupart des personnes importantes pour moi pensent que le FI est avantageux.</w:t>
            </w:r>
          </w:p>
        </w:tc>
        <w:tc>
          <w:tcPr>
            <w:tcW w:w="425"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342"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c>
          <w:tcPr>
            <w:tcW w:w="425"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1"/>
                <w:szCs w:val="21"/>
              </w:rPr>
            </w:pPr>
          </w:p>
        </w:tc>
      </w:tr>
    </w:tbl>
    <w:p w:rsidR="009E531A" w:rsidRPr="001F7951" w:rsidRDefault="009E531A" w:rsidP="009E531A">
      <w:pPr>
        <w:rPr>
          <w:rFonts w:asciiTheme="majorBidi" w:eastAsiaTheme="minorHAnsi" w:hAnsiTheme="majorBidi" w:cstheme="majorBidi"/>
          <w:b/>
          <w:bCs/>
          <w:color w:val="000000" w:themeColor="text1"/>
          <w:sz w:val="24"/>
          <w:szCs w:val="24"/>
          <w:lang w:eastAsia="en-US"/>
        </w:rPr>
      </w:pPr>
    </w:p>
    <w:p w:rsidR="009E531A" w:rsidRPr="001F7951" w:rsidRDefault="009E531A" w:rsidP="00A4302C">
      <w:pPr>
        <w:pStyle w:val="ListeParagraf"/>
        <w:numPr>
          <w:ilvl w:val="0"/>
          <w:numId w:val="2"/>
        </w:numPr>
        <w:pBdr>
          <w:top w:val="single" w:sz="4" w:space="1" w:color="auto"/>
          <w:left w:val="single" w:sz="4" w:space="0" w:color="auto"/>
          <w:bottom w:val="single" w:sz="4" w:space="1" w:color="auto"/>
          <w:right w:val="single" w:sz="4" w:space="21" w:color="auto"/>
        </w:pBdr>
        <w:shd w:val="clear" w:color="auto" w:fill="F2F2F2" w:themeFill="background1" w:themeFillShade="F2"/>
        <w:spacing w:after="0"/>
        <w:ind w:left="142" w:right="535" w:firstLine="0"/>
        <w:jc w:val="center"/>
        <w:rPr>
          <w:rFonts w:asciiTheme="majorBidi" w:hAnsiTheme="majorBidi" w:cstheme="majorBidi"/>
          <w:b/>
          <w:bCs/>
          <w:color w:val="000000" w:themeColor="text1"/>
          <w:sz w:val="26"/>
          <w:szCs w:val="26"/>
        </w:rPr>
      </w:pPr>
      <w:r w:rsidRPr="001F7951">
        <w:rPr>
          <w:rFonts w:asciiTheme="majorBidi" w:hAnsiTheme="majorBidi" w:cstheme="majorBidi"/>
          <w:b/>
          <w:bCs/>
          <w:color w:val="000000" w:themeColor="text1"/>
          <w:sz w:val="26"/>
          <w:szCs w:val="26"/>
        </w:rPr>
        <w:t>ATTITUDE ENVERS LE FINANCEMENT ISLAMIQUE</w:t>
      </w:r>
    </w:p>
    <w:p w:rsidR="009E531A" w:rsidRPr="001F7951" w:rsidRDefault="009E531A" w:rsidP="009E531A">
      <w:pPr>
        <w:spacing w:before="240" w:after="0"/>
        <w:ind w:right="394"/>
        <w:jc w:val="both"/>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Ces questions cherchent à votre attitude envers le financement islamique. Cochez la case qui correspond à votre expérience.</w:t>
      </w:r>
    </w:p>
    <w:tbl>
      <w:tblPr>
        <w:tblStyle w:val="TabloKlavuzu"/>
        <w:tblW w:w="12913" w:type="dxa"/>
        <w:jc w:val="center"/>
        <w:tblLayout w:type="fixed"/>
        <w:tblLook w:val="04A0"/>
      </w:tblPr>
      <w:tblGrid>
        <w:gridCol w:w="8944"/>
        <w:gridCol w:w="709"/>
        <w:gridCol w:w="609"/>
        <w:gridCol w:w="425"/>
        <w:gridCol w:w="425"/>
        <w:gridCol w:w="425"/>
        <w:gridCol w:w="426"/>
        <w:gridCol w:w="950"/>
      </w:tblGrid>
      <w:tr w:rsidR="009E531A" w:rsidRPr="001F7951" w:rsidTr="00AA31E1">
        <w:trPr>
          <w:trHeight w:val="81"/>
          <w:jc w:val="center"/>
        </w:trPr>
        <w:tc>
          <w:tcPr>
            <w:tcW w:w="8944" w:type="dxa"/>
            <w:tcBorders>
              <w:top w:val="nil"/>
              <w:left w:val="nil"/>
            </w:tcBorders>
            <w:shd w:val="clear" w:color="auto" w:fill="auto"/>
            <w:vAlign w:val="center"/>
          </w:tcPr>
          <w:p w:rsidR="009E531A" w:rsidRPr="001F7951" w:rsidRDefault="009E531A" w:rsidP="00AA31E1">
            <w:pPr>
              <w:spacing w:line="360" w:lineRule="auto"/>
              <w:jc w:val="center"/>
              <w:rPr>
                <w:rFonts w:ascii="TimesNewRomanPSMT" w:hAnsi="TimesNewRomanPSMT"/>
                <w:color w:val="000000" w:themeColor="text1"/>
                <w:sz w:val="24"/>
                <w:szCs w:val="24"/>
              </w:rPr>
            </w:pPr>
          </w:p>
        </w:tc>
        <w:tc>
          <w:tcPr>
            <w:tcW w:w="709" w:type="dxa"/>
            <w:shd w:val="clear" w:color="auto" w:fill="A8D08D" w:themeFill="accent6" w:themeFillTint="99"/>
            <w:vAlign w:val="center"/>
          </w:tcPr>
          <w:p w:rsidR="009E531A" w:rsidRPr="001F7951" w:rsidRDefault="009E531A" w:rsidP="00AA31E1">
            <w:pPr>
              <w:spacing w:line="360" w:lineRule="auto"/>
              <w:ind w:left="-108"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1</w:t>
            </w:r>
          </w:p>
        </w:tc>
        <w:tc>
          <w:tcPr>
            <w:tcW w:w="609" w:type="dxa"/>
            <w:tcBorders>
              <w:top w:val="single" w:sz="4" w:space="0" w:color="auto"/>
            </w:tcBorders>
            <w:shd w:val="clear" w:color="auto" w:fill="C5E0B3" w:themeFill="accent6" w:themeFillTint="66"/>
            <w:vAlign w:val="center"/>
          </w:tcPr>
          <w:p w:rsidR="009E531A" w:rsidRPr="001F7951" w:rsidRDefault="009E531A" w:rsidP="00AA31E1">
            <w:pPr>
              <w:spacing w:line="360" w:lineRule="auto"/>
              <w:ind w:left="-108"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2</w:t>
            </w:r>
          </w:p>
        </w:tc>
        <w:tc>
          <w:tcPr>
            <w:tcW w:w="425" w:type="dxa"/>
            <w:shd w:val="clear" w:color="auto" w:fill="E2EFD9" w:themeFill="accent6" w:themeFillTint="33"/>
            <w:vAlign w:val="center"/>
          </w:tcPr>
          <w:p w:rsidR="009E531A" w:rsidRPr="001F7951" w:rsidRDefault="009E531A" w:rsidP="00AA31E1">
            <w:pPr>
              <w:spacing w:line="360" w:lineRule="auto"/>
              <w:ind w:left="-108"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3</w:t>
            </w:r>
          </w:p>
        </w:tc>
        <w:tc>
          <w:tcPr>
            <w:tcW w:w="425" w:type="dxa"/>
            <w:shd w:val="clear" w:color="auto" w:fill="auto"/>
            <w:vAlign w:val="center"/>
          </w:tcPr>
          <w:p w:rsidR="009E531A" w:rsidRPr="001F7951" w:rsidRDefault="009E531A" w:rsidP="00AA31E1">
            <w:pPr>
              <w:spacing w:line="360" w:lineRule="auto"/>
              <w:ind w:left="-108"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4</w:t>
            </w:r>
          </w:p>
        </w:tc>
        <w:tc>
          <w:tcPr>
            <w:tcW w:w="425" w:type="dxa"/>
            <w:shd w:val="clear" w:color="auto" w:fill="EDEDED" w:themeFill="accent3" w:themeFillTint="33"/>
            <w:vAlign w:val="center"/>
          </w:tcPr>
          <w:p w:rsidR="009E531A" w:rsidRPr="001F7951" w:rsidRDefault="009E531A" w:rsidP="00AA31E1">
            <w:pPr>
              <w:spacing w:line="360" w:lineRule="auto"/>
              <w:ind w:left="-108"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5</w:t>
            </w:r>
          </w:p>
        </w:tc>
        <w:tc>
          <w:tcPr>
            <w:tcW w:w="426" w:type="dxa"/>
            <w:shd w:val="clear" w:color="auto" w:fill="DBDBDB" w:themeFill="accent3" w:themeFillTint="66"/>
            <w:vAlign w:val="center"/>
          </w:tcPr>
          <w:p w:rsidR="009E531A" w:rsidRPr="001F7951" w:rsidRDefault="009E531A" w:rsidP="00AA31E1">
            <w:pPr>
              <w:spacing w:line="360" w:lineRule="auto"/>
              <w:ind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6</w:t>
            </w:r>
          </w:p>
        </w:tc>
        <w:tc>
          <w:tcPr>
            <w:tcW w:w="950" w:type="dxa"/>
            <w:shd w:val="clear" w:color="auto" w:fill="C9C9C9" w:themeFill="accent3" w:themeFillTint="99"/>
            <w:vAlign w:val="center"/>
          </w:tcPr>
          <w:p w:rsidR="009E531A" w:rsidRPr="001F7951" w:rsidRDefault="009E531A" w:rsidP="00AA31E1">
            <w:pPr>
              <w:spacing w:line="360" w:lineRule="auto"/>
              <w:ind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7</w:t>
            </w:r>
          </w:p>
        </w:tc>
      </w:tr>
      <w:tr w:rsidR="009E531A" w:rsidRPr="001F7951" w:rsidTr="00AA31E1">
        <w:trPr>
          <w:trHeight w:val="81"/>
          <w:jc w:val="center"/>
        </w:trPr>
        <w:tc>
          <w:tcPr>
            <w:tcW w:w="8944" w:type="dxa"/>
            <w:tcBorders>
              <w:bottom w:val="single" w:sz="4" w:space="0" w:color="auto"/>
            </w:tcBorders>
            <w:shd w:val="clear" w:color="auto" w:fill="auto"/>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Le FI est équitable</w:t>
            </w:r>
          </w:p>
        </w:tc>
        <w:tc>
          <w:tcPr>
            <w:tcW w:w="709" w:type="dxa"/>
            <w:tcBorders>
              <w:bottom w:val="single" w:sz="4" w:space="0" w:color="auto"/>
            </w:tcBorders>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609" w:type="dxa"/>
            <w:tcBorders>
              <w:bottom w:val="single" w:sz="4" w:space="0" w:color="auto"/>
            </w:tcBorders>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tcBorders>
              <w:bottom w:val="single" w:sz="4" w:space="0" w:color="auto"/>
            </w:tcBorders>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tcBorders>
              <w:bottom w:val="single" w:sz="4" w:space="0" w:color="auto"/>
            </w:tcBorders>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tcBorders>
              <w:bottom w:val="single" w:sz="4" w:space="0" w:color="auto"/>
            </w:tcBorders>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6" w:type="dxa"/>
            <w:tcBorders>
              <w:bottom w:val="single" w:sz="4" w:space="0" w:color="auto"/>
            </w:tcBorders>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950" w:type="dxa"/>
            <w:tcBorders>
              <w:bottom w:val="single" w:sz="4" w:space="0" w:color="auto"/>
            </w:tcBorders>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r>
      <w:tr w:rsidR="009E531A" w:rsidRPr="001F7951" w:rsidTr="00AA31E1">
        <w:trPr>
          <w:trHeight w:val="65"/>
          <w:jc w:val="center"/>
        </w:trPr>
        <w:tc>
          <w:tcPr>
            <w:tcW w:w="8944" w:type="dxa"/>
            <w:shd w:val="clear" w:color="auto" w:fill="auto"/>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Le FI est  juste</w:t>
            </w:r>
          </w:p>
        </w:tc>
        <w:tc>
          <w:tcPr>
            <w:tcW w:w="709"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609"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6"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950"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r>
      <w:tr w:rsidR="009E531A" w:rsidRPr="001F7951" w:rsidTr="00AA31E1">
        <w:trPr>
          <w:jc w:val="center"/>
        </w:trPr>
        <w:tc>
          <w:tcPr>
            <w:tcW w:w="8944" w:type="dxa"/>
            <w:shd w:val="clear" w:color="auto" w:fill="auto"/>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Le FI est flexible</w:t>
            </w:r>
          </w:p>
        </w:tc>
        <w:tc>
          <w:tcPr>
            <w:tcW w:w="709"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609"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6"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950"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r>
      <w:tr w:rsidR="009E531A" w:rsidRPr="001F7951" w:rsidTr="00AA31E1">
        <w:trPr>
          <w:trHeight w:val="65"/>
          <w:jc w:val="center"/>
        </w:trPr>
        <w:tc>
          <w:tcPr>
            <w:tcW w:w="8944" w:type="dxa"/>
            <w:shd w:val="clear" w:color="auto" w:fill="auto"/>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Le FI est avantageux</w:t>
            </w:r>
          </w:p>
        </w:tc>
        <w:tc>
          <w:tcPr>
            <w:tcW w:w="709"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609"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6"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950"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r>
      <w:tr w:rsidR="009E531A" w:rsidRPr="001F7951" w:rsidTr="00AA31E1">
        <w:trPr>
          <w:jc w:val="center"/>
        </w:trPr>
        <w:tc>
          <w:tcPr>
            <w:tcW w:w="8944" w:type="dxa"/>
            <w:shd w:val="clear" w:color="auto" w:fill="auto"/>
          </w:tcPr>
          <w:p w:rsidR="009E531A" w:rsidRPr="001F7951" w:rsidRDefault="009E531A" w:rsidP="00AA31E1">
            <w:pPr>
              <w:tabs>
                <w:tab w:val="left" w:pos="256"/>
                <w:tab w:val="left" w:pos="354"/>
              </w:tabs>
              <w:spacing w:line="360" w:lineRule="auto"/>
              <w:ind w:right="-108"/>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lastRenderedPageBreak/>
              <w:t>Le FI est utile</w:t>
            </w:r>
          </w:p>
        </w:tc>
        <w:tc>
          <w:tcPr>
            <w:tcW w:w="709"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609"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426"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c>
          <w:tcPr>
            <w:tcW w:w="950"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360" w:lineRule="auto"/>
              <w:ind w:right="-108" w:hanging="680"/>
              <w:jc w:val="center"/>
              <w:rPr>
                <w:rFonts w:ascii="Times New Roman" w:hAnsi="Times New Roman" w:cs="Times New Roman"/>
                <w:color w:val="000000" w:themeColor="text1"/>
                <w:sz w:val="24"/>
                <w:szCs w:val="24"/>
              </w:rPr>
            </w:pPr>
          </w:p>
        </w:tc>
      </w:tr>
    </w:tbl>
    <w:p w:rsidR="009E531A" w:rsidRPr="001F7951" w:rsidRDefault="009E531A" w:rsidP="009E531A">
      <w:pPr>
        <w:rPr>
          <w:rFonts w:asciiTheme="majorBidi" w:eastAsiaTheme="minorHAnsi" w:hAnsiTheme="majorBidi" w:cstheme="majorBidi"/>
          <w:b/>
          <w:bCs/>
          <w:color w:val="000000" w:themeColor="text1"/>
          <w:sz w:val="6"/>
          <w:szCs w:val="6"/>
          <w:lang w:eastAsia="en-US"/>
        </w:rPr>
      </w:pPr>
    </w:p>
    <w:p w:rsidR="009E531A" w:rsidRPr="001F7951" w:rsidRDefault="009E531A" w:rsidP="009E531A">
      <w:pPr>
        <w:rPr>
          <w:rFonts w:asciiTheme="majorBidi" w:eastAsiaTheme="minorHAnsi" w:hAnsiTheme="majorBidi" w:cstheme="majorBidi"/>
          <w:b/>
          <w:bCs/>
          <w:color w:val="000000" w:themeColor="text1"/>
          <w:sz w:val="24"/>
          <w:szCs w:val="24"/>
          <w:lang w:eastAsia="en-US"/>
        </w:rPr>
      </w:pPr>
      <w:r w:rsidRPr="001F7951">
        <w:rPr>
          <w:rFonts w:asciiTheme="majorBidi" w:hAnsiTheme="majorBidi" w:cstheme="majorBidi"/>
          <w:b/>
          <w:bCs/>
          <w:color w:val="000000" w:themeColor="text1"/>
          <w:sz w:val="24"/>
          <w:szCs w:val="24"/>
        </w:rPr>
        <w:br w:type="page"/>
      </w:r>
    </w:p>
    <w:p w:rsidR="009E531A" w:rsidRPr="001F7951" w:rsidRDefault="009E531A" w:rsidP="00A4302C">
      <w:pPr>
        <w:pStyle w:val="ListeParagraf"/>
        <w:numPr>
          <w:ilvl w:val="0"/>
          <w:numId w:val="2"/>
        </w:numPr>
        <w:pBdr>
          <w:top w:val="single" w:sz="4" w:space="1" w:color="auto"/>
          <w:left w:val="single" w:sz="4" w:space="0" w:color="auto"/>
          <w:bottom w:val="single" w:sz="4" w:space="1" w:color="auto"/>
          <w:right w:val="single" w:sz="4" w:space="21" w:color="auto"/>
        </w:pBdr>
        <w:shd w:val="clear" w:color="auto" w:fill="F2F2F2" w:themeFill="background1" w:themeFillShade="F2"/>
        <w:spacing w:after="0"/>
        <w:ind w:left="142" w:right="535" w:firstLine="0"/>
        <w:jc w:val="center"/>
        <w:rPr>
          <w:rFonts w:asciiTheme="majorBidi" w:hAnsiTheme="majorBidi" w:cstheme="majorBidi"/>
          <w:b/>
          <w:bCs/>
          <w:color w:val="000000" w:themeColor="text1"/>
          <w:sz w:val="26"/>
          <w:szCs w:val="26"/>
        </w:rPr>
      </w:pPr>
      <w:r w:rsidRPr="001F7951">
        <w:rPr>
          <w:rFonts w:asciiTheme="majorBidi" w:hAnsiTheme="majorBidi" w:cstheme="majorBidi"/>
          <w:b/>
          <w:bCs/>
          <w:color w:val="000000" w:themeColor="text1"/>
          <w:sz w:val="26"/>
          <w:szCs w:val="26"/>
        </w:rPr>
        <w:lastRenderedPageBreak/>
        <w:t>CONTRÔLE DE COMPORTEMENT PERÇU</w:t>
      </w:r>
    </w:p>
    <w:p w:rsidR="009E531A" w:rsidRPr="001F7951" w:rsidRDefault="009E531A" w:rsidP="009E531A">
      <w:pPr>
        <w:spacing w:before="240" w:after="0"/>
        <w:ind w:right="394"/>
        <w:jc w:val="both"/>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Les questions suivantes cherchent à mesurer votre perception de contrôle de comportement perçu. Indiquez votre degré d'accord avec les propositions suivantes.</w:t>
      </w:r>
    </w:p>
    <w:tbl>
      <w:tblPr>
        <w:tblStyle w:val="TabloKlavuzu"/>
        <w:tblW w:w="13849" w:type="dxa"/>
        <w:jc w:val="center"/>
        <w:tblLayout w:type="fixed"/>
        <w:tblLook w:val="04A0"/>
      </w:tblPr>
      <w:tblGrid>
        <w:gridCol w:w="10348"/>
        <w:gridCol w:w="579"/>
        <w:gridCol w:w="504"/>
        <w:gridCol w:w="425"/>
        <w:gridCol w:w="425"/>
        <w:gridCol w:w="425"/>
        <w:gridCol w:w="631"/>
        <w:gridCol w:w="512"/>
      </w:tblGrid>
      <w:tr w:rsidR="009E531A" w:rsidRPr="001F7951" w:rsidTr="00AA31E1">
        <w:trPr>
          <w:trHeight w:val="81"/>
          <w:jc w:val="center"/>
        </w:trPr>
        <w:tc>
          <w:tcPr>
            <w:tcW w:w="10348" w:type="dxa"/>
            <w:tcBorders>
              <w:top w:val="nil"/>
              <w:left w:val="nil"/>
            </w:tcBorders>
            <w:shd w:val="clear" w:color="auto" w:fill="auto"/>
            <w:vAlign w:val="center"/>
          </w:tcPr>
          <w:p w:rsidR="009E531A" w:rsidRPr="001F7951" w:rsidRDefault="009E531A" w:rsidP="00AA31E1">
            <w:pPr>
              <w:jc w:val="center"/>
              <w:rPr>
                <w:rFonts w:ascii="TimesNewRomanPSMT" w:hAnsi="TimesNewRomanPSMT"/>
                <w:color w:val="000000" w:themeColor="text1"/>
                <w:sz w:val="24"/>
                <w:szCs w:val="24"/>
              </w:rPr>
            </w:pPr>
          </w:p>
        </w:tc>
        <w:tc>
          <w:tcPr>
            <w:tcW w:w="579" w:type="dxa"/>
            <w:shd w:val="clear" w:color="auto" w:fill="A8D08D" w:themeFill="accent6" w:themeFillTint="99"/>
            <w:vAlign w:val="center"/>
          </w:tcPr>
          <w:p w:rsidR="009E531A" w:rsidRPr="001F7951" w:rsidRDefault="009E531A" w:rsidP="00AA31E1">
            <w:pPr>
              <w:ind w:left="-108"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1</w:t>
            </w:r>
          </w:p>
        </w:tc>
        <w:tc>
          <w:tcPr>
            <w:tcW w:w="504" w:type="dxa"/>
            <w:tcBorders>
              <w:top w:val="single" w:sz="4" w:space="0" w:color="auto"/>
            </w:tcBorders>
            <w:shd w:val="clear" w:color="auto" w:fill="C5E0B3" w:themeFill="accent6" w:themeFillTint="66"/>
            <w:vAlign w:val="center"/>
          </w:tcPr>
          <w:p w:rsidR="009E531A" w:rsidRPr="001F7951" w:rsidRDefault="009E531A" w:rsidP="00AA31E1">
            <w:pPr>
              <w:ind w:left="-108"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2</w:t>
            </w:r>
          </w:p>
        </w:tc>
        <w:tc>
          <w:tcPr>
            <w:tcW w:w="425" w:type="dxa"/>
            <w:shd w:val="clear" w:color="auto" w:fill="E2EFD9" w:themeFill="accent6" w:themeFillTint="33"/>
            <w:vAlign w:val="center"/>
          </w:tcPr>
          <w:p w:rsidR="009E531A" w:rsidRPr="001F7951" w:rsidRDefault="009E531A" w:rsidP="00AA31E1">
            <w:pPr>
              <w:ind w:left="-108"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3</w:t>
            </w:r>
          </w:p>
        </w:tc>
        <w:tc>
          <w:tcPr>
            <w:tcW w:w="425" w:type="dxa"/>
            <w:shd w:val="clear" w:color="auto" w:fill="auto"/>
            <w:vAlign w:val="center"/>
          </w:tcPr>
          <w:p w:rsidR="009E531A" w:rsidRPr="001F7951" w:rsidRDefault="009E531A" w:rsidP="00AA31E1">
            <w:pPr>
              <w:ind w:left="-108"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4</w:t>
            </w:r>
          </w:p>
        </w:tc>
        <w:tc>
          <w:tcPr>
            <w:tcW w:w="425" w:type="dxa"/>
            <w:shd w:val="clear" w:color="auto" w:fill="EDEDED" w:themeFill="accent3" w:themeFillTint="33"/>
            <w:vAlign w:val="center"/>
          </w:tcPr>
          <w:p w:rsidR="009E531A" w:rsidRPr="001F7951" w:rsidRDefault="009E531A" w:rsidP="00AA31E1">
            <w:pPr>
              <w:ind w:left="-108"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5</w:t>
            </w:r>
          </w:p>
        </w:tc>
        <w:tc>
          <w:tcPr>
            <w:tcW w:w="631" w:type="dxa"/>
            <w:shd w:val="clear" w:color="auto" w:fill="DBDBDB" w:themeFill="accent3" w:themeFillTint="66"/>
            <w:vAlign w:val="center"/>
          </w:tcPr>
          <w:p w:rsidR="009E531A" w:rsidRPr="001F7951" w:rsidRDefault="009E531A" w:rsidP="00AA31E1">
            <w:pPr>
              <w:ind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6</w:t>
            </w:r>
          </w:p>
        </w:tc>
        <w:tc>
          <w:tcPr>
            <w:tcW w:w="512" w:type="dxa"/>
            <w:shd w:val="clear" w:color="auto" w:fill="C9C9C9" w:themeFill="accent3" w:themeFillTint="99"/>
            <w:vAlign w:val="center"/>
          </w:tcPr>
          <w:p w:rsidR="009E531A" w:rsidRPr="001F7951" w:rsidRDefault="009E531A" w:rsidP="00AA31E1">
            <w:pPr>
              <w:ind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7</w:t>
            </w:r>
          </w:p>
        </w:tc>
      </w:tr>
      <w:tr w:rsidR="009E531A" w:rsidRPr="001F7951" w:rsidTr="00AA31E1">
        <w:trPr>
          <w:trHeight w:val="81"/>
          <w:jc w:val="center"/>
        </w:trPr>
        <w:tc>
          <w:tcPr>
            <w:tcW w:w="10348" w:type="dxa"/>
            <w:tcBorders>
              <w:bottom w:val="single" w:sz="4" w:space="0" w:color="auto"/>
            </w:tcBorders>
            <w:shd w:val="clear" w:color="auto" w:fill="auto"/>
          </w:tcPr>
          <w:p w:rsidR="009E531A" w:rsidRPr="001F7951" w:rsidRDefault="009E531A" w:rsidP="00AA31E1">
            <w:pPr>
              <w:tabs>
                <w:tab w:val="left" w:pos="256"/>
                <w:tab w:val="left" w:pos="354"/>
              </w:tabs>
              <w:ind w:right="-108"/>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 xml:space="preserve"> Pour moi l'adopter  de financement islamique est possible.</w:t>
            </w:r>
          </w:p>
        </w:tc>
        <w:tc>
          <w:tcPr>
            <w:tcW w:w="579" w:type="dxa"/>
            <w:tcBorders>
              <w:bottom w:val="single" w:sz="4" w:space="0" w:color="auto"/>
            </w:tcBorders>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504" w:type="dxa"/>
            <w:tcBorders>
              <w:bottom w:val="single" w:sz="4" w:space="0" w:color="auto"/>
            </w:tcBorders>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5" w:type="dxa"/>
            <w:tcBorders>
              <w:bottom w:val="single" w:sz="4" w:space="0" w:color="auto"/>
            </w:tcBorders>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5" w:type="dxa"/>
            <w:tcBorders>
              <w:bottom w:val="single" w:sz="4" w:space="0" w:color="auto"/>
            </w:tcBorders>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5" w:type="dxa"/>
            <w:tcBorders>
              <w:bottom w:val="single" w:sz="4" w:space="0" w:color="auto"/>
            </w:tcBorders>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631" w:type="dxa"/>
            <w:tcBorders>
              <w:bottom w:val="single" w:sz="4" w:space="0" w:color="auto"/>
            </w:tcBorders>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512" w:type="dxa"/>
            <w:tcBorders>
              <w:bottom w:val="single" w:sz="4" w:space="0" w:color="auto"/>
            </w:tcBorders>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r>
      <w:tr w:rsidR="009E531A" w:rsidRPr="001F7951" w:rsidTr="00AA31E1">
        <w:trPr>
          <w:trHeight w:val="65"/>
          <w:jc w:val="center"/>
        </w:trPr>
        <w:tc>
          <w:tcPr>
            <w:tcW w:w="10348" w:type="dxa"/>
            <w:shd w:val="clear" w:color="auto" w:fill="auto"/>
          </w:tcPr>
          <w:p w:rsidR="009E531A" w:rsidRPr="001F7951" w:rsidRDefault="009E531A" w:rsidP="00AA31E1">
            <w:pPr>
              <w:tabs>
                <w:tab w:val="left" w:pos="256"/>
                <w:tab w:val="left" w:pos="354"/>
              </w:tabs>
              <w:ind w:right="-108"/>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 xml:space="preserve"> Si je voulais, je pourrais adopter le financement islamique.</w:t>
            </w:r>
          </w:p>
        </w:tc>
        <w:tc>
          <w:tcPr>
            <w:tcW w:w="579"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504"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631"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512"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r>
      <w:tr w:rsidR="009E531A" w:rsidRPr="001F7951" w:rsidTr="00AA31E1">
        <w:trPr>
          <w:jc w:val="center"/>
        </w:trPr>
        <w:tc>
          <w:tcPr>
            <w:tcW w:w="10348" w:type="dxa"/>
            <w:shd w:val="clear" w:color="auto" w:fill="auto"/>
          </w:tcPr>
          <w:p w:rsidR="009E531A" w:rsidRPr="001F7951" w:rsidRDefault="009E531A" w:rsidP="00AA31E1">
            <w:pPr>
              <w:tabs>
                <w:tab w:val="left" w:pos="256"/>
                <w:tab w:val="left" w:pos="354"/>
              </w:tabs>
              <w:ind w:right="-108"/>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Combien de contrôle pensez-vous que vous devez adopter le financement islamique dans les affaires?</w:t>
            </w:r>
          </w:p>
        </w:tc>
        <w:tc>
          <w:tcPr>
            <w:tcW w:w="579"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504"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631"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512"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r>
    </w:tbl>
    <w:p w:rsidR="009E531A" w:rsidRPr="001F7951" w:rsidRDefault="009E531A" w:rsidP="009E531A">
      <w:pPr>
        <w:rPr>
          <w:rFonts w:asciiTheme="majorBidi" w:eastAsiaTheme="minorHAnsi" w:hAnsiTheme="majorBidi" w:cstheme="majorBidi"/>
          <w:b/>
          <w:bCs/>
          <w:color w:val="000000" w:themeColor="text1"/>
          <w:sz w:val="6"/>
          <w:szCs w:val="6"/>
          <w:lang w:eastAsia="en-US"/>
        </w:rPr>
      </w:pPr>
    </w:p>
    <w:p w:rsidR="009E531A" w:rsidRPr="001F7951" w:rsidRDefault="009E531A" w:rsidP="00A4302C">
      <w:pPr>
        <w:pStyle w:val="ListeParagraf"/>
        <w:numPr>
          <w:ilvl w:val="0"/>
          <w:numId w:val="2"/>
        </w:numPr>
        <w:pBdr>
          <w:top w:val="single" w:sz="4" w:space="1" w:color="auto"/>
          <w:left w:val="single" w:sz="4" w:space="0" w:color="auto"/>
          <w:bottom w:val="single" w:sz="4" w:space="1" w:color="auto"/>
          <w:right w:val="single" w:sz="4" w:space="21" w:color="auto"/>
        </w:pBdr>
        <w:shd w:val="clear" w:color="auto" w:fill="F2F2F2" w:themeFill="background1" w:themeFillShade="F2"/>
        <w:spacing w:after="0"/>
        <w:ind w:left="142" w:right="535" w:firstLine="0"/>
        <w:jc w:val="center"/>
        <w:rPr>
          <w:rFonts w:asciiTheme="majorBidi" w:hAnsiTheme="majorBidi" w:cstheme="majorBidi"/>
          <w:b/>
          <w:bCs/>
          <w:color w:val="000000" w:themeColor="text1"/>
          <w:sz w:val="26"/>
          <w:szCs w:val="26"/>
        </w:rPr>
      </w:pPr>
      <w:r w:rsidRPr="001F7951">
        <w:rPr>
          <w:rFonts w:asciiTheme="majorBidi" w:hAnsiTheme="majorBidi" w:cstheme="majorBidi"/>
          <w:b/>
          <w:bCs/>
          <w:color w:val="000000" w:themeColor="text1"/>
          <w:sz w:val="26"/>
          <w:szCs w:val="26"/>
        </w:rPr>
        <w:t>CULTURE ORGANISATIONNELLE</w:t>
      </w:r>
    </w:p>
    <w:p w:rsidR="009E531A" w:rsidRPr="001F7951" w:rsidRDefault="009E531A" w:rsidP="009E531A">
      <w:pPr>
        <w:spacing w:before="240" w:after="0"/>
        <w:ind w:right="394"/>
        <w:jc w:val="both"/>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Les questions suivantes cherchent à évaluer l’importance de la culture organisationnelle dans le choix des produits de la finance islamique. Indiquez votre degré d'accord avec les propositions suivantes.</w:t>
      </w:r>
    </w:p>
    <w:tbl>
      <w:tblPr>
        <w:tblStyle w:val="TabloKlavuzu"/>
        <w:tblW w:w="13597" w:type="dxa"/>
        <w:jc w:val="center"/>
        <w:tblLayout w:type="fixed"/>
        <w:tblLook w:val="04A0"/>
      </w:tblPr>
      <w:tblGrid>
        <w:gridCol w:w="10682"/>
        <w:gridCol w:w="425"/>
        <w:gridCol w:w="426"/>
        <w:gridCol w:w="425"/>
        <w:gridCol w:w="425"/>
        <w:gridCol w:w="425"/>
        <w:gridCol w:w="364"/>
        <w:gridCol w:w="425"/>
      </w:tblGrid>
      <w:tr w:rsidR="009E531A" w:rsidRPr="001F7951" w:rsidTr="00AA31E1">
        <w:trPr>
          <w:trHeight w:val="81"/>
          <w:jc w:val="center"/>
        </w:trPr>
        <w:tc>
          <w:tcPr>
            <w:tcW w:w="10682" w:type="dxa"/>
            <w:tcBorders>
              <w:top w:val="nil"/>
              <w:left w:val="nil"/>
            </w:tcBorders>
            <w:shd w:val="clear" w:color="auto" w:fill="auto"/>
            <w:vAlign w:val="center"/>
          </w:tcPr>
          <w:p w:rsidR="009E531A" w:rsidRPr="001F7951" w:rsidRDefault="009E531A" w:rsidP="00AA31E1">
            <w:pPr>
              <w:jc w:val="center"/>
              <w:rPr>
                <w:rFonts w:ascii="TimesNewRomanPSMT" w:hAnsi="TimesNewRomanPSMT"/>
                <w:color w:val="000000" w:themeColor="text1"/>
                <w:sz w:val="24"/>
                <w:szCs w:val="24"/>
              </w:rPr>
            </w:pPr>
          </w:p>
        </w:tc>
        <w:tc>
          <w:tcPr>
            <w:tcW w:w="425" w:type="dxa"/>
            <w:shd w:val="clear" w:color="auto" w:fill="A8D08D" w:themeFill="accent6" w:themeFillTint="99"/>
            <w:vAlign w:val="center"/>
          </w:tcPr>
          <w:p w:rsidR="009E531A" w:rsidRPr="001F7951" w:rsidRDefault="009E531A" w:rsidP="00AA31E1">
            <w:pPr>
              <w:ind w:left="-108"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1</w:t>
            </w:r>
          </w:p>
        </w:tc>
        <w:tc>
          <w:tcPr>
            <w:tcW w:w="426" w:type="dxa"/>
            <w:tcBorders>
              <w:top w:val="single" w:sz="4" w:space="0" w:color="auto"/>
            </w:tcBorders>
            <w:shd w:val="clear" w:color="auto" w:fill="C5E0B3" w:themeFill="accent6" w:themeFillTint="66"/>
            <w:vAlign w:val="center"/>
          </w:tcPr>
          <w:p w:rsidR="009E531A" w:rsidRPr="001F7951" w:rsidRDefault="009E531A" w:rsidP="00AA31E1">
            <w:pPr>
              <w:ind w:left="-108"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2</w:t>
            </w:r>
          </w:p>
        </w:tc>
        <w:tc>
          <w:tcPr>
            <w:tcW w:w="425" w:type="dxa"/>
            <w:shd w:val="clear" w:color="auto" w:fill="E2EFD9" w:themeFill="accent6" w:themeFillTint="33"/>
            <w:vAlign w:val="center"/>
          </w:tcPr>
          <w:p w:rsidR="009E531A" w:rsidRPr="001F7951" w:rsidRDefault="009E531A" w:rsidP="00AA31E1">
            <w:pPr>
              <w:ind w:left="-108"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3</w:t>
            </w:r>
          </w:p>
        </w:tc>
        <w:tc>
          <w:tcPr>
            <w:tcW w:w="425" w:type="dxa"/>
            <w:shd w:val="clear" w:color="auto" w:fill="auto"/>
            <w:vAlign w:val="center"/>
          </w:tcPr>
          <w:p w:rsidR="009E531A" w:rsidRPr="001F7951" w:rsidRDefault="009E531A" w:rsidP="00AA31E1">
            <w:pPr>
              <w:ind w:left="-108"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4</w:t>
            </w:r>
          </w:p>
        </w:tc>
        <w:tc>
          <w:tcPr>
            <w:tcW w:w="425" w:type="dxa"/>
            <w:shd w:val="clear" w:color="auto" w:fill="EDEDED" w:themeFill="accent3" w:themeFillTint="33"/>
            <w:vAlign w:val="center"/>
          </w:tcPr>
          <w:p w:rsidR="009E531A" w:rsidRPr="001F7951" w:rsidRDefault="009E531A" w:rsidP="00AA31E1">
            <w:pPr>
              <w:ind w:left="-108"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5</w:t>
            </w:r>
          </w:p>
        </w:tc>
        <w:tc>
          <w:tcPr>
            <w:tcW w:w="364" w:type="dxa"/>
            <w:shd w:val="clear" w:color="auto" w:fill="DBDBDB" w:themeFill="accent3" w:themeFillTint="66"/>
            <w:vAlign w:val="center"/>
          </w:tcPr>
          <w:p w:rsidR="009E531A" w:rsidRPr="001F7951" w:rsidRDefault="009E531A" w:rsidP="00AA31E1">
            <w:pPr>
              <w:ind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6</w:t>
            </w:r>
          </w:p>
        </w:tc>
        <w:tc>
          <w:tcPr>
            <w:tcW w:w="425" w:type="dxa"/>
            <w:shd w:val="clear" w:color="auto" w:fill="C9C9C9" w:themeFill="accent3" w:themeFillTint="99"/>
            <w:vAlign w:val="center"/>
          </w:tcPr>
          <w:p w:rsidR="009E531A" w:rsidRPr="001F7951" w:rsidRDefault="009E531A" w:rsidP="00AA31E1">
            <w:pPr>
              <w:ind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7</w:t>
            </w:r>
          </w:p>
        </w:tc>
      </w:tr>
      <w:tr w:rsidR="009E531A" w:rsidRPr="001F7951" w:rsidTr="00AA31E1">
        <w:trPr>
          <w:trHeight w:val="81"/>
          <w:jc w:val="center"/>
        </w:trPr>
        <w:tc>
          <w:tcPr>
            <w:tcW w:w="10682" w:type="dxa"/>
            <w:tcBorders>
              <w:bottom w:val="single" w:sz="4" w:space="0" w:color="auto"/>
            </w:tcBorders>
            <w:shd w:val="clear" w:color="auto" w:fill="auto"/>
          </w:tcPr>
          <w:p w:rsidR="009E531A" w:rsidRPr="001F7951" w:rsidRDefault="009E531A" w:rsidP="00AA31E1">
            <w:pPr>
              <w:tabs>
                <w:tab w:val="left" w:pos="256"/>
                <w:tab w:val="left" w:pos="354"/>
              </w:tabs>
              <w:ind w:right="-108"/>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Notre entreprise adopte une stratégie de flexibilité</w:t>
            </w:r>
          </w:p>
        </w:tc>
        <w:tc>
          <w:tcPr>
            <w:tcW w:w="425" w:type="dxa"/>
            <w:tcBorders>
              <w:bottom w:val="single" w:sz="4" w:space="0" w:color="auto"/>
            </w:tcBorders>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6" w:type="dxa"/>
            <w:tcBorders>
              <w:bottom w:val="single" w:sz="4" w:space="0" w:color="auto"/>
            </w:tcBorders>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5" w:type="dxa"/>
            <w:tcBorders>
              <w:bottom w:val="single" w:sz="4" w:space="0" w:color="auto"/>
            </w:tcBorders>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5" w:type="dxa"/>
            <w:tcBorders>
              <w:bottom w:val="single" w:sz="4" w:space="0" w:color="auto"/>
            </w:tcBorders>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5" w:type="dxa"/>
            <w:tcBorders>
              <w:bottom w:val="single" w:sz="4" w:space="0" w:color="auto"/>
            </w:tcBorders>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364" w:type="dxa"/>
            <w:tcBorders>
              <w:bottom w:val="single" w:sz="4" w:space="0" w:color="auto"/>
            </w:tcBorders>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5" w:type="dxa"/>
            <w:tcBorders>
              <w:bottom w:val="single" w:sz="4" w:space="0" w:color="auto"/>
            </w:tcBorders>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r>
      <w:tr w:rsidR="009E531A" w:rsidRPr="001F7951" w:rsidTr="00AA31E1">
        <w:trPr>
          <w:jc w:val="center"/>
        </w:trPr>
        <w:tc>
          <w:tcPr>
            <w:tcW w:w="10682" w:type="dxa"/>
            <w:shd w:val="clear" w:color="auto" w:fill="auto"/>
          </w:tcPr>
          <w:p w:rsidR="009E531A" w:rsidRPr="001F7951" w:rsidRDefault="009E531A" w:rsidP="00AA31E1">
            <w:pPr>
              <w:tabs>
                <w:tab w:val="left" w:pos="256"/>
                <w:tab w:val="left" w:pos="354"/>
              </w:tabs>
              <w:ind w:right="-108"/>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Notre entreprise encourage l’innovation</w:t>
            </w:r>
          </w:p>
        </w:tc>
        <w:tc>
          <w:tcPr>
            <w:tcW w:w="425"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364"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5"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r>
      <w:tr w:rsidR="009E531A" w:rsidRPr="001F7951" w:rsidTr="00AA31E1">
        <w:trPr>
          <w:trHeight w:val="65"/>
          <w:jc w:val="center"/>
        </w:trPr>
        <w:tc>
          <w:tcPr>
            <w:tcW w:w="10682" w:type="dxa"/>
            <w:shd w:val="clear" w:color="auto" w:fill="auto"/>
          </w:tcPr>
          <w:p w:rsidR="009E531A" w:rsidRPr="001F7951" w:rsidRDefault="009E531A" w:rsidP="00AA31E1">
            <w:pPr>
              <w:tabs>
                <w:tab w:val="left" w:pos="256"/>
                <w:tab w:val="left" w:pos="354"/>
              </w:tabs>
              <w:ind w:right="-108"/>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Notre entreprise est orientée vers la performance</w:t>
            </w:r>
          </w:p>
        </w:tc>
        <w:tc>
          <w:tcPr>
            <w:tcW w:w="425"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364"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5"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r>
    </w:tbl>
    <w:p w:rsidR="009E531A" w:rsidRPr="001F7951" w:rsidRDefault="009E531A" w:rsidP="009E531A">
      <w:pPr>
        <w:jc w:val="both"/>
        <w:rPr>
          <w:rFonts w:asciiTheme="majorBidi" w:hAnsiTheme="majorBidi" w:cstheme="majorBidi"/>
          <w:color w:val="000000" w:themeColor="text1"/>
          <w:sz w:val="2"/>
          <w:szCs w:val="8"/>
        </w:rPr>
      </w:pPr>
    </w:p>
    <w:p w:rsidR="009E531A" w:rsidRPr="001F7951" w:rsidRDefault="009E531A" w:rsidP="009E531A">
      <w:pPr>
        <w:rPr>
          <w:rFonts w:asciiTheme="majorBidi" w:eastAsiaTheme="minorHAnsi" w:hAnsiTheme="majorBidi" w:cstheme="majorBidi"/>
          <w:b/>
          <w:bCs/>
          <w:color w:val="000000" w:themeColor="text1"/>
          <w:sz w:val="24"/>
          <w:szCs w:val="24"/>
          <w:lang w:eastAsia="en-US"/>
        </w:rPr>
      </w:pPr>
      <w:r w:rsidRPr="001F7951">
        <w:rPr>
          <w:rFonts w:asciiTheme="majorBidi" w:hAnsiTheme="majorBidi" w:cstheme="majorBidi"/>
          <w:b/>
          <w:bCs/>
          <w:color w:val="000000" w:themeColor="text1"/>
          <w:sz w:val="24"/>
          <w:szCs w:val="24"/>
        </w:rPr>
        <w:br w:type="page"/>
      </w:r>
    </w:p>
    <w:p w:rsidR="009E531A" w:rsidRPr="001F7951" w:rsidRDefault="009E531A" w:rsidP="00A4302C">
      <w:pPr>
        <w:pStyle w:val="ListeParagraf"/>
        <w:numPr>
          <w:ilvl w:val="0"/>
          <w:numId w:val="2"/>
        </w:numPr>
        <w:pBdr>
          <w:top w:val="single" w:sz="4" w:space="1" w:color="auto"/>
          <w:left w:val="single" w:sz="4" w:space="0" w:color="auto"/>
          <w:bottom w:val="single" w:sz="4" w:space="1" w:color="auto"/>
          <w:right w:val="single" w:sz="4" w:space="21" w:color="auto"/>
        </w:pBdr>
        <w:shd w:val="clear" w:color="auto" w:fill="F2F2F2" w:themeFill="background1" w:themeFillShade="F2"/>
        <w:spacing w:before="240" w:after="0"/>
        <w:ind w:left="-142" w:right="819" w:firstLine="0"/>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lastRenderedPageBreak/>
        <w:t>SOUTIEN DU  GOUVERNEMENT</w:t>
      </w:r>
    </w:p>
    <w:p w:rsidR="009E531A" w:rsidRPr="001F7951" w:rsidRDefault="009E531A" w:rsidP="009E531A">
      <w:pPr>
        <w:spacing w:before="240" w:after="0"/>
        <w:ind w:right="394"/>
        <w:jc w:val="both"/>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Les questions suivantes cherchent à évaluer votre perception du soutien du gouvernement accordé au financement islamique. Indiquez votre degré d'accord avec les propositions suivantes.</w:t>
      </w:r>
    </w:p>
    <w:tbl>
      <w:tblPr>
        <w:tblStyle w:val="TabloKlavuzu"/>
        <w:tblW w:w="13941" w:type="dxa"/>
        <w:jc w:val="center"/>
        <w:tblLayout w:type="fixed"/>
        <w:tblLook w:val="04A0"/>
      </w:tblPr>
      <w:tblGrid>
        <w:gridCol w:w="11013"/>
        <w:gridCol w:w="425"/>
        <w:gridCol w:w="426"/>
        <w:gridCol w:w="425"/>
        <w:gridCol w:w="425"/>
        <w:gridCol w:w="425"/>
        <w:gridCol w:w="426"/>
        <w:gridCol w:w="376"/>
      </w:tblGrid>
      <w:tr w:rsidR="009E531A" w:rsidRPr="001F7951" w:rsidTr="00AA31E1">
        <w:trPr>
          <w:trHeight w:val="81"/>
          <w:jc w:val="center"/>
        </w:trPr>
        <w:tc>
          <w:tcPr>
            <w:tcW w:w="11013" w:type="dxa"/>
            <w:tcBorders>
              <w:top w:val="nil"/>
              <w:left w:val="nil"/>
            </w:tcBorders>
            <w:shd w:val="clear" w:color="auto" w:fill="auto"/>
            <w:vAlign w:val="center"/>
          </w:tcPr>
          <w:p w:rsidR="009E531A" w:rsidRPr="001F7951" w:rsidRDefault="009E531A" w:rsidP="00AA31E1">
            <w:pPr>
              <w:jc w:val="center"/>
              <w:rPr>
                <w:rFonts w:ascii="TimesNewRomanPSMT" w:hAnsi="TimesNewRomanPSMT"/>
                <w:color w:val="000000" w:themeColor="text1"/>
                <w:sz w:val="24"/>
                <w:szCs w:val="24"/>
              </w:rPr>
            </w:pPr>
          </w:p>
        </w:tc>
        <w:tc>
          <w:tcPr>
            <w:tcW w:w="425" w:type="dxa"/>
            <w:shd w:val="clear" w:color="auto" w:fill="A8D08D" w:themeFill="accent6" w:themeFillTint="99"/>
            <w:vAlign w:val="center"/>
          </w:tcPr>
          <w:p w:rsidR="009E531A" w:rsidRPr="001F7951" w:rsidRDefault="009E531A" w:rsidP="00AA31E1">
            <w:pPr>
              <w:ind w:left="-108"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1</w:t>
            </w:r>
          </w:p>
        </w:tc>
        <w:tc>
          <w:tcPr>
            <w:tcW w:w="426" w:type="dxa"/>
            <w:tcBorders>
              <w:top w:val="single" w:sz="4" w:space="0" w:color="auto"/>
            </w:tcBorders>
            <w:shd w:val="clear" w:color="auto" w:fill="C5E0B3" w:themeFill="accent6" w:themeFillTint="66"/>
            <w:vAlign w:val="center"/>
          </w:tcPr>
          <w:p w:rsidR="009E531A" w:rsidRPr="001F7951" w:rsidRDefault="009E531A" w:rsidP="00AA31E1">
            <w:pPr>
              <w:ind w:left="-108"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2</w:t>
            </w:r>
          </w:p>
        </w:tc>
        <w:tc>
          <w:tcPr>
            <w:tcW w:w="425" w:type="dxa"/>
            <w:shd w:val="clear" w:color="auto" w:fill="E2EFD9" w:themeFill="accent6" w:themeFillTint="33"/>
            <w:vAlign w:val="center"/>
          </w:tcPr>
          <w:p w:rsidR="009E531A" w:rsidRPr="001F7951" w:rsidRDefault="009E531A" w:rsidP="00AA31E1">
            <w:pPr>
              <w:ind w:left="-108"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3</w:t>
            </w:r>
          </w:p>
        </w:tc>
        <w:tc>
          <w:tcPr>
            <w:tcW w:w="425" w:type="dxa"/>
            <w:shd w:val="clear" w:color="auto" w:fill="auto"/>
            <w:vAlign w:val="center"/>
          </w:tcPr>
          <w:p w:rsidR="009E531A" w:rsidRPr="001F7951" w:rsidRDefault="009E531A" w:rsidP="00AA31E1">
            <w:pPr>
              <w:ind w:left="-108"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4</w:t>
            </w:r>
          </w:p>
        </w:tc>
        <w:tc>
          <w:tcPr>
            <w:tcW w:w="425" w:type="dxa"/>
            <w:shd w:val="clear" w:color="auto" w:fill="EDEDED" w:themeFill="accent3" w:themeFillTint="33"/>
            <w:vAlign w:val="center"/>
          </w:tcPr>
          <w:p w:rsidR="009E531A" w:rsidRPr="001F7951" w:rsidRDefault="009E531A" w:rsidP="00AA31E1">
            <w:pPr>
              <w:ind w:left="-108"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5</w:t>
            </w:r>
          </w:p>
        </w:tc>
        <w:tc>
          <w:tcPr>
            <w:tcW w:w="426" w:type="dxa"/>
            <w:shd w:val="clear" w:color="auto" w:fill="DBDBDB" w:themeFill="accent3" w:themeFillTint="66"/>
            <w:vAlign w:val="center"/>
          </w:tcPr>
          <w:p w:rsidR="009E531A" w:rsidRPr="001F7951" w:rsidRDefault="009E531A" w:rsidP="00AA31E1">
            <w:pPr>
              <w:ind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6</w:t>
            </w:r>
          </w:p>
        </w:tc>
        <w:tc>
          <w:tcPr>
            <w:tcW w:w="376" w:type="dxa"/>
            <w:shd w:val="clear" w:color="auto" w:fill="C9C9C9" w:themeFill="accent3" w:themeFillTint="99"/>
            <w:vAlign w:val="center"/>
          </w:tcPr>
          <w:p w:rsidR="009E531A" w:rsidRPr="001F7951" w:rsidRDefault="009E531A" w:rsidP="00AA31E1">
            <w:pPr>
              <w:ind w:right="-158"/>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7</w:t>
            </w:r>
          </w:p>
        </w:tc>
      </w:tr>
      <w:tr w:rsidR="009E531A" w:rsidRPr="001F7951" w:rsidTr="00AA31E1">
        <w:trPr>
          <w:trHeight w:val="81"/>
          <w:jc w:val="center"/>
        </w:trPr>
        <w:tc>
          <w:tcPr>
            <w:tcW w:w="11013" w:type="dxa"/>
            <w:tcBorders>
              <w:bottom w:val="single" w:sz="4" w:space="0" w:color="auto"/>
            </w:tcBorders>
            <w:shd w:val="clear" w:color="auto" w:fill="auto"/>
          </w:tcPr>
          <w:p w:rsidR="009E531A" w:rsidRPr="001F7951" w:rsidRDefault="009E531A" w:rsidP="00AA31E1">
            <w:pPr>
              <w:tabs>
                <w:tab w:val="left" w:pos="256"/>
                <w:tab w:val="left" w:pos="354"/>
              </w:tabs>
              <w:ind w:right="-108"/>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Bank Al Maghreb encourage l’utilisation de financement islamique.</w:t>
            </w:r>
          </w:p>
        </w:tc>
        <w:tc>
          <w:tcPr>
            <w:tcW w:w="425" w:type="dxa"/>
            <w:tcBorders>
              <w:bottom w:val="single" w:sz="4" w:space="0" w:color="auto"/>
            </w:tcBorders>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6" w:type="dxa"/>
            <w:tcBorders>
              <w:bottom w:val="single" w:sz="4" w:space="0" w:color="auto"/>
            </w:tcBorders>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5" w:type="dxa"/>
            <w:tcBorders>
              <w:bottom w:val="single" w:sz="4" w:space="0" w:color="auto"/>
            </w:tcBorders>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5" w:type="dxa"/>
            <w:tcBorders>
              <w:bottom w:val="single" w:sz="4" w:space="0" w:color="auto"/>
            </w:tcBorders>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5" w:type="dxa"/>
            <w:tcBorders>
              <w:bottom w:val="single" w:sz="4" w:space="0" w:color="auto"/>
            </w:tcBorders>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6" w:type="dxa"/>
            <w:tcBorders>
              <w:bottom w:val="single" w:sz="4" w:space="0" w:color="auto"/>
            </w:tcBorders>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376" w:type="dxa"/>
            <w:tcBorders>
              <w:bottom w:val="single" w:sz="4" w:space="0" w:color="auto"/>
            </w:tcBorders>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r>
      <w:tr w:rsidR="009E531A" w:rsidRPr="001F7951" w:rsidTr="00AA31E1">
        <w:trPr>
          <w:trHeight w:val="65"/>
          <w:jc w:val="center"/>
        </w:trPr>
        <w:tc>
          <w:tcPr>
            <w:tcW w:w="11013" w:type="dxa"/>
            <w:shd w:val="clear" w:color="auto" w:fill="auto"/>
          </w:tcPr>
          <w:p w:rsidR="009E531A" w:rsidRPr="001F7951" w:rsidRDefault="009E531A" w:rsidP="00AA31E1">
            <w:pPr>
              <w:tabs>
                <w:tab w:val="left" w:pos="256"/>
                <w:tab w:val="left" w:pos="354"/>
              </w:tabs>
              <w:ind w:right="-108"/>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 xml:space="preserve"> Le Gouvernement marocain fournit des incitations au secteur bancaire Islamique.</w:t>
            </w:r>
          </w:p>
        </w:tc>
        <w:tc>
          <w:tcPr>
            <w:tcW w:w="425"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6"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376"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r>
      <w:tr w:rsidR="009E531A" w:rsidRPr="001F7951" w:rsidTr="00AA31E1">
        <w:trPr>
          <w:jc w:val="center"/>
        </w:trPr>
        <w:tc>
          <w:tcPr>
            <w:tcW w:w="11013" w:type="dxa"/>
            <w:shd w:val="clear" w:color="auto" w:fill="auto"/>
          </w:tcPr>
          <w:p w:rsidR="009E531A" w:rsidRPr="001F7951" w:rsidRDefault="009E531A" w:rsidP="00AA31E1">
            <w:pPr>
              <w:tabs>
                <w:tab w:val="left" w:pos="256"/>
                <w:tab w:val="left" w:pos="354"/>
              </w:tabs>
              <w:ind w:right="-108"/>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Le Gouvernement marocain garantit la stabilité de l’industrie de finance Islamique.</w:t>
            </w:r>
          </w:p>
        </w:tc>
        <w:tc>
          <w:tcPr>
            <w:tcW w:w="425"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6"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376"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r>
      <w:tr w:rsidR="009E531A" w:rsidRPr="001F7951" w:rsidTr="00AA31E1">
        <w:trPr>
          <w:jc w:val="center"/>
        </w:trPr>
        <w:tc>
          <w:tcPr>
            <w:tcW w:w="11013" w:type="dxa"/>
            <w:shd w:val="clear" w:color="auto" w:fill="auto"/>
          </w:tcPr>
          <w:p w:rsidR="009E531A" w:rsidRPr="001F7951" w:rsidRDefault="009E531A" w:rsidP="00AA31E1">
            <w:pPr>
              <w:tabs>
                <w:tab w:val="left" w:pos="256"/>
                <w:tab w:val="left" w:pos="354"/>
              </w:tabs>
              <w:ind w:right="-108"/>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 xml:space="preserve">Bank Al Maghreb  encourage l’innovation dans les opérations de banque Islamiques. </w:t>
            </w:r>
          </w:p>
        </w:tc>
        <w:tc>
          <w:tcPr>
            <w:tcW w:w="425"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426"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c>
          <w:tcPr>
            <w:tcW w:w="376"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4"/>
              </w:rPr>
            </w:pPr>
          </w:p>
        </w:tc>
      </w:tr>
    </w:tbl>
    <w:p w:rsidR="009E531A" w:rsidRPr="001F7951" w:rsidRDefault="009E531A" w:rsidP="009E531A">
      <w:pPr>
        <w:rPr>
          <w:rFonts w:asciiTheme="majorBidi" w:eastAsiaTheme="minorHAnsi" w:hAnsiTheme="majorBidi" w:cstheme="majorBidi"/>
          <w:b/>
          <w:bCs/>
          <w:color w:val="000000" w:themeColor="text1"/>
          <w:sz w:val="24"/>
          <w:szCs w:val="24"/>
          <w:lang w:eastAsia="en-US"/>
        </w:rPr>
      </w:pPr>
    </w:p>
    <w:p w:rsidR="009E531A" w:rsidRPr="001F7951" w:rsidRDefault="009E531A" w:rsidP="00A4302C">
      <w:pPr>
        <w:pStyle w:val="ListeParagraf"/>
        <w:numPr>
          <w:ilvl w:val="0"/>
          <w:numId w:val="2"/>
        </w:numPr>
        <w:pBdr>
          <w:top w:val="single" w:sz="4" w:space="1" w:color="auto"/>
          <w:left w:val="single" w:sz="4" w:space="0" w:color="auto"/>
          <w:bottom w:val="single" w:sz="4" w:space="1" w:color="auto"/>
          <w:right w:val="single" w:sz="4" w:space="21" w:color="auto"/>
        </w:pBdr>
        <w:shd w:val="clear" w:color="auto" w:fill="F2F2F2" w:themeFill="background1" w:themeFillShade="F2"/>
        <w:spacing w:before="240" w:after="0"/>
        <w:ind w:left="-142" w:right="819" w:firstLine="0"/>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INTENTION D’ADOPTION  DE FINANCEMENT ISLAMIQUE</w:t>
      </w:r>
    </w:p>
    <w:p w:rsidR="009E531A" w:rsidRPr="001F7951" w:rsidRDefault="009E531A" w:rsidP="009E531A">
      <w:pPr>
        <w:spacing w:before="240" w:after="0"/>
        <w:ind w:right="394"/>
        <w:jc w:val="both"/>
        <w:rPr>
          <w:rFonts w:asciiTheme="majorBidi" w:hAnsiTheme="majorBidi" w:cstheme="majorBidi"/>
          <w:color w:val="000000" w:themeColor="text1"/>
          <w:sz w:val="24"/>
          <w:szCs w:val="24"/>
        </w:rPr>
      </w:pPr>
      <w:r w:rsidRPr="001F7951">
        <w:rPr>
          <w:rFonts w:asciiTheme="majorBidi" w:hAnsiTheme="majorBidi" w:cstheme="majorBidi"/>
          <w:color w:val="000000" w:themeColor="text1"/>
          <w:sz w:val="24"/>
          <w:szCs w:val="24"/>
        </w:rPr>
        <w:t xml:space="preserve"> Les questions suivantes cherchent à évaluer votre intention d’opter pour le financement islamique pour développer votre business. Indiquez votre degré d'accord avec les propositions suivantes.</w:t>
      </w:r>
    </w:p>
    <w:tbl>
      <w:tblPr>
        <w:tblStyle w:val="TabloKlavuzu"/>
        <w:tblW w:w="13538" w:type="dxa"/>
        <w:jc w:val="center"/>
        <w:tblLayout w:type="fixed"/>
        <w:tblLook w:val="04A0"/>
      </w:tblPr>
      <w:tblGrid>
        <w:gridCol w:w="10658"/>
        <w:gridCol w:w="425"/>
        <w:gridCol w:w="426"/>
        <w:gridCol w:w="425"/>
        <w:gridCol w:w="425"/>
        <w:gridCol w:w="425"/>
        <w:gridCol w:w="323"/>
        <w:gridCol w:w="431"/>
      </w:tblGrid>
      <w:tr w:rsidR="009E531A" w:rsidRPr="001F7951" w:rsidTr="00AA31E1">
        <w:trPr>
          <w:trHeight w:val="81"/>
          <w:jc w:val="center"/>
        </w:trPr>
        <w:tc>
          <w:tcPr>
            <w:tcW w:w="10658" w:type="dxa"/>
            <w:tcBorders>
              <w:top w:val="nil"/>
              <w:left w:val="nil"/>
            </w:tcBorders>
            <w:shd w:val="clear" w:color="auto" w:fill="auto"/>
            <w:vAlign w:val="center"/>
          </w:tcPr>
          <w:p w:rsidR="009E531A" w:rsidRPr="001F7951" w:rsidRDefault="009E531A" w:rsidP="00AA31E1">
            <w:pPr>
              <w:jc w:val="center"/>
              <w:rPr>
                <w:rFonts w:ascii="TimesNewRomanPSMT" w:hAnsi="TimesNewRomanPSMT"/>
                <w:color w:val="000000" w:themeColor="text1"/>
                <w:sz w:val="24"/>
                <w:szCs w:val="20"/>
              </w:rPr>
            </w:pPr>
          </w:p>
        </w:tc>
        <w:tc>
          <w:tcPr>
            <w:tcW w:w="425" w:type="dxa"/>
            <w:shd w:val="clear" w:color="auto" w:fill="A8D08D" w:themeFill="accent6" w:themeFillTint="99"/>
            <w:vAlign w:val="center"/>
          </w:tcPr>
          <w:p w:rsidR="009E531A" w:rsidRPr="001F7951" w:rsidRDefault="009E531A" w:rsidP="00AA31E1">
            <w:pPr>
              <w:ind w:left="-108" w:right="-158"/>
              <w:jc w:val="center"/>
              <w:rPr>
                <w:rFonts w:asciiTheme="majorBidi" w:hAnsiTheme="majorBidi" w:cstheme="majorBidi"/>
                <w:b/>
                <w:bCs/>
                <w:color w:val="000000" w:themeColor="text1"/>
                <w:sz w:val="24"/>
              </w:rPr>
            </w:pPr>
            <w:r w:rsidRPr="001F7951">
              <w:rPr>
                <w:rFonts w:asciiTheme="majorBidi" w:hAnsiTheme="majorBidi" w:cstheme="majorBidi"/>
                <w:b/>
                <w:bCs/>
                <w:color w:val="000000" w:themeColor="text1"/>
                <w:sz w:val="24"/>
              </w:rPr>
              <w:t>1</w:t>
            </w:r>
          </w:p>
        </w:tc>
        <w:tc>
          <w:tcPr>
            <w:tcW w:w="426" w:type="dxa"/>
            <w:tcBorders>
              <w:top w:val="single" w:sz="4" w:space="0" w:color="auto"/>
            </w:tcBorders>
            <w:shd w:val="clear" w:color="auto" w:fill="C5E0B3" w:themeFill="accent6" w:themeFillTint="66"/>
            <w:vAlign w:val="center"/>
          </w:tcPr>
          <w:p w:rsidR="009E531A" w:rsidRPr="001F7951" w:rsidRDefault="009E531A" w:rsidP="00AA31E1">
            <w:pPr>
              <w:ind w:left="-108" w:right="-158"/>
              <w:jc w:val="center"/>
              <w:rPr>
                <w:rFonts w:asciiTheme="majorBidi" w:hAnsiTheme="majorBidi" w:cstheme="majorBidi"/>
                <w:b/>
                <w:bCs/>
                <w:color w:val="000000" w:themeColor="text1"/>
                <w:sz w:val="24"/>
              </w:rPr>
            </w:pPr>
            <w:r w:rsidRPr="001F7951">
              <w:rPr>
                <w:rFonts w:asciiTheme="majorBidi" w:hAnsiTheme="majorBidi" w:cstheme="majorBidi"/>
                <w:b/>
                <w:bCs/>
                <w:color w:val="000000" w:themeColor="text1"/>
                <w:sz w:val="24"/>
              </w:rPr>
              <w:t>2</w:t>
            </w:r>
          </w:p>
        </w:tc>
        <w:tc>
          <w:tcPr>
            <w:tcW w:w="425" w:type="dxa"/>
            <w:shd w:val="clear" w:color="auto" w:fill="E2EFD9" w:themeFill="accent6" w:themeFillTint="33"/>
            <w:vAlign w:val="center"/>
          </w:tcPr>
          <w:p w:rsidR="009E531A" w:rsidRPr="001F7951" w:rsidRDefault="009E531A" w:rsidP="00AA31E1">
            <w:pPr>
              <w:ind w:left="-108" w:right="-158"/>
              <w:jc w:val="center"/>
              <w:rPr>
                <w:rFonts w:asciiTheme="majorBidi" w:hAnsiTheme="majorBidi" w:cstheme="majorBidi"/>
                <w:b/>
                <w:bCs/>
                <w:color w:val="000000" w:themeColor="text1"/>
                <w:sz w:val="24"/>
              </w:rPr>
            </w:pPr>
            <w:r w:rsidRPr="001F7951">
              <w:rPr>
                <w:rFonts w:asciiTheme="majorBidi" w:hAnsiTheme="majorBidi" w:cstheme="majorBidi"/>
                <w:b/>
                <w:bCs/>
                <w:color w:val="000000" w:themeColor="text1"/>
                <w:sz w:val="24"/>
              </w:rPr>
              <w:t>3</w:t>
            </w:r>
          </w:p>
        </w:tc>
        <w:tc>
          <w:tcPr>
            <w:tcW w:w="425" w:type="dxa"/>
            <w:shd w:val="clear" w:color="auto" w:fill="auto"/>
            <w:vAlign w:val="center"/>
          </w:tcPr>
          <w:p w:rsidR="009E531A" w:rsidRPr="001F7951" w:rsidRDefault="009E531A" w:rsidP="00AA31E1">
            <w:pPr>
              <w:ind w:left="-108" w:right="-158"/>
              <w:jc w:val="center"/>
              <w:rPr>
                <w:rFonts w:asciiTheme="majorBidi" w:hAnsiTheme="majorBidi" w:cstheme="majorBidi"/>
                <w:b/>
                <w:bCs/>
                <w:color w:val="000000" w:themeColor="text1"/>
                <w:sz w:val="24"/>
              </w:rPr>
            </w:pPr>
            <w:r w:rsidRPr="001F7951">
              <w:rPr>
                <w:rFonts w:asciiTheme="majorBidi" w:hAnsiTheme="majorBidi" w:cstheme="majorBidi"/>
                <w:b/>
                <w:bCs/>
                <w:color w:val="000000" w:themeColor="text1"/>
                <w:sz w:val="24"/>
              </w:rPr>
              <w:t>4</w:t>
            </w:r>
          </w:p>
        </w:tc>
        <w:tc>
          <w:tcPr>
            <w:tcW w:w="425" w:type="dxa"/>
            <w:shd w:val="clear" w:color="auto" w:fill="EDEDED" w:themeFill="accent3" w:themeFillTint="33"/>
            <w:vAlign w:val="center"/>
          </w:tcPr>
          <w:p w:rsidR="009E531A" w:rsidRPr="001F7951" w:rsidRDefault="009E531A" w:rsidP="00AA31E1">
            <w:pPr>
              <w:ind w:left="-108" w:right="-158"/>
              <w:jc w:val="center"/>
              <w:rPr>
                <w:rFonts w:asciiTheme="majorBidi" w:hAnsiTheme="majorBidi" w:cstheme="majorBidi"/>
                <w:b/>
                <w:bCs/>
                <w:color w:val="000000" w:themeColor="text1"/>
                <w:sz w:val="24"/>
              </w:rPr>
            </w:pPr>
            <w:r w:rsidRPr="001F7951">
              <w:rPr>
                <w:rFonts w:asciiTheme="majorBidi" w:hAnsiTheme="majorBidi" w:cstheme="majorBidi"/>
                <w:b/>
                <w:bCs/>
                <w:color w:val="000000" w:themeColor="text1"/>
                <w:sz w:val="24"/>
              </w:rPr>
              <w:t>5</w:t>
            </w:r>
          </w:p>
        </w:tc>
        <w:tc>
          <w:tcPr>
            <w:tcW w:w="323" w:type="dxa"/>
            <w:shd w:val="clear" w:color="auto" w:fill="DBDBDB" w:themeFill="accent3" w:themeFillTint="66"/>
            <w:vAlign w:val="center"/>
          </w:tcPr>
          <w:p w:rsidR="009E531A" w:rsidRPr="001F7951" w:rsidRDefault="009E531A" w:rsidP="00AA31E1">
            <w:pPr>
              <w:ind w:right="-158"/>
              <w:jc w:val="center"/>
              <w:rPr>
                <w:rFonts w:asciiTheme="majorBidi" w:hAnsiTheme="majorBidi" w:cstheme="majorBidi"/>
                <w:b/>
                <w:bCs/>
                <w:color w:val="000000" w:themeColor="text1"/>
                <w:sz w:val="24"/>
              </w:rPr>
            </w:pPr>
            <w:r w:rsidRPr="001F7951">
              <w:rPr>
                <w:rFonts w:asciiTheme="majorBidi" w:hAnsiTheme="majorBidi" w:cstheme="majorBidi"/>
                <w:b/>
                <w:bCs/>
                <w:color w:val="000000" w:themeColor="text1"/>
                <w:sz w:val="24"/>
              </w:rPr>
              <w:t>6</w:t>
            </w:r>
          </w:p>
        </w:tc>
        <w:tc>
          <w:tcPr>
            <w:tcW w:w="431" w:type="dxa"/>
            <w:shd w:val="clear" w:color="auto" w:fill="C9C9C9" w:themeFill="accent3" w:themeFillTint="99"/>
            <w:vAlign w:val="center"/>
          </w:tcPr>
          <w:p w:rsidR="009E531A" w:rsidRPr="001F7951" w:rsidRDefault="009E531A" w:rsidP="00AA31E1">
            <w:pPr>
              <w:ind w:right="-158"/>
              <w:jc w:val="center"/>
              <w:rPr>
                <w:rFonts w:asciiTheme="majorBidi" w:hAnsiTheme="majorBidi" w:cstheme="majorBidi"/>
                <w:b/>
                <w:bCs/>
                <w:color w:val="000000" w:themeColor="text1"/>
                <w:sz w:val="24"/>
              </w:rPr>
            </w:pPr>
            <w:r w:rsidRPr="001F7951">
              <w:rPr>
                <w:rFonts w:asciiTheme="majorBidi" w:hAnsiTheme="majorBidi" w:cstheme="majorBidi"/>
                <w:b/>
                <w:bCs/>
                <w:color w:val="000000" w:themeColor="text1"/>
                <w:sz w:val="24"/>
              </w:rPr>
              <w:t>7</w:t>
            </w:r>
          </w:p>
        </w:tc>
      </w:tr>
      <w:tr w:rsidR="009E531A" w:rsidRPr="001F7951" w:rsidTr="00AA31E1">
        <w:trPr>
          <w:trHeight w:val="70"/>
          <w:jc w:val="center"/>
        </w:trPr>
        <w:tc>
          <w:tcPr>
            <w:tcW w:w="10658" w:type="dxa"/>
            <w:tcBorders>
              <w:bottom w:val="single" w:sz="4" w:space="0" w:color="auto"/>
            </w:tcBorders>
            <w:shd w:val="clear" w:color="auto" w:fill="auto"/>
          </w:tcPr>
          <w:p w:rsidR="009E531A" w:rsidRPr="001F7951" w:rsidRDefault="009E531A" w:rsidP="00AA31E1">
            <w:pPr>
              <w:tabs>
                <w:tab w:val="left" w:pos="256"/>
                <w:tab w:val="left" w:pos="354"/>
              </w:tabs>
              <w:ind w:right="-108"/>
              <w:rPr>
                <w:rFonts w:asciiTheme="majorBidi" w:hAnsiTheme="majorBidi" w:cstheme="majorBidi"/>
                <w:color w:val="000000" w:themeColor="text1"/>
                <w:sz w:val="24"/>
                <w:szCs w:val="18"/>
              </w:rPr>
            </w:pPr>
            <w:r w:rsidRPr="001F7951">
              <w:rPr>
                <w:rFonts w:asciiTheme="majorBidi" w:hAnsiTheme="majorBidi" w:cstheme="majorBidi"/>
                <w:color w:val="000000" w:themeColor="text1"/>
                <w:sz w:val="24"/>
                <w:szCs w:val="18"/>
              </w:rPr>
              <w:t>Je planifie à adopter le FI dans  les affaires les quatre prochains mois.</w:t>
            </w:r>
          </w:p>
        </w:tc>
        <w:tc>
          <w:tcPr>
            <w:tcW w:w="425" w:type="dxa"/>
            <w:tcBorders>
              <w:bottom w:val="single" w:sz="4" w:space="0" w:color="auto"/>
            </w:tcBorders>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1"/>
              </w:rPr>
            </w:pPr>
          </w:p>
        </w:tc>
        <w:tc>
          <w:tcPr>
            <w:tcW w:w="426" w:type="dxa"/>
            <w:tcBorders>
              <w:bottom w:val="single" w:sz="4" w:space="0" w:color="auto"/>
            </w:tcBorders>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1"/>
              </w:rPr>
            </w:pPr>
          </w:p>
        </w:tc>
        <w:tc>
          <w:tcPr>
            <w:tcW w:w="425" w:type="dxa"/>
            <w:tcBorders>
              <w:bottom w:val="single" w:sz="4" w:space="0" w:color="auto"/>
            </w:tcBorders>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1"/>
              </w:rPr>
            </w:pPr>
          </w:p>
        </w:tc>
        <w:tc>
          <w:tcPr>
            <w:tcW w:w="425" w:type="dxa"/>
            <w:tcBorders>
              <w:bottom w:val="single" w:sz="4" w:space="0" w:color="auto"/>
            </w:tcBorders>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1"/>
              </w:rPr>
            </w:pPr>
          </w:p>
        </w:tc>
        <w:tc>
          <w:tcPr>
            <w:tcW w:w="425" w:type="dxa"/>
            <w:tcBorders>
              <w:bottom w:val="single" w:sz="4" w:space="0" w:color="auto"/>
            </w:tcBorders>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1"/>
              </w:rPr>
            </w:pPr>
          </w:p>
        </w:tc>
        <w:tc>
          <w:tcPr>
            <w:tcW w:w="323" w:type="dxa"/>
            <w:tcBorders>
              <w:bottom w:val="single" w:sz="4" w:space="0" w:color="auto"/>
            </w:tcBorders>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1"/>
              </w:rPr>
            </w:pPr>
          </w:p>
        </w:tc>
        <w:tc>
          <w:tcPr>
            <w:tcW w:w="431" w:type="dxa"/>
            <w:tcBorders>
              <w:bottom w:val="single" w:sz="4" w:space="0" w:color="auto"/>
            </w:tcBorders>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1"/>
              </w:rPr>
            </w:pPr>
          </w:p>
        </w:tc>
      </w:tr>
      <w:tr w:rsidR="009E531A" w:rsidRPr="001F7951" w:rsidTr="00AA31E1">
        <w:trPr>
          <w:trHeight w:val="65"/>
          <w:jc w:val="center"/>
        </w:trPr>
        <w:tc>
          <w:tcPr>
            <w:tcW w:w="10658" w:type="dxa"/>
            <w:shd w:val="clear" w:color="auto" w:fill="auto"/>
          </w:tcPr>
          <w:p w:rsidR="009E531A" w:rsidRPr="001F7951" w:rsidRDefault="009E531A" w:rsidP="00AA31E1">
            <w:pPr>
              <w:tabs>
                <w:tab w:val="left" w:pos="256"/>
                <w:tab w:val="left" w:pos="354"/>
              </w:tabs>
              <w:ind w:right="-108"/>
              <w:rPr>
                <w:rFonts w:asciiTheme="majorBidi" w:hAnsiTheme="majorBidi" w:cstheme="majorBidi"/>
                <w:color w:val="000000" w:themeColor="text1"/>
                <w:sz w:val="24"/>
                <w:szCs w:val="18"/>
              </w:rPr>
            </w:pPr>
            <w:r w:rsidRPr="001F7951">
              <w:rPr>
                <w:rFonts w:asciiTheme="majorBidi" w:hAnsiTheme="majorBidi" w:cstheme="majorBidi"/>
                <w:color w:val="000000" w:themeColor="text1"/>
                <w:sz w:val="24"/>
                <w:szCs w:val="18"/>
              </w:rPr>
              <w:t>Je suis intéressé par l’adoption de FI dans les affaires</w:t>
            </w:r>
          </w:p>
        </w:tc>
        <w:tc>
          <w:tcPr>
            <w:tcW w:w="425"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1"/>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1"/>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1"/>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1"/>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1"/>
              </w:rPr>
            </w:pPr>
          </w:p>
        </w:tc>
        <w:tc>
          <w:tcPr>
            <w:tcW w:w="323"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1"/>
              </w:rPr>
            </w:pPr>
          </w:p>
        </w:tc>
        <w:tc>
          <w:tcPr>
            <w:tcW w:w="431"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1"/>
              </w:rPr>
            </w:pPr>
          </w:p>
        </w:tc>
      </w:tr>
      <w:tr w:rsidR="009E531A" w:rsidRPr="001F7951" w:rsidTr="00AA31E1">
        <w:trPr>
          <w:jc w:val="center"/>
        </w:trPr>
        <w:tc>
          <w:tcPr>
            <w:tcW w:w="10658" w:type="dxa"/>
            <w:shd w:val="clear" w:color="auto" w:fill="auto"/>
            <w:vAlign w:val="center"/>
          </w:tcPr>
          <w:p w:rsidR="009E531A" w:rsidRPr="001F7951" w:rsidRDefault="009E531A" w:rsidP="00AA31E1">
            <w:pPr>
              <w:tabs>
                <w:tab w:val="left" w:pos="256"/>
                <w:tab w:val="left" w:pos="354"/>
              </w:tabs>
              <w:ind w:right="-108"/>
              <w:rPr>
                <w:rFonts w:asciiTheme="majorBidi" w:hAnsiTheme="majorBidi" w:cstheme="majorBidi"/>
                <w:color w:val="000000" w:themeColor="text1"/>
                <w:sz w:val="24"/>
                <w:szCs w:val="18"/>
              </w:rPr>
            </w:pPr>
            <w:r w:rsidRPr="001F7951">
              <w:rPr>
                <w:rFonts w:asciiTheme="majorBidi" w:hAnsiTheme="majorBidi" w:cstheme="majorBidi"/>
                <w:color w:val="000000" w:themeColor="text1"/>
                <w:sz w:val="24"/>
                <w:szCs w:val="18"/>
              </w:rPr>
              <w:t>Je suis intéressé à utiliser le Financement Islamique au futur.</w:t>
            </w:r>
          </w:p>
        </w:tc>
        <w:tc>
          <w:tcPr>
            <w:tcW w:w="425"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1"/>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1"/>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1"/>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1"/>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1"/>
              </w:rPr>
            </w:pPr>
          </w:p>
        </w:tc>
        <w:tc>
          <w:tcPr>
            <w:tcW w:w="323"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1"/>
              </w:rPr>
            </w:pPr>
          </w:p>
        </w:tc>
        <w:tc>
          <w:tcPr>
            <w:tcW w:w="431"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1"/>
              </w:rPr>
            </w:pPr>
          </w:p>
        </w:tc>
      </w:tr>
      <w:tr w:rsidR="009E531A" w:rsidRPr="001F7951" w:rsidTr="00AA31E1">
        <w:trPr>
          <w:jc w:val="center"/>
        </w:trPr>
        <w:tc>
          <w:tcPr>
            <w:tcW w:w="10658" w:type="dxa"/>
            <w:shd w:val="clear" w:color="auto" w:fill="auto"/>
            <w:vAlign w:val="center"/>
          </w:tcPr>
          <w:p w:rsidR="009E531A" w:rsidRPr="001F7951" w:rsidRDefault="009E531A" w:rsidP="00AA31E1">
            <w:pPr>
              <w:tabs>
                <w:tab w:val="left" w:pos="256"/>
                <w:tab w:val="left" w:pos="354"/>
              </w:tabs>
              <w:ind w:right="-108"/>
              <w:rPr>
                <w:rFonts w:asciiTheme="majorBidi" w:hAnsiTheme="majorBidi" w:cstheme="majorBidi"/>
                <w:color w:val="000000" w:themeColor="text1"/>
                <w:sz w:val="24"/>
                <w:szCs w:val="18"/>
              </w:rPr>
            </w:pPr>
            <w:r w:rsidRPr="001F7951">
              <w:rPr>
                <w:rFonts w:asciiTheme="majorBidi" w:hAnsiTheme="majorBidi" w:cstheme="majorBidi"/>
                <w:color w:val="000000" w:themeColor="text1"/>
                <w:sz w:val="24"/>
                <w:szCs w:val="18"/>
              </w:rPr>
              <w:t>Je vais utiliser le Financement Islamique  un jour.</w:t>
            </w:r>
          </w:p>
        </w:tc>
        <w:tc>
          <w:tcPr>
            <w:tcW w:w="425" w:type="dxa"/>
            <w:shd w:val="clear" w:color="auto" w:fill="A8D08D" w:themeFill="accent6" w:themeFillTint="99"/>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1"/>
              </w:rPr>
            </w:pPr>
          </w:p>
        </w:tc>
        <w:tc>
          <w:tcPr>
            <w:tcW w:w="426" w:type="dxa"/>
            <w:shd w:val="clear" w:color="auto" w:fill="C5E0B3" w:themeFill="accent6" w:themeFillTint="66"/>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1"/>
              </w:rPr>
            </w:pPr>
          </w:p>
        </w:tc>
        <w:tc>
          <w:tcPr>
            <w:tcW w:w="425" w:type="dxa"/>
            <w:shd w:val="clear" w:color="auto" w:fill="E2EFD9" w:themeFill="accent6" w:themeFillTint="33"/>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1"/>
              </w:rPr>
            </w:pPr>
          </w:p>
        </w:tc>
        <w:tc>
          <w:tcPr>
            <w:tcW w:w="425" w:type="dxa"/>
            <w:shd w:val="clear" w:color="auto" w:fill="auto"/>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1"/>
              </w:rPr>
            </w:pPr>
          </w:p>
        </w:tc>
        <w:tc>
          <w:tcPr>
            <w:tcW w:w="425" w:type="dxa"/>
            <w:shd w:val="clear" w:color="auto" w:fill="EDEDED" w:themeFill="accent3" w:themeFillTint="33"/>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1"/>
              </w:rPr>
            </w:pPr>
          </w:p>
        </w:tc>
        <w:tc>
          <w:tcPr>
            <w:tcW w:w="323" w:type="dxa"/>
            <w:shd w:val="clear" w:color="auto" w:fill="DBDBDB" w:themeFill="accent3" w:themeFillTint="66"/>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1"/>
              </w:rPr>
            </w:pPr>
          </w:p>
        </w:tc>
        <w:tc>
          <w:tcPr>
            <w:tcW w:w="431" w:type="dxa"/>
            <w:shd w:val="clear" w:color="auto" w:fill="C9C9C9" w:themeFill="accent3" w:themeFillTint="99"/>
            <w:vAlign w:val="center"/>
          </w:tcPr>
          <w:p w:rsidR="009E531A" w:rsidRPr="001F7951" w:rsidRDefault="009E531A" w:rsidP="00A4302C">
            <w:pPr>
              <w:pStyle w:val="ListeParagraf"/>
              <w:numPr>
                <w:ilvl w:val="0"/>
                <w:numId w:val="1"/>
              </w:numPr>
              <w:tabs>
                <w:tab w:val="left" w:pos="312"/>
                <w:tab w:val="left" w:pos="347"/>
              </w:tabs>
              <w:spacing w:after="0" w:line="240" w:lineRule="auto"/>
              <w:ind w:right="-108" w:hanging="680"/>
              <w:jc w:val="center"/>
              <w:rPr>
                <w:rFonts w:ascii="Times New Roman" w:hAnsi="Times New Roman" w:cs="Times New Roman"/>
                <w:color w:val="000000" w:themeColor="text1"/>
                <w:sz w:val="24"/>
                <w:szCs w:val="21"/>
              </w:rPr>
            </w:pPr>
          </w:p>
        </w:tc>
      </w:tr>
    </w:tbl>
    <w:p w:rsidR="009E531A" w:rsidRPr="001F7951" w:rsidRDefault="009E531A" w:rsidP="009E531A">
      <w:pPr>
        <w:pStyle w:val="ResimYazs"/>
        <w:spacing w:line="276" w:lineRule="auto"/>
        <w:jc w:val="center"/>
        <w:rPr>
          <w:rFonts w:ascii="Times New Roman" w:eastAsia="Calibri" w:hAnsi="Times New Roman" w:cs="Times New Roman"/>
          <w:b w:val="0"/>
          <w:bCs w:val="0"/>
          <w:color w:val="000000" w:themeColor="text1"/>
          <w:sz w:val="24"/>
          <w:szCs w:val="24"/>
        </w:rPr>
      </w:pPr>
    </w:p>
    <w:p w:rsidR="009E531A" w:rsidRPr="001F7951" w:rsidRDefault="009E531A" w:rsidP="009E531A">
      <w:pPr>
        <w:rPr>
          <w:rFonts w:ascii="Times New Roman" w:eastAsia="Calibri" w:hAnsi="Times New Roman" w:cs="Times New Roman"/>
          <w:b/>
          <w:bCs/>
          <w:color w:val="000000" w:themeColor="text1"/>
          <w:sz w:val="24"/>
          <w:szCs w:val="24"/>
        </w:rPr>
      </w:pPr>
    </w:p>
    <w:p w:rsidR="009E531A" w:rsidRPr="001F7951" w:rsidRDefault="009E531A" w:rsidP="009E531A">
      <w:pPr>
        <w:rPr>
          <w:rFonts w:asciiTheme="majorBidi" w:hAnsiTheme="majorBidi" w:cstheme="majorBidi"/>
          <w:b/>
          <w:bCs/>
          <w:color w:val="000000" w:themeColor="text1"/>
          <w:sz w:val="24"/>
          <w:szCs w:val="24"/>
        </w:rPr>
        <w:sectPr w:rsidR="009E531A" w:rsidRPr="001F7951" w:rsidSect="00DD507D">
          <w:pgSz w:w="16838" w:h="11906" w:orient="landscape"/>
          <w:pgMar w:top="1418" w:right="1418" w:bottom="1418" w:left="1418" w:header="709" w:footer="709" w:gutter="0"/>
          <w:cols w:space="708"/>
          <w:docGrid w:linePitch="360"/>
        </w:sectPr>
      </w:pPr>
    </w:p>
    <w:p w:rsidR="009E531A" w:rsidRPr="001F7951" w:rsidRDefault="009E531A" w:rsidP="009E531A">
      <w:pPr>
        <w:pStyle w:val="ResimYazs"/>
        <w:pBdr>
          <w:top w:val="thickThinSmallGap" w:sz="24" w:space="1" w:color="auto"/>
          <w:left w:val="single" w:sz="4" w:space="4" w:color="auto"/>
          <w:bottom w:val="thickThinSmallGap" w:sz="24" w:space="1" w:color="auto"/>
          <w:right w:val="single" w:sz="4" w:space="4" w:color="auto"/>
        </w:pBdr>
        <w:shd w:val="clear" w:color="auto" w:fill="F2F2F2" w:themeFill="background1" w:themeFillShade="F2"/>
        <w:spacing w:line="276" w:lineRule="auto"/>
        <w:ind w:right="-2"/>
        <w:jc w:val="center"/>
        <w:rPr>
          <w:rFonts w:asciiTheme="majorHAnsi" w:hAnsiTheme="majorHAnsi"/>
          <w:color w:val="000000" w:themeColor="text1"/>
          <w:sz w:val="24"/>
        </w:rPr>
      </w:pPr>
      <w:bookmarkStart w:id="2" w:name="_Toc518758401"/>
      <w:r w:rsidRPr="001F7951">
        <w:rPr>
          <w:rFonts w:asciiTheme="majorHAnsi" w:hAnsiTheme="majorHAnsi"/>
          <w:color w:val="000000" w:themeColor="text1"/>
          <w:sz w:val="24"/>
        </w:rPr>
        <w:lastRenderedPageBreak/>
        <w:t xml:space="preserve">Annexe  </w:t>
      </w:r>
      <w:r w:rsidR="00A55314" w:rsidRPr="001F7951">
        <w:rPr>
          <w:rFonts w:asciiTheme="majorHAnsi" w:hAnsiTheme="majorHAnsi"/>
          <w:color w:val="000000" w:themeColor="text1"/>
          <w:sz w:val="24"/>
        </w:rPr>
        <w:fldChar w:fldCharType="begin"/>
      </w:r>
      <w:r w:rsidRPr="001F7951">
        <w:rPr>
          <w:rFonts w:asciiTheme="majorHAnsi" w:hAnsiTheme="majorHAnsi"/>
          <w:color w:val="000000" w:themeColor="text1"/>
          <w:sz w:val="24"/>
        </w:rPr>
        <w:instrText xml:space="preserve"> SEQ Annexe_ \* ARABIC </w:instrText>
      </w:r>
      <w:r w:rsidR="00A55314" w:rsidRPr="001F7951">
        <w:rPr>
          <w:rFonts w:asciiTheme="majorHAnsi" w:hAnsiTheme="majorHAnsi"/>
          <w:color w:val="000000" w:themeColor="text1"/>
          <w:sz w:val="24"/>
        </w:rPr>
        <w:fldChar w:fldCharType="separate"/>
      </w:r>
      <w:r w:rsidRPr="001F7951">
        <w:rPr>
          <w:rFonts w:asciiTheme="majorHAnsi" w:hAnsiTheme="majorHAnsi"/>
          <w:noProof/>
          <w:color w:val="000000" w:themeColor="text1"/>
          <w:sz w:val="24"/>
        </w:rPr>
        <w:t>2</w:t>
      </w:r>
      <w:r w:rsidR="00A55314" w:rsidRPr="001F7951">
        <w:rPr>
          <w:rFonts w:asciiTheme="majorHAnsi" w:hAnsiTheme="majorHAnsi"/>
          <w:color w:val="000000" w:themeColor="text1"/>
          <w:sz w:val="24"/>
        </w:rPr>
        <w:fldChar w:fldCharType="end"/>
      </w:r>
      <w:r w:rsidRPr="001F7951">
        <w:rPr>
          <w:rFonts w:asciiTheme="majorHAnsi" w:hAnsiTheme="majorHAnsi"/>
          <w:color w:val="000000" w:themeColor="text1"/>
          <w:sz w:val="24"/>
        </w:rPr>
        <w:t>. Codification des variables et items  sur SPSS</w:t>
      </w:r>
      <w:bookmarkEnd w:id="2"/>
    </w:p>
    <w:tbl>
      <w:tblPr>
        <w:tblStyle w:val="TabloKlavuzu"/>
        <w:tblW w:w="9603" w:type="dxa"/>
        <w:jc w:val="center"/>
        <w:tblLayout w:type="fixed"/>
        <w:tblLook w:val="04A0"/>
      </w:tblPr>
      <w:tblGrid>
        <w:gridCol w:w="1664"/>
        <w:gridCol w:w="5670"/>
        <w:gridCol w:w="2269"/>
      </w:tblGrid>
      <w:tr w:rsidR="009E531A" w:rsidRPr="001F7951" w:rsidTr="00AA31E1">
        <w:trPr>
          <w:trHeight w:val="81"/>
          <w:jc w:val="center"/>
        </w:trPr>
        <w:tc>
          <w:tcPr>
            <w:tcW w:w="7334" w:type="dxa"/>
            <w:gridSpan w:val="2"/>
            <w:shd w:val="clear" w:color="auto" w:fill="F2F2F2" w:themeFill="background1" w:themeFillShade="F2"/>
          </w:tcPr>
          <w:p w:rsidR="009E531A" w:rsidRPr="001F7951" w:rsidRDefault="009E531A" w:rsidP="00AA31E1">
            <w:pPr>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ITEMS</w:t>
            </w:r>
          </w:p>
        </w:tc>
        <w:tc>
          <w:tcPr>
            <w:tcW w:w="2269" w:type="dxa"/>
            <w:shd w:val="clear" w:color="auto" w:fill="F2F2F2" w:themeFill="background1" w:themeFillShade="F2"/>
          </w:tcPr>
          <w:p w:rsidR="009E531A" w:rsidRPr="001F7951" w:rsidRDefault="009E531A" w:rsidP="00AA31E1">
            <w:pPr>
              <w:jc w:val="center"/>
              <w:rPr>
                <w:rFonts w:asciiTheme="majorBidi" w:hAnsiTheme="majorBidi" w:cstheme="majorBidi"/>
                <w:b/>
                <w:bCs/>
                <w:color w:val="000000" w:themeColor="text1"/>
                <w:sz w:val="24"/>
                <w:szCs w:val="24"/>
              </w:rPr>
            </w:pPr>
            <w:r w:rsidRPr="001F7951">
              <w:rPr>
                <w:rFonts w:asciiTheme="majorBidi" w:hAnsiTheme="majorBidi" w:cstheme="majorBidi"/>
                <w:b/>
                <w:bCs/>
                <w:color w:val="000000" w:themeColor="text1"/>
                <w:sz w:val="24"/>
                <w:szCs w:val="24"/>
              </w:rPr>
              <w:t>CODIFICATION</w:t>
            </w:r>
          </w:p>
        </w:tc>
      </w:tr>
      <w:tr w:rsidR="009E531A" w:rsidRPr="001F7951" w:rsidTr="00AA31E1">
        <w:trPr>
          <w:trHeight w:val="81"/>
          <w:jc w:val="center"/>
        </w:trPr>
        <w:tc>
          <w:tcPr>
            <w:tcW w:w="1664" w:type="dxa"/>
            <w:vMerge w:val="restart"/>
            <w:shd w:val="clear" w:color="auto" w:fill="F2F2F2" w:themeFill="background1" w:themeFillShade="F2"/>
            <w:vAlign w:val="center"/>
          </w:tcPr>
          <w:p w:rsidR="009E531A" w:rsidRPr="001F7951" w:rsidRDefault="009E531A" w:rsidP="00AA31E1">
            <w:pPr>
              <w:suppressAutoHyphens/>
              <w:spacing w:line="360" w:lineRule="auto"/>
              <w:ind w:right="33"/>
              <w:jc w:val="center"/>
              <w:rPr>
                <w:rFonts w:asciiTheme="majorBidi" w:eastAsia="Times New Roman" w:hAnsiTheme="majorBidi" w:cstheme="majorBidi"/>
                <w:b/>
                <w:color w:val="000000" w:themeColor="text1"/>
                <w:lang w:eastAsia="zh-CN"/>
              </w:rPr>
            </w:pPr>
            <w:r w:rsidRPr="001F7951">
              <w:rPr>
                <w:rFonts w:asciiTheme="majorBidi" w:eastAsia="Times New Roman" w:hAnsiTheme="majorBidi" w:cstheme="majorBidi"/>
                <w:b/>
                <w:color w:val="000000" w:themeColor="text1"/>
                <w:lang w:eastAsia="zh-CN"/>
              </w:rPr>
              <w:t>Engagement  Religieux</w:t>
            </w:r>
          </w:p>
        </w:tc>
        <w:tc>
          <w:tcPr>
            <w:tcW w:w="5670" w:type="dxa"/>
            <w:vAlign w:val="center"/>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Les institutions financières islamiques au Maroc fournissent un financement conforme avec charia.</w:t>
            </w:r>
          </w:p>
        </w:tc>
        <w:tc>
          <w:tcPr>
            <w:tcW w:w="2269" w:type="dxa"/>
            <w:vAlign w:val="center"/>
          </w:tcPr>
          <w:p w:rsidR="009E531A" w:rsidRPr="001F7951" w:rsidRDefault="009E531A" w:rsidP="00AA31E1">
            <w:pPr>
              <w:tabs>
                <w:tab w:val="left" w:pos="-108"/>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EngRelConfChari</w:t>
            </w:r>
          </w:p>
        </w:tc>
      </w:tr>
      <w:tr w:rsidR="009E531A" w:rsidRPr="001F7951" w:rsidTr="00AA31E1">
        <w:trPr>
          <w:trHeight w:val="65"/>
          <w:jc w:val="center"/>
        </w:trPr>
        <w:tc>
          <w:tcPr>
            <w:tcW w:w="1664" w:type="dxa"/>
            <w:vMerge/>
            <w:shd w:val="clear" w:color="auto" w:fill="F2F2F2" w:themeFill="background1" w:themeFillShade="F2"/>
            <w:vAlign w:val="center"/>
          </w:tcPr>
          <w:p w:rsidR="009E531A" w:rsidRPr="001F7951" w:rsidRDefault="009E531A" w:rsidP="00AA31E1">
            <w:pPr>
              <w:suppressAutoHyphens/>
              <w:spacing w:line="360" w:lineRule="auto"/>
              <w:ind w:right="33"/>
              <w:jc w:val="center"/>
              <w:rPr>
                <w:rFonts w:asciiTheme="majorBidi" w:eastAsia="Times New Roman" w:hAnsiTheme="majorBidi" w:cstheme="majorBidi"/>
                <w:b/>
                <w:color w:val="000000" w:themeColor="text1"/>
                <w:lang w:eastAsia="zh-CN"/>
              </w:rPr>
            </w:pPr>
          </w:p>
        </w:tc>
        <w:tc>
          <w:tcPr>
            <w:tcW w:w="5670" w:type="dxa"/>
            <w:vAlign w:val="center"/>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Les institutions financières islamiques au Maroc fournissent un financement sans Riba (sans intérêt)</w:t>
            </w:r>
          </w:p>
        </w:tc>
        <w:tc>
          <w:tcPr>
            <w:tcW w:w="2269" w:type="dxa"/>
            <w:vAlign w:val="center"/>
          </w:tcPr>
          <w:p w:rsidR="009E531A" w:rsidRPr="001F7951" w:rsidRDefault="009E531A" w:rsidP="00AA31E1">
            <w:pPr>
              <w:tabs>
                <w:tab w:val="left" w:pos="-108"/>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EngRelRiba</w:t>
            </w:r>
          </w:p>
        </w:tc>
      </w:tr>
      <w:tr w:rsidR="009E531A" w:rsidRPr="001F7951" w:rsidTr="00AA31E1">
        <w:trPr>
          <w:jc w:val="center"/>
        </w:trPr>
        <w:tc>
          <w:tcPr>
            <w:tcW w:w="1664" w:type="dxa"/>
            <w:vMerge/>
            <w:shd w:val="clear" w:color="auto" w:fill="F2F2F2" w:themeFill="background1" w:themeFillShade="F2"/>
            <w:vAlign w:val="center"/>
          </w:tcPr>
          <w:p w:rsidR="009E531A" w:rsidRPr="001F7951" w:rsidRDefault="009E531A" w:rsidP="00AA31E1">
            <w:pPr>
              <w:suppressAutoHyphens/>
              <w:spacing w:line="360" w:lineRule="auto"/>
              <w:ind w:right="33"/>
              <w:jc w:val="center"/>
              <w:rPr>
                <w:rFonts w:asciiTheme="majorBidi" w:eastAsia="Times New Roman" w:hAnsiTheme="majorBidi" w:cstheme="majorBidi"/>
                <w:b/>
                <w:color w:val="000000" w:themeColor="text1"/>
                <w:lang w:eastAsia="zh-CN"/>
              </w:rPr>
            </w:pPr>
          </w:p>
        </w:tc>
        <w:tc>
          <w:tcPr>
            <w:tcW w:w="5670" w:type="dxa"/>
            <w:vAlign w:val="center"/>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Les musulmans sont interdits d’opter pour le financement auprès les banques conventionnelles</w:t>
            </w:r>
          </w:p>
        </w:tc>
        <w:tc>
          <w:tcPr>
            <w:tcW w:w="2269" w:type="dxa"/>
            <w:vAlign w:val="center"/>
          </w:tcPr>
          <w:p w:rsidR="009E531A" w:rsidRPr="001F7951" w:rsidRDefault="009E531A" w:rsidP="00AA31E1">
            <w:pPr>
              <w:tabs>
                <w:tab w:val="left" w:pos="-108"/>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EngRelIntMus</w:t>
            </w:r>
          </w:p>
        </w:tc>
      </w:tr>
      <w:tr w:rsidR="009E531A" w:rsidRPr="001F7951" w:rsidTr="00AA31E1">
        <w:trPr>
          <w:trHeight w:val="65"/>
          <w:jc w:val="center"/>
        </w:trPr>
        <w:tc>
          <w:tcPr>
            <w:tcW w:w="1664" w:type="dxa"/>
            <w:vMerge/>
            <w:shd w:val="clear" w:color="auto" w:fill="F2F2F2" w:themeFill="background1" w:themeFillShade="F2"/>
            <w:vAlign w:val="center"/>
          </w:tcPr>
          <w:p w:rsidR="009E531A" w:rsidRPr="001F7951" w:rsidRDefault="009E531A" w:rsidP="00AA31E1">
            <w:pPr>
              <w:suppressAutoHyphens/>
              <w:spacing w:line="360" w:lineRule="auto"/>
              <w:ind w:right="33"/>
              <w:jc w:val="center"/>
              <w:rPr>
                <w:rFonts w:asciiTheme="majorBidi" w:eastAsia="Times New Roman" w:hAnsiTheme="majorBidi" w:cstheme="majorBidi"/>
                <w:b/>
                <w:color w:val="000000" w:themeColor="text1"/>
                <w:lang w:eastAsia="zh-CN"/>
              </w:rPr>
            </w:pPr>
          </w:p>
        </w:tc>
        <w:tc>
          <w:tcPr>
            <w:tcW w:w="5670" w:type="dxa"/>
            <w:vAlign w:val="center"/>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La religion me motive pour emprunter le Financement Islamique</w:t>
            </w:r>
          </w:p>
        </w:tc>
        <w:tc>
          <w:tcPr>
            <w:tcW w:w="2269" w:type="dxa"/>
            <w:vAlign w:val="center"/>
          </w:tcPr>
          <w:p w:rsidR="009E531A" w:rsidRPr="001F7951" w:rsidRDefault="009E531A" w:rsidP="00AA31E1">
            <w:pPr>
              <w:tabs>
                <w:tab w:val="left" w:pos="-108"/>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EngRelMotiv</w:t>
            </w:r>
          </w:p>
        </w:tc>
      </w:tr>
      <w:tr w:rsidR="009E531A" w:rsidRPr="001F7951" w:rsidTr="00AA31E1">
        <w:trPr>
          <w:jc w:val="center"/>
        </w:trPr>
        <w:tc>
          <w:tcPr>
            <w:tcW w:w="1664" w:type="dxa"/>
            <w:vMerge/>
            <w:shd w:val="clear" w:color="auto" w:fill="F2F2F2" w:themeFill="background1" w:themeFillShade="F2"/>
            <w:vAlign w:val="center"/>
          </w:tcPr>
          <w:p w:rsidR="009E531A" w:rsidRPr="001F7951" w:rsidRDefault="009E531A" w:rsidP="00AA31E1">
            <w:pPr>
              <w:suppressAutoHyphens/>
              <w:spacing w:line="360" w:lineRule="auto"/>
              <w:ind w:right="33"/>
              <w:jc w:val="center"/>
              <w:rPr>
                <w:rFonts w:asciiTheme="majorBidi" w:eastAsia="Times New Roman" w:hAnsiTheme="majorBidi" w:cstheme="majorBidi"/>
                <w:b/>
                <w:color w:val="000000" w:themeColor="text1"/>
                <w:lang w:eastAsia="zh-CN"/>
              </w:rPr>
            </w:pPr>
          </w:p>
        </w:tc>
        <w:tc>
          <w:tcPr>
            <w:tcW w:w="5670" w:type="dxa"/>
            <w:vAlign w:val="center"/>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Entant qu’entrepreneur, je devrais utiliser le Financement Islamique dans mon entreprise.</w:t>
            </w:r>
          </w:p>
        </w:tc>
        <w:tc>
          <w:tcPr>
            <w:tcW w:w="2269" w:type="dxa"/>
            <w:vAlign w:val="center"/>
          </w:tcPr>
          <w:p w:rsidR="009E531A" w:rsidRPr="001F7951" w:rsidRDefault="009E531A" w:rsidP="00AA31E1">
            <w:pPr>
              <w:tabs>
                <w:tab w:val="left" w:pos="-108"/>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EngRelDevoir</w:t>
            </w:r>
          </w:p>
        </w:tc>
      </w:tr>
      <w:tr w:rsidR="009E531A" w:rsidRPr="001F7951" w:rsidTr="00AA31E1">
        <w:trPr>
          <w:jc w:val="center"/>
        </w:trPr>
        <w:tc>
          <w:tcPr>
            <w:tcW w:w="1664" w:type="dxa"/>
            <w:vMerge/>
            <w:shd w:val="clear" w:color="auto" w:fill="F2F2F2" w:themeFill="background1" w:themeFillShade="F2"/>
            <w:vAlign w:val="center"/>
          </w:tcPr>
          <w:p w:rsidR="009E531A" w:rsidRPr="001F7951" w:rsidRDefault="009E531A" w:rsidP="00AA31E1">
            <w:pPr>
              <w:suppressAutoHyphens/>
              <w:spacing w:line="360" w:lineRule="auto"/>
              <w:ind w:right="33"/>
              <w:jc w:val="center"/>
              <w:rPr>
                <w:rFonts w:asciiTheme="majorBidi" w:eastAsia="Times New Roman" w:hAnsiTheme="majorBidi" w:cstheme="majorBidi"/>
                <w:b/>
                <w:color w:val="000000" w:themeColor="text1"/>
                <w:lang w:eastAsia="zh-CN"/>
              </w:rPr>
            </w:pPr>
          </w:p>
        </w:tc>
        <w:tc>
          <w:tcPr>
            <w:tcW w:w="5670" w:type="dxa"/>
            <w:vAlign w:val="center"/>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Le Financement Islamique est conformément à une philosophie Islamique.</w:t>
            </w:r>
          </w:p>
        </w:tc>
        <w:tc>
          <w:tcPr>
            <w:tcW w:w="2269" w:type="dxa"/>
            <w:vAlign w:val="center"/>
          </w:tcPr>
          <w:p w:rsidR="009E531A" w:rsidRPr="001F7951" w:rsidRDefault="009E531A" w:rsidP="00AA31E1">
            <w:pPr>
              <w:tabs>
                <w:tab w:val="left" w:pos="-108"/>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EngRelPhiloIsl</w:t>
            </w:r>
          </w:p>
        </w:tc>
      </w:tr>
      <w:tr w:rsidR="009E531A" w:rsidRPr="001F7951" w:rsidTr="00AA31E1">
        <w:trPr>
          <w:jc w:val="center"/>
        </w:trPr>
        <w:tc>
          <w:tcPr>
            <w:tcW w:w="1664" w:type="dxa"/>
            <w:vMerge/>
            <w:shd w:val="clear" w:color="auto" w:fill="F2F2F2" w:themeFill="background1" w:themeFillShade="F2"/>
            <w:vAlign w:val="center"/>
          </w:tcPr>
          <w:p w:rsidR="009E531A" w:rsidRPr="001F7951" w:rsidRDefault="009E531A" w:rsidP="00AA31E1">
            <w:pPr>
              <w:suppressAutoHyphens/>
              <w:spacing w:line="360" w:lineRule="auto"/>
              <w:ind w:right="33"/>
              <w:jc w:val="center"/>
              <w:rPr>
                <w:rFonts w:asciiTheme="majorBidi" w:eastAsia="Times New Roman" w:hAnsiTheme="majorBidi" w:cstheme="majorBidi"/>
                <w:b/>
                <w:color w:val="000000" w:themeColor="text1"/>
                <w:lang w:eastAsia="zh-CN"/>
              </w:rPr>
            </w:pPr>
          </w:p>
        </w:tc>
        <w:tc>
          <w:tcPr>
            <w:tcW w:w="5670" w:type="dxa"/>
            <w:vAlign w:val="center"/>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Une introduction de Financement Islamique est basée sur le Coran et le Hadith.</w:t>
            </w:r>
          </w:p>
        </w:tc>
        <w:tc>
          <w:tcPr>
            <w:tcW w:w="2269" w:type="dxa"/>
            <w:vAlign w:val="center"/>
          </w:tcPr>
          <w:p w:rsidR="009E531A" w:rsidRPr="001F7951" w:rsidRDefault="009E531A" w:rsidP="00AA31E1">
            <w:pPr>
              <w:tabs>
                <w:tab w:val="left" w:pos="-108"/>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EngRelCorHadith</w:t>
            </w:r>
          </w:p>
        </w:tc>
      </w:tr>
      <w:tr w:rsidR="009E531A" w:rsidRPr="001F7951" w:rsidTr="00AA31E1">
        <w:trPr>
          <w:jc w:val="center"/>
        </w:trPr>
        <w:tc>
          <w:tcPr>
            <w:tcW w:w="1664" w:type="dxa"/>
            <w:vMerge/>
            <w:shd w:val="clear" w:color="auto" w:fill="F2F2F2" w:themeFill="background1" w:themeFillShade="F2"/>
            <w:vAlign w:val="center"/>
          </w:tcPr>
          <w:p w:rsidR="009E531A" w:rsidRPr="001F7951" w:rsidRDefault="009E531A" w:rsidP="00AA31E1">
            <w:pPr>
              <w:suppressAutoHyphens/>
              <w:spacing w:line="360" w:lineRule="auto"/>
              <w:ind w:right="33"/>
              <w:jc w:val="center"/>
              <w:rPr>
                <w:rFonts w:asciiTheme="majorBidi" w:eastAsia="Times New Roman" w:hAnsiTheme="majorBidi" w:cstheme="majorBidi"/>
                <w:b/>
                <w:color w:val="000000" w:themeColor="text1"/>
                <w:lang w:eastAsia="zh-CN"/>
              </w:rPr>
            </w:pPr>
          </w:p>
        </w:tc>
        <w:tc>
          <w:tcPr>
            <w:tcW w:w="5670" w:type="dxa"/>
            <w:vAlign w:val="center"/>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Le Financement islamique est libre de fraude.</w:t>
            </w:r>
          </w:p>
        </w:tc>
        <w:tc>
          <w:tcPr>
            <w:tcW w:w="2269" w:type="dxa"/>
            <w:vAlign w:val="center"/>
          </w:tcPr>
          <w:p w:rsidR="009E531A" w:rsidRPr="001F7951" w:rsidRDefault="009E531A" w:rsidP="00AA31E1">
            <w:pPr>
              <w:tabs>
                <w:tab w:val="left" w:pos="-108"/>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EngRelFraude</w:t>
            </w:r>
          </w:p>
        </w:tc>
      </w:tr>
      <w:tr w:rsidR="009E531A" w:rsidRPr="001F7951" w:rsidTr="00AA31E1">
        <w:trPr>
          <w:jc w:val="center"/>
        </w:trPr>
        <w:tc>
          <w:tcPr>
            <w:tcW w:w="1664" w:type="dxa"/>
            <w:vMerge w:val="restart"/>
            <w:shd w:val="clear" w:color="auto" w:fill="F2F2F2" w:themeFill="background1" w:themeFillShade="F2"/>
            <w:vAlign w:val="center"/>
          </w:tcPr>
          <w:p w:rsidR="009E531A" w:rsidRPr="001F7951" w:rsidRDefault="009E531A" w:rsidP="00AA31E1">
            <w:pPr>
              <w:suppressAutoHyphens/>
              <w:spacing w:line="360" w:lineRule="auto"/>
              <w:ind w:right="33"/>
              <w:jc w:val="center"/>
              <w:rPr>
                <w:rFonts w:asciiTheme="majorBidi" w:eastAsia="Times New Roman" w:hAnsiTheme="majorBidi" w:cstheme="majorBidi"/>
                <w:b/>
                <w:color w:val="000000" w:themeColor="text1"/>
                <w:lang w:eastAsia="zh-CN"/>
              </w:rPr>
            </w:pPr>
            <w:r w:rsidRPr="001F7951">
              <w:rPr>
                <w:rFonts w:asciiTheme="majorBidi" w:eastAsia="Times New Roman" w:hAnsiTheme="majorBidi" w:cstheme="majorBidi"/>
                <w:b/>
                <w:color w:val="000000" w:themeColor="text1"/>
                <w:lang w:eastAsia="zh-CN"/>
              </w:rPr>
              <w:t>Avantage de Coûts de Financement Islamique</w:t>
            </w: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Le Financement islamique est plus rentable que le financement conventionnel.</w:t>
            </w:r>
          </w:p>
        </w:tc>
        <w:tc>
          <w:tcPr>
            <w:tcW w:w="2269" w:type="dxa"/>
            <w:vAlign w:val="center"/>
          </w:tcPr>
          <w:p w:rsidR="009E531A" w:rsidRPr="001F7951" w:rsidRDefault="009E531A" w:rsidP="00AA31E1">
            <w:pPr>
              <w:tabs>
                <w:tab w:val="left" w:pos="-108"/>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AvantCoûFIRent</w:t>
            </w:r>
          </w:p>
        </w:tc>
      </w:tr>
      <w:tr w:rsidR="009E531A" w:rsidRPr="001F7951" w:rsidTr="00AA31E1">
        <w:trPr>
          <w:jc w:val="center"/>
        </w:trPr>
        <w:tc>
          <w:tcPr>
            <w:tcW w:w="1664" w:type="dxa"/>
            <w:vMerge/>
            <w:shd w:val="clear" w:color="auto" w:fill="F2F2F2" w:themeFill="background1" w:themeFillShade="F2"/>
            <w:vAlign w:val="center"/>
          </w:tcPr>
          <w:p w:rsidR="009E531A" w:rsidRPr="001F7951" w:rsidRDefault="009E531A" w:rsidP="00AA31E1">
            <w:pPr>
              <w:suppressAutoHyphens/>
              <w:spacing w:line="360" w:lineRule="auto"/>
              <w:ind w:right="33"/>
              <w:jc w:val="center"/>
              <w:rPr>
                <w:rFonts w:asciiTheme="majorBidi" w:eastAsia="Times New Roman" w:hAnsiTheme="majorBidi" w:cstheme="majorBidi"/>
                <w:b/>
                <w:color w:val="000000" w:themeColor="text1"/>
                <w:lang w:eastAsia="zh-CN"/>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Le Financement islamique offre des crédits dans des conditions favorables.</w:t>
            </w:r>
          </w:p>
        </w:tc>
        <w:tc>
          <w:tcPr>
            <w:tcW w:w="2269" w:type="dxa"/>
            <w:vAlign w:val="center"/>
          </w:tcPr>
          <w:p w:rsidR="009E531A" w:rsidRPr="001F7951" w:rsidRDefault="009E531A" w:rsidP="00AA31E1">
            <w:pPr>
              <w:tabs>
                <w:tab w:val="left" w:pos="-108"/>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AvantCoûFICondit</w:t>
            </w:r>
          </w:p>
        </w:tc>
      </w:tr>
      <w:tr w:rsidR="009E531A" w:rsidRPr="001F7951" w:rsidTr="00AA31E1">
        <w:trPr>
          <w:jc w:val="center"/>
        </w:trPr>
        <w:tc>
          <w:tcPr>
            <w:tcW w:w="1664" w:type="dxa"/>
            <w:vMerge/>
            <w:shd w:val="clear" w:color="auto" w:fill="F2F2F2" w:themeFill="background1" w:themeFillShade="F2"/>
            <w:vAlign w:val="center"/>
          </w:tcPr>
          <w:p w:rsidR="009E531A" w:rsidRPr="001F7951" w:rsidRDefault="009E531A" w:rsidP="00AA31E1">
            <w:pPr>
              <w:suppressAutoHyphens/>
              <w:spacing w:line="360" w:lineRule="auto"/>
              <w:ind w:right="33"/>
              <w:jc w:val="center"/>
              <w:rPr>
                <w:rFonts w:asciiTheme="majorBidi" w:eastAsia="Times New Roman" w:hAnsiTheme="majorBidi" w:cstheme="majorBidi"/>
                <w:b/>
                <w:color w:val="000000" w:themeColor="text1"/>
                <w:lang w:eastAsia="zh-CN"/>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Le Financement islamique baisse la commission de service et baisse le remboursement mensuel.</w:t>
            </w:r>
          </w:p>
        </w:tc>
        <w:tc>
          <w:tcPr>
            <w:tcW w:w="2269" w:type="dxa"/>
            <w:vAlign w:val="center"/>
          </w:tcPr>
          <w:p w:rsidR="009E531A" w:rsidRPr="001F7951" w:rsidRDefault="009E531A" w:rsidP="00AA31E1">
            <w:pPr>
              <w:tabs>
                <w:tab w:val="left" w:pos="-119"/>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AvantCoûFICommisRembMens</w:t>
            </w:r>
          </w:p>
        </w:tc>
      </w:tr>
      <w:tr w:rsidR="009E531A" w:rsidRPr="001F7951" w:rsidTr="00AA31E1">
        <w:trPr>
          <w:trHeight w:val="71"/>
          <w:jc w:val="center"/>
        </w:trPr>
        <w:tc>
          <w:tcPr>
            <w:tcW w:w="1664" w:type="dxa"/>
            <w:vMerge/>
            <w:shd w:val="clear" w:color="auto" w:fill="F2F2F2" w:themeFill="background1" w:themeFillShade="F2"/>
            <w:vAlign w:val="center"/>
          </w:tcPr>
          <w:p w:rsidR="009E531A" w:rsidRPr="001F7951" w:rsidRDefault="009E531A" w:rsidP="00AA31E1">
            <w:pPr>
              <w:suppressAutoHyphens/>
              <w:spacing w:line="360" w:lineRule="auto"/>
              <w:ind w:right="33"/>
              <w:jc w:val="center"/>
              <w:rPr>
                <w:rFonts w:asciiTheme="majorBidi" w:eastAsia="Times New Roman" w:hAnsiTheme="majorBidi" w:cstheme="majorBidi"/>
                <w:b/>
                <w:color w:val="000000" w:themeColor="text1"/>
                <w:lang w:eastAsia="zh-CN"/>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Les coûts d’emprunt des fonds dans le  financement Islamique sont inférieurs que le conventionnel.</w:t>
            </w:r>
          </w:p>
        </w:tc>
        <w:tc>
          <w:tcPr>
            <w:tcW w:w="2269" w:type="dxa"/>
            <w:vAlign w:val="center"/>
          </w:tcPr>
          <w:p w:rsidR="009E531A" w:rsidRPr="001F7951" w:rsidRDefault="009E531A" w:rsidP="00AA31E1">
            <w:pPr>
              <w:tabs>
                <w:tab w:val="left" w:pos="-108"/>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AvantCoûFIEmprun</w:t>
            </w:r>
          </w:p>
        </w:tc>
      </w:tr>
      <w:tr w:rsidR="009E531A" w:rsidRPr="001F7951" w:rsidTr="00AA31E1">
        <w:trPr>
          <w:jc w:val="center"/>
        </w:trPr>
        <w:tc>
          <w:tcPr>
            <w:tcW w:w="1664" w:type="dxa"/>
            <w:vMerge w:val="restart"/>
            <w:shd w:val="clear" w:color="auto" w:fill="F2F2F2" w:themeFill="background1" w:themeFillShade="F2"/>
            <w:vAlign w:val="center"/>
          </w:tcPr>
          <w:p w:rsidR="009E531A" w:rsidRPr="001F7951" w:rsidRDefault="009E531A" w:rsidP="00AA31E1">
            <w:pPr>
              <w:suppressAutoHyphens/>
              <w:spacing w:line="360" w:lineRule="auto"/>
              <w:ind w:right="33"/>
              <w:jc w:val="center"/>
              <w:rPr>
                <w:rFonts w:asciiTheme="majorBidi" w:eastAsia="Times New Roman" w:hAnsiTheme="majorBidi" w:cstheme="majorBidi"/>
                <w:b/>
                <w:color w:val="000000" w:themeColor="text1"/>
                <w:lang w:eastAsia="zh-CN"/>
              </w:rPr>
            </w:pPr>
            <w:r w:rsidRPr="001F7951">
              <w:rPr>
                <w:rFonts w:asciiTheme="majorBidi" w:eastAsia="Times New Roman" w:hAnsiTheme="majorBidi" w:cstheme="majorBidi"/>
                <w:b/>
                <w:color w:val="000000" w:themeColor="text1"/>
                <w:lang w:eastAsia="zh-CN"/>
              </w:rPr>
              <w:lastRenderedPageBreak/>
              <w:t>Connaissance des PFI et sensibilisation</w:t>
            </w: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Je suis informé de l'existence de financement Islamique pour les Micro et les PME.</w:t>
            </w:r>
          </w:p>
        </w:tc>
        <w:tc>
          <w:tcPr>
            <w:tcW w:w="2269" w:type="dxa"/>
            <w:vAlign w:val="center"/>
          </w:tcPr>
          <w:p w:rsidR="009E531A" w:rsidRPr="001F7951" w:rsidRDefault="009E531A" w:rsidP="00AA31E1">
            <w:pPr>
              <w:jc w:val="center"/>
              <w:rPr>
                <w:rFonts w:asciiTheme="majorBidi" w:hAnsiTheme="majorBidi" w:cstheme="majorBidi"/>
                <w:color w:val="000000" w:themeColor="text1"/>
              </w:rPr>
            </w:pPr>
            <w:r w:rsidRPr="001F7951">
              <w:rPr>
                <w:rFonts w:asciiTheme="majorBidi" w:hAnsiTheme="majorBidi" w:cstheme="majorBidi"/>
                <w:color w:val="000000" w:themeColor="text1"/>
              </w:rPr>
              <w:t>ConPFIInfor</w:t>
            </w:r>
          </w:p>
        </w:tc>
      </w:tr>
      <w:tr w:rsidR="009E531A" w:rsidRPr="001F7951" w:rsidTr="00AA31E1">
        <w:trPr>
          <w:jc w:val="center"/>
        </w:trPr>
        <w:tc>
          <w:tcPr>
            <w:tcW w:w="1664" w:type="dxa"/>
            <w:vMerge/>
            <w:shd w:val="clear" w:color="auto" w:fill="F2F2F2" w:themeFill="background1" w:themeFillShade="F2"/>
            <w:vAlign w:val="center"/>
          </w:tcPr>
          <w:p w:rsidR="009E531A" w:rsidRPr="001F7951" w:rsidRDefault="009E531A" w:rsidP="00AA31E1">
            <w:pPr>
              <w:suppressAutoHyphens/>
              <w:spacing w:line="360" w:lineRule="auto"/>
              <w:ind w:right="33"/>
              <w:jc w:val="center"/>
              <w:rPr>
                <w:rFonts w:asciiTheme="majorBidi" w:eastAsia="Times New Roman" w:hAnsiTheme="majorBidi" w:cstheme="majorBidi"/>
                <w:b/>
                <w:color w:val="000000" w:themeColor="text1"/>
                <w:lang w:eastAsia="zh-CN"/>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Je comprends la différence entre le Financement Islamique et celui Conventionnel.</w:t>
            </w:r>
          </w:p>
        </w:tc>
        <w:tc>
          <w:tcPr>
            <w:tcW w:w="2269" w:type="dxa"/>
            <w:vAlign w:val="center"/>
          </w:tcPr>
          <w:p w:rsidR="009E531A" w:rsidRPr="001F7951" w:rsidRDefault="009E531A" w:rsidP="00AA31E1">
            <w:pPr>
              <w:jc w:val="center"/>
              <w:rPr>
                <w:rFonts w:asciiTheme="majorBidi" w:hAnsiTheme="majorBidi" w:cstheme="majorBidi"/>
                <w:color w:val="000000" w:themeColor="text1"/>
              </w:rPr>
            </w:pPr>
            <w:r w:rsidRPr="001F7951">
              <w:rPr>
                <w:rFonts w:asciiTheme="majorBidi" w:hAnsiTheme="majorBidi" w:cstheme="majorBidi"/>
                <w:color w:val="000000" w:themeColor="text1"/>
              </w:rPr>
              <w:t>ConPFIDiffér</w:t>
            </w:r>
          </w:p>
        </w:tc>
      </w:tr>
      <w:tr w:rsidR="009E531A" w:rsidRPr="001F7951" w:rsidTr="00AA31E1">
        <w:trPr>
          <w:jc w:val="center"/>
        </w:trPr>
        <w:tc>
          <w:tcPr>
            <w:tcW w:w="1664" w:type="dxa"/>
            <w:vMerge/>
            <w:shd w:val="clear" w:color="auto" w:fill="F2F2F2" w:themeFill="background1" w:themeFillShade="F2"/>
            <w:vAlign w:val="center"/>
          </w:tcPr>
          <w:p w:rsidR="009E531A" w:rsidRPr="001F7951" w:rsidRDefault="009E531A" w:rsidP="00AA31E1">
            <w:pPr>
              <w:suppressAutoHyphens/>
              <w:spacing w:line="360" w:lineRule="auto"/>
              <w:ind w:right="33"/>
              <w:jc w:val="center"/>
              <w:rPr>
                <w:rFonts w:asciiTheme="majorBidi" w:eastAsia="Times New Roman" w:hAnsiTheme="majorBidi" w:cstheme="majorBidi"/>
                <w:b/>
                <w:color w:val="000000" w:themeColor="text1"/>
                <w:lang w:eastAsia="zh-CN"/>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Je connais les principales sous-jacente appliquées dans le Financement islamique</w:t>
            </w:r>
          </w:p>
        </w:tc>
        <w:tc>
          <w:tcPr>
            <w:tcW w:w="2269" w:type="dxa"/>
            <w:vAlign w:val="center"/>
          </w:tcPr>
          <w:p w:rsidR="009E531A" w:rsidRPr="001F7951" w:rsidRDefault="009E531A" w:rsidP="00AA31E1">
            <w:pPr>
              <w:jc w:val="center"/>
              <w:rPr>
                <w:rFonts w:asciiTheme="majorBidi" w:hAnsiTheme="majorBidi" w:cstheme="majorBidi"/>
                <w:color w:val="000000" w:themeColor="text1"/>
              </w:rPr>
            </w:pPr>
            <w:r w:rsidRPr="001F7951">
              <w:rPr>
                <w:rFonts w:asciiTheme="majorBidi" w:hAnsiTheme="majorBidi" w:cstheme="majorBidi"/>
                <w:color w:val="000000" w:themeColor="text1"/>
              </w:rPr>
              <w:t>ConPFIPrincip</w:t>
            </w:r>
          </w:p>
        </w:tc>
      </w:tr>
      <w:tr w:rsidR="009E531A" w:rsidRPr="001F7951" w:rsidTr="00AA31E1">
        <w:trPr>
          <w:jc w:val="center"/>
        </w:trPr>
        <w:tc>
          <w:tcPr>
            <w:tcW w:w="1664" w:type="dxa"/>
            <w:vMerge/>
            <w:shd w:val="clear" w:color="auto" w:fill="F2F2F2" w:themeFill="background1" w:themeFillShade="F2"/>
            <w:vAlign w:val="center"/>
          </w:tcPr>
          <w:p w:rsidR="009E531A" w:rsidRPr="001F7951" w:rsidRDefault="009E531A" w:rsidP="00AA31E1">
            <w:pPr>
              <w:suppressAutoHyphens/>
              <w:spacing w:line="360" w:lineRule="auto"/>
              <w:ind w:right="33"/>
              <w:jc w:val="center"/>
              <w:rPr>
                <w:rFonts w:asciiTheme="majorBidi" w:eastAsia="Times New Roman" w:hAnsiTheme="majorBidi" w:cstheme="majorBidi"/>
                <w:b/>
                <w:color w:val="000000" w:themeColor="text1"/>
                <w:lang w:eastAsia="zh-CN"/>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Je sais que le financement islamique est offert aux Musulmans et non Musulmans.</w:t>
            </w:r>
          </w:p>
        </w:tc>
        <w:tc>
          <w:tcPr>
            <w:tcW w:w="2269" w:type="dxa"/>
            <w:vAlign w:val="center"/>
          </w:tcPr>
          <w:p w:rsidR="009E531A" w:rsidRPr="001F7951" w:rsidRDefault="009E531A" w:rsidP="00AA31E1">
            <w:pPr>
              <w:jc w:val="center"/>
              <w:rPr>
                <w:rFonts w:asciiTheme="majorBidi" w:hAnsiTheme="majorBidi" w:cstheme="majorBidi"/>
                <w:color w:val="000000" w:themeColor="text1"/>
              </w:rPr>
            </w:pPr>
            <w:r w:rsidRPr="001F7951">
              <w:rPr>
                <w:rFonts w:asciiTheme="majorBidi" w:hAnsiTheme="majorBidi" w:cstheme="majorBidi"/>
                <w:color w:val="000000" w:themeColor="text1"/>
              </w:rPr>
              <w:t>ConPFIForAll</w:t>
            </w:r>
          </w:p>
        </w:tc>
      </w:tr>
      <w:tr w:rsidR="009E531A" w:rsidRPr="001F7951" w:rsidTr="00AA31E1">
        <w:trPr>
          <w:trHeight w:val="71"/>
          <w:jc w:val="center"/>
        </w:trPr>
        <w:tc>
          <w:tcPr>
            <w:tcW w:w="1664" w:type="dxa"/>
            <w:vMerge w:val="restart"/>
            <w:shd w:val="clear" w:color="auto" w:fill="F2F2F2" w:themeFill="background1" w:themeFillShade="F2"/>
            <w:vAlign w:val="center"/>
          </w:tcPr>
          <w:p w:rsidR="009E531A" w:rsidRPr="001F7951" w:rsidRDefault="009E531A" w:rsidP="00AA31E1">
            <w:pPr>
              <w:suppressAutoHyphens/>
              <w:spacing w:line="360" w:lineRule="auto"/>
              <w:ind w:right="33"/>
              <w:jc w:val="center"/>
              <w:rPr>
                <w:rFonts w:asciiTheme="majorBidi" w:eastAsia="Times New Roman" w:hAnsiTheme="majorBidi" w:cstheme="majorBidi"/>
                <w:b/>
                <w:color w:val="000000" w:themeColor="text1"/>
                <w:lang w:eastAsia="zh-CN"/>
              </w:rPr>
            </w:pPr>
            <w:r w:rsidRPr="001F7951">
              <w:rPr>
                <w:rFonts w:asciiTheme="majorBidi" w:eastAsia="Times New Roman" w:hAnsiTheme="majorBidi" w:cstheme="majorBidi"/>
                <w:b/>
                <w:color w:val="000000" w:themeColor="text1"/>
                <w:lang w:eastAsia="zh-CN"/>
              </w:rPr>
              <w:t>Réputation de Financement Islamique</w:t>
            </w: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Les institutions Financières Islamiques soutiennent la réputation et l'image Islamique.</w:t>
            </w:r>
          </w:p>
        </w:tc>
        <w:tc>
          <w:tcPr>
            <w:tcW w:w="2269" w:type="dxa"/>
            <w:vAlign w:val="center"/>
          </w:tcPr>
          <w:p w:rsidR="009E531A" w:rsidRPr="001F7951" w:rsidRDefault="009E531A" w:rsidP="00AA31E1">
            <w:pPr>
              <w:tabs>
                <w:tab w:val="left" w:pos="256"/>
                <w:tab w:val="left" w:pos="354"/>
              </w:tabs>
              <w:ind w:right="-108"/>
              <w:jc w:val="center"/>
              <w:rPr>
                <w:rFonts w:asciiTheme="majorBidi" w:hAnsiTheme="majorBidi" w:cstheme="majorBidi"/>
                <w:color w:val="000000" w:themeColor="text1"/>
              </w:rPr>
            </w:pPr>
            <w:r w:rsidRPr="001F7951">
              <w:rPr>
                <w:rFonts w:asciiTheme="majorBidi" w:hAnsiTheme="majorBidi" w:cstheme="majorBidi"/>
                <w:color w:val="000000" w:themeColor="text1"/>
              </w:rPr>
              <w:t>RéspFIImage</w:t>
            </w:r>
          </w:p>
        </w:tc>
      </w:tr>
      <w:tr w:rsidR="009E531A" w:rsidRPr="001F7951" w:rsidTr="00AA31E1">
        <w:trPr>
          <w:trHeight w:val="71"/>
          <w:jc w:val="center"/>
        </w:trPr>
        <w:tc>
          <w:tcPr>
            <w:tcW w:w="1664" w:type="dxa"/>
            <w:vMerge/>
            <w:shd w:val="clear" w:color="auto" w:fill="F2F2F2" w:themeFill="background1" w:themeFillShade="F2"/>
            <w:vAlign w:val="center"/>
          </w:tcPr>
          <w:p w:rsidR="009E531A" w:rsidRPr="001F7951" w:rsidRDefault="009E531A" w:rsidP="00AA31E1">
            <w:pPr>
              <w:suppressAutoHyphens/>
              <w:spacing w:line="360" w:lineRule="auto"/>
              <w:ind w:right="33"/>
              <w:jc w:val="center"/>
              <w:rPr>
                <w:rFonts w:asciiTheme="majorBidi" w:eastAsia="Times New Roman" w:hAnsiTheme="majorBidi" w:cstheme="majorBidi"/>
                <w:b/>
                <w:color w:val="000000" w:themeColor="text1"/>
                <w:lang w:eastAsia="zh-CN"/>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 xml:space="preserve">Les institutions Financières Islamiques contribuent à la protection sociale </w:t>
            </w:r>
          </w:p>
        </w:tc>
        <w:tc>
          <w:tcPr>
            <w:tcW w:w="2269" w:type="dxa"/>
            <w:vAlign w:val="center"/>
          </w:tcPr>
          <w:p w:rsidR="009E531A" w:rsidRPr="001F7951" w:rsidRDefault="009E531A" w:rsidP="00AA31E1">
            <w:pPr>
              <w:tabs>
                <w:tab w:val="left" w:pos="256"/>
                <w:tab w:val="left" w:pos="354"/>
              </w:tabs>
              <w:ind w:right="-108"/>
              <w:jc w:val="center"/>
              <w:rPr>
                <w:rFonts w:asciiTheme="majorBidi" w:hAnsiTheme="majorBidi" w:cstheme="majorBidi"/>
                <w:color w:val="000000" w:themeColor="text1"/>
              </w:rPr>
            </w:pPr>
            <w:r w:rsidRPr="001F7951">
              <w:rPr>
                <w:rFonts w:asciiTheme="majorBidi" w:hAnsiTheme="majorBidi" w:cstheme="majorBidi"/>
                <w:color w:val="000000" w:themeColor="text1"/>
              </w:rPr>
              <w:t>RéspFIProtSoci</w:t>
            </w:r>
          </w:p>
        </w:tc>
      </w:tr>
      <w:tr w:rsidR="009E531A" w:rsidRPr="001F7951" w:rsidTr="00AA31E1">
        <w:trPr>
          <w:trHeight w:val="71"/>
          <w:jc w:val="center"/>
        </w:trPr>
        <w:tc>
          <w:tcPr>
            <w:tcW w:w="1664" w:type="dxa"/>
            <w:vMerge/>
            <w:shd w:val="clear" w:color="auto" w:fill="F2F2F2" w:themeFill="background1" w:themeFillShade="F2"/>
            <w:vAlign w:val="center"/>
          </w:tcPr>
          <w:p w:rsidR="009E531A" w:rsidRPr="001F7951" w:rsidRDefault="009E531A" w:rsidP="00AA31E1">
            <w:pPr>
              <w:suppressAutoHyphens/>
              <w:spacing w:line="360" w:lineRule="auto"/>
              <w:ind w:right="33"/>
              <w:jc w:val="center"/>
              <w:rPr>
                <w:rFonts w:asciiTheme="majorBidi" w:eastAsia="Times New Roman" w:hAnsiTheme="majorBidi" w:cstheme="majorBidi"/>
                <w:b/>
                <w:color w:val="000000" w:themeColor="text1"/>
                <w:lang w:eastAsia="zh-CN"/>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 Les institutions Financières Islamiques améliorent le niveau de vie et le bien-être de communauté.</w:t>
            </w:r>
          </w:p>
        </w:tc>
        <w:tc>
          <w:tcPr>
            <w:tcW w:w="2269" w:type="dxa"/>
            <w:vAlign w:val="center"/>
          </w:tcPr>
          <w:p w:rsidR="009E531A" w:rsidRPr="001F7951" w:rsidRDefault="009E531A" w:rsidP="00AA31E1">
            <w:pPr>
              <w:tabs>
                <w:tab w:val="left" w:pos="256"/>
                <w:tab w:val="left" w:pos="354"/>
              </w:tabs>
              <w:ind w:right="-108"/>
              <w:jc w:val="center"/>
              <w:rPr>
                <w:rFonts w:asciiTheme="majorBidi" w:hAnsiTheme="majorBidi" w:cstheme="majorBidi"/>
                <w:color w:val="000000" w:themeColor="text1"/>
              </w:rPr>
            </w:pPr>
            <w:r w:rsidRPr="001F7951">
              <w:rPr>
                <w:rFonts w:asciiTheme="majorBidi" w:hAnsiTheme="majorBidi" w:cstheme="majorBidi"/>
                <w:color w:val="000000" w:themeColor="text1"/>
              </w:rPr>
              <w:t>RéspFIAmélNivVie</w:t>
            </w:r>
          </w:p>
        </w:tc>
      </w:tr>
      <w:tr w:rsidR="009E531A" w:rsidRPr="001F7951" w:rsidTr="00AA31E1">
        <w:trPr>
          <w:trHeight w:val="71"/>
          <w:jc w:val="center"/>
        </w:trPr>
        <w:tc>
          <w:tcPr>
            <w:tcW w:w="1664" w:type="dxa"/>
            <w:vMerge/>
            <w:shd w:val="clear" w:color="auto" w:fill="F2F2F2" w:themeFill="background1" w:themeFillShade="F2"/>
            <w:vAlign w:val="center"/>
          </w:tcPr>
          <w:p w:rsidR="009E531A" w:rsidRPr="001F7951" w:rsidRDefault="009E531A" w:rsidP="00AA31E1">
            <w:pPr>
              <w:suppressAutoHyphens/>
              <w:spacing w:line="360" w:lineRule="auto"/>
              <w:ind w:right="33"/>
              <w:jc w:val="center"/>
              <w:rPr>
                <w:rFonts w:asciiTheme="majorBidi" w:eastAsia="Times New Roman" w:hAnsiTheme="majorBidi" w:cstheme="majorBidi"/>
                <w:b/>
                <w:color w:val="000000" w:themeColor="text1"/>
                <w:lang w:eastAsia="zh-CN"/>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 Les institutions Financières Islamiques  sont transparentes</w:t>
            </w:r>
          </w:p>
        </w:tc>
        <w:tc>
          <w:tcPr>
            <w:tcW w:w="2269" w:type="dxa"/>
            <w:vAlign w:val="center"/>
          </w:tcPr>
          <w:p w:rsidR="009E531A" w:rsidRPr="001F7951" w:rsidRDefault="009E531A" w:rsidP="00AA31E1">
            <w:pPr>
              <w:tabs>
                <w:tab w:val="left" w:pos="-119"/>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RéspFITranspar</w:t>
            </w:r>
          </w:p>
        </w:tc>
      </w:tr>
      <w:tr w:rsidR="009E531A" w:rsidRPr="001F7951" w:rsidTr="00AA31E1">
        <w:trPr>
          <w:trHeight w:val="71"/>
          <w:jc w:val="center"/>
        </w:trPr>
        <w:tc>
          <w:tcPr>
            <w:tcW w:w="1664" w:type="dxa"/>
            <w:vMerge w:val="restart"/>
            <w:shd w:val="clear" w:color="auto" w:fill="F2F2F2" w:themeFill="background1" w:themeFillShade="F2"/>
            <w:vAlign w:val="center"/>
          </w:tcPr>
          <w:p w:rsidR="009E531A" w:rsidRPr="001F7951" w:rsidRDefault="009E531A" w:rsidP="00AA31E1">
            <w:pPr>
              <w:suppressAutoHyphens/>
              <w:spacing w:line="360" w:lineRule="auto"/>
              <w:ind w:right="33"/>
              <w:jc w:val="center"/>
              <w:rPr>
                <w:rFonts w:asciiTheme="majorBidi" w:eastAsia="Times New Roman" w:hAnsiTheme="majorBidi" w:cstheme="majorBidi"/>
                <w:b/>
                <w:color w:val="000000" w:themeColor="text1"/>
                <w:lang w:eastAsia="zh-CN"/>
              </w:rPr>
            </w:pPr>
            <w:r w:rsidRPr="001F7951">
              <w:rPr>
                <w:rFonts w:asciiTheme="majorBidi" w:eastAsia="Times New Roman" w:hAnsiTheme="majorBidi" w:cstheme="majorBidi"/>
                <w:b/>
                <w:color w:val="000000" w:themeColor="text1"/>
                <w:lang w:eastAsia="zh-CN"/>
              </w:rPr>
              <w:t>Support aux Entreprises</w:t>
            </w: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Les institutions Financières Islamiques encouragent l'expansion des affaires. </w:t>
            </w:r>
          </w:p>
        </w:tc>
        <w:tc>
          <w:tcPr>
            <w:tcW w:w="2269" w:type="dxa"/>
            <w:vAlign w:val="center"/>
          </w:tcPr>
          <w:p w:rsidR="009E531A" w:rsidRPr="001F7951" w:rsidRDefault="009E531A" w:rsidP="00AA31E1">
            <w:pPr>
              <w:tabs>
                <w:tab w:val="left" w:pos="-119"/>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SuppEsesEncourag</w:t>
            </w:r>
          </w:p>
        </w:tc>
      </w:tr>
      <w:tr w:rsidR="009E531A" w:rsidRPr="001F7951" w:rsidTr="00AA31E1">
        <w:trPr>
          <w:trHeight w:val="71"/>
          <w:jc w:val="center"/>
        </w:trPr>
        <w:tc>
          <w:tcPr>
            <w:tcW w:w="1664" w:type="dxa"/>
            <w:vMerge/>
            <w:shd w:val="clear" w:color="auto" w:fill="F2F2F2" w:themeFill="background1" w:themeFillShade="F2"/>
            <w:vAlign w:val="center"/>
          </w:tcPr>
          <w:p w:rsidR="009E531A" w:rsidRPr="001F7951" w:rsidRDefault="009E531A" w:rsidP="00AA31E1">
            <w:pPr>
              <w:tabs>
                <w:tab w:val="left" w:pos="256"/>
                <w:tab w:val="left" w:pos="354"/>
              </w:tabs>
              <w:spacing w:line="360" w:lineRule="auto"/>
              <w:ind w:right="33"/>
              <w:jc w:val="center"/>
              <w:rPr>
                <w:rFonts w:asciiTheme="majorBidi" w:hAnsiTheme="majorBidi" w:cstheme="majorBidi"/>
                <w:color w:val="000000" w:themeColor="text1"/>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Les institutions Financières Islamiques encouragent le management des entreprises.</w:t>
            </w:r>
          </w:p>
        </w:tc>
        <w:tc>
          <w:tcPr>
            <w:tcW w:w="2269" w:type="dxa"/>
            <w:vAlign w:val="center"/>
          </w:tcPr>
          <w:p w:rsidR="009E531A" w:rsidRPr="001F7951" w:rsidRDefault="009E531A" w:rsidP="00AA31E1">
            <w:pPr>
              <w:tabs>
                <w:tab w:val="left" w:pos="-119"/>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SuppEsesManag</w:t>
            </w:r>
          </w:p>
        </w:tc>
      </w:tr>
      <w:tr w:rsidR="009E531A" w:rsidRPr="001F7951" w:rsidTr="00AA31E1">
        <w:trPr>
          <w:trHeight w:val="71"/>
          <w:jc w:val="center"/>
        </w:trPr>
        <w:tc>
          <w:tcPr>
            <w:tcW w:w="1664" w:type="dxa"/>
            <w:vMerge/>
            <w:shd w:val="clear" w:color="auto" w:fill="F2F2F2" w:themeFill="background1" w:themeFillShade="F2"/>
            <w:vAlign w:val="center"/>
          </w:tcPr>
          <w:p w:rsidR="009E531A" w:rsidRPr="001F7951" w:rsidRDefault="009E531A" w:rsidP="00AA31E1">
            <w:pPr>
              <w:tabs>
                <w:tab w:val="left" w:pos="256"/>
                <w:tab w:val="left" w:pos="354"/>
              </w:tabs>
              <w:spacing w:line="360" w:lineRule="auto"/>
              <w:ind w:right="33"/>
              <w:jc w:val="center"/>
              <w:rPr>
                <w:rFonts w:asciiTheme="majorBidi" w:hAnsiTheme="majorBidi" w:cstheme="majorBidi"/>
                <w:color w:val="000000" w:themeColor="text1"/>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Les institutions Financières Islamiques partagent le risque commercial.</w:t>
            </w:r>
          </w:p>
        </w:tc>
        <w:tc>
          <w:tcPr>
            <w:tcW w:w="2269" w:type="dxa"/>
            <w:vAlign w:val="center"/>
          </w:tcPr>
          <w:p w:rsidR="009E531A" w:rsidRPr="001F7951" w:rsidRDefault="009E531A" w:rsidP="00AA31E1">
            <w:pPr>
              <w:tabs>
                <w:tab w:val="left" w:pos="-119"/>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SuppEsesRisqComm</w:t>
            </w:r>
          </w:p>
        </w:tc>
      </w:tr>
      <w:tr w:rsidR="009E531A" w:rsidRPr="001F7951" w:rsidTr="00AA31E1">
        <w:trPr>
          <w:trHeight w:val="71"/>
          <w:jc w:val="center"/>
        </w:trPr>
        <w:tc>
          <w:tcPr>
            <w:tcW w:w="1664" w:type="dxa"/>
            <w:vMerge/>
            <w:shd w:val="clear" w:color="auto" w:fill="F2F2F2" w:themeFill="background1" w:themeFillShade="F2"/>
            <w:vAlign w:val="center"/>
          </w:tcPr>
          <w:p w:rsidR="009E531A" w:rsidRPr="001F7951" w:rsidRDefault="009E531A" w:rsidP="00AA31E1">
            <w:pPr>
              <w:tabs>
                <w:tab w:val="left" w:pos="256"/>
                <w:tab w:val="left" w:pos="354"/>
              </w:tabs>
              <w:spacing w:line="360" w:lineRule="auto"/>
              <w:ind w:right="33"/>
              <w:jc w:val="center"/>
              <w:rPr>
                <w:rFonts w:asciiTheme="majorBidi" w:hAnsiTheme="majorBidi" w:cstheme="majorBidi"/>
                <w:color w:val="000000" w:themeColor="text1"/>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 xml:space="preserve">Les institutions Financières Islamiques sont rapides en termes d’approbation des prêts. </w:t>
            </w:r>
          </w:p>
        </w:tc>
        <w:tc>
          <w:tcPr>
            <w:tcW w:w="2269" w:type="dxa"/>
            <w:vAlign w:val="center"/>
          </w:tcPr>
          <w:p w:rsidR="009E531A" w:rsidRPr="001F7951" w:rsidRDefault="009E531A" w:rsidP="00AA31E1">
            <w:pPr>
              <w:tabs>
                <w:tab w:val="left" w:pos="-119"/>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SuppEsesRapid</w:t>
            </w:r>
          </w:p>
        </w:tc>
      </w:tr>
      <w:tr w:rsidR="009E531A" w:rsidRPr="001F7951" w:rsidTr="00AA31E1">
        <w:trPr>
          <w:trHeight w:val="71"/>
          <w:jc w:val="center"/>
        </w:trPr>
        <w:tc>
          <w:tcPr>
            <w:tcW w:w="1664" w:type="dxa"/>
            <w:vMerge/>
            <w:shd w:val="clear" w:color="auto" w:fill="F2F2F2" w:themeFill="background1" w:themeFillShade="F2"/>
            <w:vAlign w:val="center"/>
          </w:tcPr>
          <w:p w:rsidR="009E531A" w:rsidRPr="001F7951" w:rsidRDefault="009E531A" w:rsidP="00AA31E1">
            <w:pPr>
              <w:tabs>
                <w:tab w:val="left" w:pos="256"/>
                <w:tab w:val="left" w:pos="354"/>
              </w:tabs>
              <w:spacing w:line="360" w:lineRule="auto"/>
              <w:ind w:right="33"/>
              <w:jc w:val="center"/>
              <w:rPr>
                <w:rFonts w:asciiTheme="majorBidi" w:hAnsiTheme="majorBidi" w:cstheme="majorBidi"/>
                <w:color w:val="000000" w:themeColor="text1"/>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Les institutions Financières Islamiques préfèrent financer les grandes sociétés que les Micro et PME</w:t>
            </w:r>
          </w:p>
        </w:tc>
        <w:tc>
          <w:tcPr>
            <w:tcW w:w="2269" w:type="dxa"/>
            <w:vAlign w:val="center"/>
          </w:tcPr>
          <w:p w:rsidR="009E531A" w:rsidRPr="001F7951" w:rsidRDefault="009E531A" w:rsidP="00AA31E1">
            <w:pPr>
              <w:tabs>
                <w:tab w:val="left" w:pos="-119"/>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SuppEsesCible</w:t>
            </w:r>
          </w:p>
        </w:tc>
      </w:tr>
      <w:tr w:rsidR="009E531A" w:rsidRPr="001F7951" w:rsidTr="00AA31E1">
        <w:trPr>
          <w:trHeight w:val="71"/>
          <w:jc w:val="center"/>
        </w:trPr>
        <w:tc>
          <w:tcPr>
            <w:tcW w:w="1664" w:type="dxa"/>
            <w:vMerge w:val="restart"/>
            <w:shd w:val="clear" w:color="auto" w:fill="F2F2F2" w:themeFill="background1" w:themeFillShade="F2"/>
            <w:vAlign w:val="center"/>
          </w:tcPr>
          <w:p w:rsidR="009E531A" w:rsidRPr="001F7951" w:rsidRDefault="009E531A" w:rsidP="00AA31E1">
            <w:pPr>
              <w:suppressAutoHyphens/>
              <w:spacing w:line="360" w:lineRule="auto"/>
              <w:ind w:right="33"/>
              <w:jc w:val="center"/>
              <w:rPr>
                <w:rFonts w:asciiTheme="majorBidi" w:hAnsiTheme="majorBidi" w:cstheme="majorBidi"/>
                <w:color w:val="000000" w:themeColor="text1"/>
              </w:rPr>
            </w:pPr>
            <w:r w:rsidRPr="001F7951">
              <w:rPr>
                <w:rFonts w:asciiTheme="majorBidi" w:eastAsia="Times New Roman" w:hAnsiTheme="majorBidi" w:cstheme="majorBidi"/>
                <w:b/>
                <w:color w:val="000000" w:themeColor="text1"/>
                <w:lang w:eastAsia="zh-CN"/>
              </w:rPr>
              <w:t xml:space="preserve">Utilité perçue </w:t>
            </w:r>
            <w:r w:rsidRPr="001F7951">
              <w:rPr>
                <w:rFonts w:asciiTheme="majorBidi" w:eastAsia="Times New Roman" w:hAnsiTheme="majorBidi" w:cstheme="majorBidi"/>
                <w:b/>
                <w:color w:val="000000" w:themeColor="text1"/>
                <w:lang w:eastAsia="zh-CN"/>
              </w:rPr>
              <w:lastRenderedPageBreak/>
              <w:t>de Financement Islamique</w:t>
            </w: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lastRenderedPageBreak/>
              <w:t>Opter pour le  financement islamique, est une bonne idée.</w:t>
            </w:r>
          </w:p>
        </w:tc>
        <w:tc>
          <w:tcPr>
            <w:tcW w:w="2269" w:type="dxa"/>
            <w:vAlign w:val="center"/>
          </w:tcPr>
          <w:p w:rsidR="009E531A" w:rsidRPr="001F7951" w:rsidRDefault="009E531A" w:rsidP="00AA31E1">
            <w:pPr>
              <w:tabs>
                <w:tab w:val="left" w:pos="-119"/>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UtilPerFIIdée</w:t>
            </w:r>
          </w:p>
        </w:tc>
      </w:tr>
      <w:tr w:rsidR="009E531A" w:rsidRPr="001F7951" w:rsidTr="00AA31E1">
        <w:trPr>
          <w:trHeight w:val="71"/>
          <w:jc w:val="center"/>
        </w:trPr>
        <w:tc>
          <w:tcPr>
            <w:tcW w:w="1664" w:type="dxa"/>
            <w:vMerge/>
            <w:shd w:val="clear" w:color="auto" w:fill="F2F2F2" w:themeFill="background1" w:themeFillShade="F2"/>
            <w:vAlign w:val="center"/>
          </w:tcPr>
          <w:p w:rsidR="009E531A" w:rsidRPr="001F7951" w:rsidRDefault="009E531A" w:rsidP="00AA31E1">
            <w:pPr>
              <w:tabs>
                <w:tab w:val="left" w:pos="256"/>
                <w:tab w:val="left" w:pos="354"/>
              </w:tabs>
              <w:spacing w:line="360" w:lineRule="auto"/>
              <w:ind w:right="33"/>
              <w:jc w:val="center"/>
              <w:rPr>
                <w:rFonts w:asciiTheme="majorBidi" w:hAnsiTheme="majorBidi" w:cstheme="majorBidi"/>
                <w:color w:val="000000" w:themeColor="text1"/>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 xml:space="preserve">Le  financement islamique  est utile. </w:t>
            </w:r>
          </w:p>
        </w:tc>
        <w:tc>
          <w:tcPr>
            <w:tcW w:w="2269" w:type="dxa"/>
            <w:vAlign w:val="center"/>
          </w:tcPr>
          <w:p w:rsidR="009E531A" w:rsidRPr="001F7951" w:rsidRDefault="009E531A" w:rsidP="00AA31E1">
            <w:pPr>
              <w:tabs>
                <w:tab w:val="left" w:pos="-119"/>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UtilPerFIUtil</w:t>
            </w:r>
          </w:p>
        </w:tc>
      </w:tr>
      <w:tr w:rsidR="009E531A" w:rsidRPr="001F7951" w:rsidTr="00AA31E1">
        <w:trPr>
          <w:trHeight w:val="71"/>
          <w:jc w:val="center"/>
        </w:trPr>
        <w:tc>
          <w:tcPr>
            <w:tcW w:w="1664" w:type="dxa"/>
            <w:vMerge/>
            <w:shd w:val="clear" w:color="auto" w:fill="F2F2F2" w:themeFill="background1" w:themeFillShade="F2"/>
            <w:vAlign w:val="center"/>
          </w:tcPr>
          <w:p w:rsidR="009E531A" w:rsidRPr="001F7951" w:rsidRDefault="009E531A" w:rsidP="00AA31E1">
            <w:pPr>
              <w:tabs>
                <w:tab w:val="left" w:pos="256"/>
                <w:tab w:val="left" w:pos="354"/>
              </w:tabs>
              <w:spacing w:line="360" w:lineRule="auto"/>
              <w:ind w:right="33"/>
              <w:jc w:val="center"/>
              <w:rPr>
                <w:rFonts w:asciiTheme="majorBidi" w:hAnsiTheme="majorBidi" w:cstheme="majorBidi"/>
                <w:color w:val="000000" w:themeColor="text1"/>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Le  financement islamique  est avantageux.</w:t>
            </w:r>
          </w:p>
        </w:tc>
        <w:tc>
          <w:tcPr>
            <w:tcW w:w="2269" w:type="dxa"/>
            <w:vAlign w:val="center"/>
          </w:tcPr>
          <w:p w:rsidR="009E531A" w:rsidRPr="001F7951" w:rsidRDefault="009E531A" w:rsidP="00AA31E1">
            <w:pPr>
              <w:tabs>
                <w:tab w:val="left" w:pos="-119"/>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UtilPerFIAvantag</w:t>
            </w:r>
          </w:p>
        </w:tc>
      </w:tr>
      <w:tr w:rsidR="009E531A" w:rsidRPr="001F7951" w:rsidTr="00AA31E1">
        <w:trPr>
          <w:trHeight w:val="71"/>
          <w:jc w:val="center"/>
        </w:trPr>
        <w:tc>
          <w:tcPr>
            <w:tcW w:w="1664" w:type="dxa"/>
            <w:vMerge/>
            <w:shd w:val="clear" w:color="auto" w:fill="F2F2F2" w:themeFill="background1" w:themeFillShade="F2"/>
            <w:vAlign w:val="center"/>
          </w:tcPr>
          <w:p w:rsidR="009E531A" w:rsidRPr="001F7951" w:rsidRDefault="009E531A" w:rsidP="00AA31E1">
            <w:pPr>
              <w:tabs>
                <w:tab w:val="left" w:pos="256"/>
                <w:tab w:val="left" w:pos="354"/>
              </w:tabs>
              <w:spacing w:line="360" w:lineRule="auto"/>
              <w:ind w:right="33"/>
              <w:jc w:val="center"/>
              <w:rPr>
                <w:rFonts w:asciiTheme="majorBidi" w:hAnsiTheme="majorBidi" w:cstheme="majorBidi"/>
                <w:color w:val="000000" w:themeColor="text1"/>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 xml:space="preserve">J’apprécie financement islamique  </w:t>
            </w:r>
          </w:p>
        </w:tc>
        <w:tc>
          <w:tcPr>
            <w:tcW w:w="2269" w:type="dxa"/>
            <w:vAlign w:val="center"/>
          </w:tcPr>
          <w:p w:rsidR="009E531A" w:rsidRPr="001F7951" w:rsidRDefault="009E531A" w:rsidP="00AA31E1">
            <w:pPr>
              <w:tabs>
                <w:tab w:val="left" w:pos="-119"/>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UtilPerFIAppréc</w:t>
            </w:r>
          </w:p>
        </w:tc>
      </w:tr>
      <w:tr w:rsidR="009E531A" w:rsidRPr="001F7951" w:rsidTr="00AA31E1">
        <w:trPr>
          <w:trHeight w:val="71"/>
          <w:jc w:val="center"/>
        </w:trPr>
        <w:tc>
          <w:tcPr>
            <w:tcW w:w="1664" w:type="dxa"/>
            <w:vMerge/>
            <w:shd w:val="clear" w:color="auto" w:fill="F2F2F2" w:themeFill="background1" w:themeFillShade="F2"/>
            <w:vAlign w:val="center"/>
          </w:tcPr>
          <w:p w:rsidR="009E531A" w:rsidRPr="001F7951" w:rsidRDefault="009E531A" w:rsidP="00AA31E1">
            <w:pPr>
              <w:tabs>
                <w:tab w:val="left" w:pos="256"/>
                <w:tab w:val="left" w:pos="354"/>
              </w:tabs>
              <w:spacing w:line="360" w:lineRule="auto"/>
              <w:ind w:right="33"/>
              <w:jc w:val="center"/>
              <w:rPr>
                <w:rFonts w:asciiTheme="majorBidi" w:hAnsiTheme="majorBidi" w:cstheme="majorBidi"/>
                <w:color w:val="000000" w:themeColor="text1"/>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Le financement islamique  est l’un des meilleurs produits bancaires.</w:t>
            </w:r>
          </w:p>
        </w:tc>
        <w:tc>
          <w:tcPr>
            <w:tcW w:w="2269" w:type="dxa"/>
            <w:vAlign w:val="center"/>
          </w:tcPr>
          <w:p w:rsidR="009E531A" w:rsidRPr="001F7951" w:rsidRDefault="009E531A" w:rsidP="00AA31E1">
            <w:pPr>
              <w:tabs>
                <w:tab w:val="left" w:pos="-119"/>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UtilPerFIMeill</w:t>
            </w:r>
          </w:p>
        </w:tc>
      </w:tr>
      <w:tr w:rsidR="009E531A" w:rsidRPr="001F7951" w:rsidTr="00AA31E1">
        <w:trPr>
          <w:trHeight w:val="71"/>
          <w:jc w:val="center"/>
        </w:trPr>
        <w:tc>
          <w:tcPr>
            <w:tcW w:w="1664" w:type="dxa"/>
            <w:vMerge/>
            <w:shd w:val="clear" w:color="auto" w:fill="F2F2F2" w:themeFill="background1" w:themeFillShade="F2"/>
            <w:vAlign w:val="center"/>
          </w:tcPr>
          <w:p w:rsidR="009E531A" w:rsidRPr="001F7951" w:rsidRDefault="009E531A" w:rsidP="00AA31E1">
            <w:pPr>
              <w:tabs>
                <w:tab w:val="left" w:pos="256"/>
                <w:tab w:val="left" w:pos="354"/>
              </w:tabs>
              <w:spacing w:line="360" w:lineRule="auto"/>
              <w:ind w:right="33"/>
              <w:jc w:val="center"/>
              <w:rPr>
                <w:rFonts w:asciiTheme="majorBidi" w:hAnsiTheme="majorBidi" w:cstheme="majorBidi"/>
                <w:color w:val="000000" w:themeColor="text1"/>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Le financement islamique  est positif.</w:t>
            </w:r>
          </w:p>
        </w:tc>
        <w:tc>
          <w:tcPr>
            <w:tcW w:w="2269" w:type="dxa"/>
            <w:vAlign w:val="center"/>
          </w:tcPr>
          <w:p w:rsidR="009E531A" w:rsidRPr="001F7951" w:rsidRDefault="009E531A" w:rsidP="00AA31E1">
            <w:pPr>
              <w:tabs>
                <w:tab w:val="left" w:pos="-119"/>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UtilPerFIPosit</w:t>
            </w:r>
          </w:p>
        </w:tc>
      </w:tr>
      <w:tr w:rsidR="009E531A" w:rsidRPr="001F7951" w:rsidTr="00AA31E1">
        <w:trPr>
          <w:trHeight w:val="71"/>
          <w:jc w:val="center"/>
        </w:trPr>
        <w:tc>
          <w:tcPr>
            <w:tcW w:w="1664" w:type="dxa"/>
            <w:vMerge w:val="restart"/>
            <w:shd w:val="clear" w:color="auto" w:fill="F2F2F2" w:themeFill="background1" w:themeFillShade="F2"/>
            <w:vAlign w:val="center"/>
          </w:tcPr>
          <w:p w:rsidR="009E531A" w:rsidRPr="001F7951" w:rsidRDefault="009E531A" w:rsidP="00AA31E1">
            <w:pPr>
              <w:tabs>
                <w:tab w:val="left" w:pos="256"/>
                <w:tab w:val="left" w:pos="354"/>
              </w:tabs>
              <w:spacing w:line="360" w:lineRule="auto"/>
              <w:ind w:right="33"/>
              <w:jc w:val="center"/>
              <w:rPr>
                <w:rFonts w:asciiTheme="majorBidi" w:hAnsiTheme="majorBidi" w:cstheme="majorBidi"/>
                <w:color w:val="000000" w:themeColor="text1"/>
              </w:rPr>
            </w:pPr>
            <w:r w:rsidRPr="001F7951">
              <w:rPr>
                <w:rFonts w:asciiTheme="majorBidi" w:hAnsiTheme="majorBidi" w:cstheme="majorBidi"/>
                <w:b/>
                <w:bCs/>
                <w:color w:val="000000" w:themeColor="text1"/>
              </w:rPr>
              <w:t>Influence Sociale</w:t>
            </w: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La plupart des personnes dont je tiens à leurs opinions m’encourage d’opter pour  le FI.</w:t>
            </w:r>
          </w:p>
        </w:tc>
        <w:tc>
          <w:tcPr>
            <w:tcW w:w="2269" w:type="dxa"/>
            <w:vAlign w:val="center"/>
          </w:tcPr>
          <w:p w:rsidR="009E531A" w:rsidRPr="001F7951" w:rsidRDefault="009E531A" w:rsidP="00AA31E1">
            <w:pPr>
              <w:tabs>
                <w:tab w:val="left" w:pos="-119"/>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InfSocEntourag</w:t>
            </w:r>
          </w:p>
        </w:tc>
      </w:tr>
      <w:tr w:rsidR="009E531A" w:rsidRPr="001F7951" w:rsidTr="00AA31E1">
        <w:trPr>
          <w:trHeight w:val="71"/>
          <w:jc w:val="center"/>
        </w:trPr>
        <w:tc>
          <w:tcPr>
            <w:tcW w:w="1664" w:type="dxa"/>
            <w:vMerge/>
            <w:shd w:val="clear" w:color="auto" w:fill="F2F2F2" w:themeFill="background1" w:themeFillShade="F2"/>
            <w:vAlign w:val="center"/>
          </w:tcPr>
          <w:p w:rsidR="009E531A" w:rsidRPr="001F7951" w:rsidRDefault="009E531A" w:rsidP="00AA31E1">
            <w:pPr>
              <w:tabs>
                <w:tab w:val="left" w:pos="256"/>
                <w:tab w:val="left" w:pos="354"/>
              </w:tabs>
              <w:spacing w:line="360" w:lineRule="auto"/>
              <w:ind w:right="33"/>
              <w:jc w:val="center"/>
              <w:rPr>
                <w:rFonts w:asciiTheme="majorBidi" w:hAnsiTheme="majorBidi" w:cstheme="majorBidi"/>
                <w:color w:val="000000" w:themeColor="text1"/>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La plupart des personnes importantes à moi pensent que je dois adopter un FI  pour mes affaires.</w:t>
            </w:r>
          </w:p>
        </w:tc>
        <w:tc>
          <w:tcPr>
            <w:tcW w:w="2269" w:type="dxa"/>
            <w:vAlign w:val="center"/>
          </w:tcPr>
          <w:p w:rsidR="009E531A" w:rsidRPr="001F7951" w:rsidRDefault="009E531A" w:rsidP="00AA31E1">
            <w:pPr>
              <w:tabs>
                <w:tab w:val="left" w:pos="-119"/>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InfSocAdop</w:t>
            </w:r>
          </w:p>
        </w:tc>
      </w:tr>
      <w:tr w:rsidR="009E531A" w:rsidRPr="001F7951" w:rsidTr="00AA31E1">
        <w:trPr>
          <w:trHeight w:val="71"/>
          <w:jc w:val="center"/>
        </w:trPr>
        <w:tc>
          <w:tcPr>
            <w:tcW w:w="1664" w:type="dxa"/>
            <w:vMerge/>
            <w:shd w:val="clear" w:color="auto" w:fill="F2F2F2" w:themeFill="background1" w:themeFillShade="F2"/>
            <w:vAlign w:val="center"/>
          </w:tcPr>
          <w:p w:rsidR="009E531A" w:rsidRPr="001F7951" w:rsidRDefault="009E531A" w:rsidP="00AA31E1">
            <w:pPr>
              <w:tabs>
                <w:tab w:val="left" w:pos="256"/>
                <w:tab w:val="left" w:pos="354"/>
              </w:tabs>
              <w:spacing w:line="360" w:lineRule="auto"/>
              <w:ind w:right="33"/>
              <w:jc w:val="center"/>
              <w:rPr>
                <w:rFonts w:asciiTheme="majorBidi" w:hAnsiTheme="majorBidi" w:cstheme="majorBidi"/>
                <w:color w:val="000000" w:themeColor="text1"/>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Il est attendu, que je devrais adopter le Financement Islamique dans mes affaires.</w:t>
            </w:r>
          </w:p>
        </w:tc>
        <w:tc>
          <w:tcPr>
            <w:tcW w:w="2269" w:type="dxa"/>
            <w:vAlign w:val="center"/>
          </w:tcPr>
          <w:p w:rsidR="009E531A" w:rsidRPr="001F7951" w:rsidRDefault="009E531A" w:rsidP="00AA31E1">
            <w:pPr>
              <w:tabs>
                <w:tab w:val="left" w:pos="-119"/>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InfSocAffair</w:t>
            </w:r>
          </w:p>
        </w:tc>
      </w:tr>
      <w:tr w:rsidR="009E531A" w:rsidRPr="001F7951" w:rsidTr="00AA31E1">
        <w:trPr>
          <w:trHeight w:val="71"/>
          <w:jc w:val="center"/>
        </w:trPr>
        <w:tc>
          <w:tcPr>
            <w:tcW w:w="1664" w:type="dxa"/>
            <w:vMerge/>
            <w:shd w:val="clear" w:color="auto" w:fill="F2F2F2" w:themeFill="background1" w:themeFillShade="F2"/>
            <w:vAlign w:val="center"/>
          </w:tcPr>
          <w:p w:rsidR="009E531A" w:rsidRPr="001F7951" w:rsidRDefault="009E531A" w:rsidP="00AA31E1">
            <w:pPr>
              <w:tabs>
                <w:tab w:val="left" w:pos="256"/>
                <w:tab w:val="left" w:pos="354"/>
              </w:tabs>
              <w:spacing w:line="360" w:lineRule="auto"/>
              <w:ind w:right="33"/>
              <w:jc w:val="center"/>
              <w:rPr>
                <w:rFonts w:asciiTheme="majorBidi" w:hAnsiTheme="majorBidi" w:cstheme="majorBidi"/>
                <w:color w:val="000000" w:themeColor="text1"/>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La recommandation des actionnaires  peut influencer ma décision d'utiliser le FI</w:t>
            </w:r>
          </w:p>
        </w:tc>
        <w:tc>
          <w:tcPr>
            <w:tcW w:w="2269" w:type="dxa"/>
            <w:vAlign w:val="center"/>
          </w:tcPr>
          <w:p w:rsidR="009E531A" w:rsidRPr="001F7951" w:rsidRDefault="009E531A" w:rsidP="00AA31E1">
            <w:pPr>
              <w:tabs>
                <w:tab w:val="left" w:pos="-119"/>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InfSocDécis</w:t>
            </w:r>
          </w:p>
        </w:tc>
      </w:tr>
      <w:tr w:rsidR="009E531A" w:rsidRPr="001F7951" w:rsidTr="00AA31E1">
        <w:trPr>
          <w:trHeight w:val="71"/>
          <w:jc w:val="center"/>
        </w:trPr>
        <w:tc>
          <w:tcPr>
            <w:tcW w:w="1664" w:type="dxa"/>
            <w:vMerge/>
            <w:shd w:val="clear" w:color="auto" w:fill="F2F2F2" w:themeFill="background1" w:themeFillShade="F2"/>
            <w:vAlign w:val="center"/>
          </w:tcPr>
          <w:p w:rsidR="009E531A" w:rsidRPr="001F7951" w:rsidRDefault="009E531A" w:rsidP="00AA31E1">
            <w:pPr>
              <w:tabs>
                <w:tab w:val="left" w:pos="256"/>
                <w:tab w:val="left" w:pos="354"/>
              </w:tabs>
              <w:spacing w:line="360" w:lineRule="auto"/>
              <w:ind w:right="33"/>
              <w:jc w:val="center"/>
              <w:rPr>
                <w:rFonts w:asciiTheme="majorBidi" w:hAnsiTheme="majorBidi" w:cstheme="majorBidi"/>
                <w:color w:val="000000" w:themeColor="text1"/>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Les personnes proches de moi pensent que je dois choisir le FI.</w:t>
            </w:r>
          </w:p>
        </w:tc>
        <w:tc>
          <w:tcPr>
            <w:tcW w:w="2269" w:type="dxa"/>
            <w:vAlign w:val="center"/>
          </w:tcPr>
          <w:p w:rsidR="009E531A" w:rsidRPr="001F7951" w:rsidRDefault="009E531A" w:rsidP="00AA31E1">
            <w:pPr>
              <w:tabs>
                <w:tab w:val="left" w:pos="-119"/>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InfSocObligat</w:t>
            </w:r>
          </w:p>
        </w:tc>
      </w:tr>
      <w:tr w:rsidR="009E531A" w:rsidRPr="001F7951" w:rsidTr="00AA31E1">
        <w:trPr>
          <w:trHeight w:val="71"/>
          <w:jc w:val="center"/>
        </w:trPr>
        <w:tc>
          <w:tcPr>
            <w:tcW w:w="1664" w:type="dxa"/>
            <w:vMerge/>
            <w:shd w:val="clear" w:color="auto" w:fill="F2F2F2" w:themeFill="background1" w:themeFillShade="F2"/>
            <w:vAlign w:val="center"/>
          </w:tcPr>
          <w:p w:rsidR="009E531A" w:rsidRPr="001F7951" w:rsidRDefault="009E531A" w:rsidP="00AA31E1">
            <w:pPr>
              <w:tabs>
                <w:tab w:val="left" w:pos="256"/>
                <w:tab w:val="left" w:pos="354"/>
              </w:tabs>
              <w:spacing w:line="360" w:lineRule="auto"/>
              <w:ind w:right="33"/>
              <w:jc w:val="center"/>
              <w:rPr>
                <w:rFonts w:asciiTheme="majorBidi" w:hAnsiTheme="majorBidi" w:cstheme="majorBidi"/>
                <w:color w:val="000000" w:themeColor="text1"/>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Il est  attendu par les autres que je devrais choisir un FI.</w:t>
            </w:r>
          </w:p>
        </w:tc>
        <w:tc>
          <w:tcPr>
            <w:tcW w:w="2269" w:type="dxa"/>
            <w:vAlign w:val="center"/>
          </w:tcPr>
          <w:p w:rsidR="009E531A" w:rsidRPr="001F7951" w:rsidRDefault="009E531A" w:rsidP="00AA31E1">
            <w:pPr>
              <w:tabs>
                <w:tab w:val="left" w:pos="-119"/>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InfSocOblig</w:t>
            </w:r>
          </w:p>
        </w:tc>
      </w:tr>
      <w:tr w:rsidR="009E531A" w:rsidRPr="001F7951" w:rsidTr="00AA31E1">
        <w:trPr>
          <w:trHeight w:val="71"/>
          <w:jc w:val="center"/>
        </w:trPr>
        <w:tc>
          <w:tcPr>
            <w:tcW w:w="1664" w:type="dxa"/>
            <w:vMerge/>
            <w:shd w:val="clear" w:color="auto" w:fill="F2F2F2" w:themeFill="background1" w:themeFillShade="F2"/>
            <w:vAlign w:val="center"/>
          </w:tcPr>
          <w:p w:rsidR="009E531A" w:rsidRPr="001F7951" w:rsidRDefault="009E531A" w:rsidP="00AA31E1">
            <w:pPr>
              <w:tabs>
                <w:tab w:val="left" w:pos="256"/>
                <w:tab w:val="left" w:pos="354"/>
              </w:tabs>
              <w:spacing w:line="360" w:lineRule="auto"/>
              <w:ind w:right="33"/>
              <w:jc w:val="center"/>
              <w:rPr>
                <w:rFonts w:asciiTheme="majorBidi" w:hAnsiTheme="majorBidi" w:cstheme="majorBidi"/>
                <w:color w:val="000000" w:themeColor="text1"/>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La plupart des personnes importantes pour moi pensent que le FI est utile.</w:t>
            </w:r>
          </w:p>
        </w:tc>
        <w:tc>
          <w:tcPr>
            <w:tcW w:w="2269" w:type="dxa"/>
            <w:vAlign w:val="center"/>
          </w:tcPr>
          <w:p w:rsidR="009E531A" w:rsidRPr="001F7951" w:rsidRDefault="009E531A" w:rsidP="00AA31E1">
            <w:pPr>
              <w:tabs>
                <w:tab w:val="left" w:pos="-119"/>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InfSocUtilProch</w:t>
            </w:r>
          </w:p>
        </w:tc>
      </w:tr>
      <w:tr w:rsidR="009E531A" w:rsidRPr="001F7951" w:rsidTr="00AA31E1">
        <w:trPr>
          <w:trHeight w:val="71"/>
          <w:jc w:val="center"/>
        </w:trPr>
        <w:tc>
          <w:tcPr>
            <w:tcW w:w="1664" w:type="dxa"/>
            <w:vMerge/>
            <w:shd w:val="clear" w:color="auto" w:fill="F2F2F2" w:themeFill="background1" w:themeFillShade="F2"/>
            <w:vAlign w:val="center"/>
          </w:tcPr>
          <w:p w:rsidR="009E531A" w:rsidRPr="001F7951" w:rsidRDefault="009E531A" w:rsidP="00AA31E1">
            <w:pPr>
              <w:tabs>
                <w:tab w:val="left" w:pos="256"/>
                <w:tab w:val="left" w:pos="354"/>
              </w:tabs>
              <w:spacing w:line="360" w:lineRule="auto"/>
              <w:ind w:right="33"/>
              <w:jc w:val="center"/>
              <w:rPr>
                <w:rFonts w:asciiTheme="majorBidi" w:hAnsiTheme="majorBidi" w:cstheme="majorBidi"/>
                <w:color w:val="000000" w:themeColor="text1"/>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La plupart des personnes importantes pour moi pensent que le FI est avantageux.</w:t>
            </w:r>
          </w:p>
        </w:tc>
        <w:tc>
          <w:tcPr>
            <w:tcW w:w="2269" w:type="dxa"/>
            <w:vAlign w:val="center"/>
          </w:tcPr>
          <w:p w:rsidR="009E531A" w:rsidRPr="001F7951" w:rsidRDefault="009E531A" w:rsidP="00AA31E1">
            <w:pPr>
              <w:tabs>
                <w:tab w:val="left" w:pos="-119"/>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InfSocAvanProch</w:t>
            </w:r>
          </w:p>
        </w:tc>
      </w:tr>
      <w:tr w:rsidR="009E531A" w:rsidRPr="001F7951" w:rsidTr="00AA31E1">
        <w:trPr>
          <w:trHeight w:val="71"/>
          <w:jc w:val="center"/>
        </w:trPr>
        <w:tc>
          <w:tcPr>
            <w:tcW w:w="1664" w:type="dxa"/>
            <w:vMerge w:val="restart"/>
            <w:shd w:val="clear" w:color="auto" w:fill="F2F2F2" w:themeFill="background1" w:themeFillShade="F2"/>
            <w:vAlign w:val="center"/>
          </w:tcPr>
          <w:p w:rsidR="009E531A" w:rsidRPr="001F7951" w:rsidRDefault="009E531A" w:rsidP="00AA31E1">
            <w:pPr>
              <w:tabs>
                <w:tab w:val="left" w:pos="256"/>
                <w:tab w:val="left" w:pos="354"/>
              </w:tabs>
              <w:spacing w:line="360" w:lineRule="auto"/>
              <w:ind w:right="33"/>
              <w:jc w:val="center"/>
              <w:rPr>
                <w:rFonts w:asciiTheme="majorBidi" w:hAnsiTheme="majorBidi" w:cstheme="majorBidi"/>
                <w:color w:val="000000" w:themeColor="text1"/>
              </w:rPr>
            </w:pPr>
            <w:r w:rsidRPr="001F7951">
              <w:rPr>
                <w:rFonts w:asciiTheme="majorBidi" w:hAnsiTheme="majorBidi" w:cstheme="majorBidi"/>
                <w:b/>
                <w:bCs/>
                <w:color w:val="000000" w:themeColor="text1"/>
              </w:rPr>
              <w:t>Attitude envers le Financement Islamique</w:t>
            </w: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Le FI est équitable</w:t>
            </w:r>
          </w:p>
        </w:tc>
        <w:tc>
          <w:tcPr>
            <w:tcW w:w="2269" w:type="dxa"/>
            <w:vAlign w:val="center"/>
          </w:tcPr>
          <w:p w:rsidR="009E531A" w:rsidRPr="001F7951" w:rsidRDefault="009E531A" w:rsidP="00AA31E1">
            <w:pPr>
              <w:tabs>
                <w:tab w:val="left" w:pos="-119"/>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AttitFIEquit</w:t>
            </w:r>
          </w:p>
        </w:tc>
      </w:tr>
      <w:tr w:rsidR="009E531A" w:rsidRPr="001F7951" w:rsidTr="00AA31E1">
        <w:trPr>
          <w:trHeight w:val="71"/>
          <w:jc w:val="center"/>
        </w:trPr>
        <w:tc>
          <w:tcPr>
            <w:tcW w:w="1664" w:type="dxa"/>
            <w:vMerge/>
            <w:shd w:val="clear" w:color="auto" w:fill="F2F2F2" w:themeFill="background1" w:themeFillShade="F2"/>
            <w:vAlign w:val="center"/>
          </w:tcPr>
          <w:p w:rsidR="009E531A" w:rsidRPr="001F7951" w:rsidRDefault="009E531A" w:rsidP="00AA31E1">
            <w:pPr>
              <w:tabs>
                <w:tab w:val="left" w:pos="256"/>
                <w:tab w:val="left" w:pos="354"/>
              </w:tabs>
              <w:spacing w:line="360" w:lineRule="auto"/>
              <w:ind w:right="33"/>
              <w:jc w:val="center"/>
              <w:rPr>
                <w:rFonts w:asciiTheme="majorBidi" w:hAnsiTheme="majorBidi" w:cstheme="majorBidi"/>
                <w:color w:val="000000" w:themeColor="text1"/>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Le FI est  juste</w:t>
            </w:r>
          </w:p>
        </w:tc>
        <w:tc>
          <w:tcPr>
            <w:tcW w:w="2269" w:type="dxa"/>
            <w:vAlign w:val="center"/>
          </w:tcPr>
          <w:p w:rsidR="009E531A" w:rsidRPr="001F7951" w:rsidRDefault="009E531A" w:rsidP="00AA31E1">
            <w:pPr>
              <w:tabs>
                <w:tab w:val="left" w:pos="256"/>
                <w:tab w:val="left" w:pos="354"/>
              </w:tabs>
              <w:ind w:right="-108"/>
              <w:jc w:val="center"/>
              <w:rPr>
                <w:rFonts w:asciiTheme="majorBidi" w:hAnsiTheme="majorBidi" w:cstheme="majorBidi"/>
                <w:color w:val="000000" w:themeColor="text1"/>
              </w:rPr>
            </w:pPr>
            <w:r w:rsidRPr="001F7951">
              <w:rPr>
                <w:rFonts w:asciiTheme="majorBidi" w:hAnsiTheme="majorBidi" w:cstheme="majorBidi"/>
                <w:color w:val="000000" w:themeColor="text1"/>
              </w:rPr>
              <w:t>AttitFIJust</w:t>
            </w:r>
          </w:p>
        </w:tc>
      </w:tr>
      <w:tr w:rsidR="009E531A" w:rsidRPr="001F7951" w:rsidTr="00AA31E1">
        <w:trPr>
          <w:trHeight w:val="71"/>
          <w:jc w:val="center"/>
        </w:trPr>
        <w:tc>
          <w:tcPr>
            <w:tcW w:w="1664" w:type="dxa"/>
            <w:vMerge/>
            <w:shd w:val="clear" w:color="auto" w:fill="F2F2F2" w:themeFill="background1" w:themeFillShade="F2"/>
            <w:vAlign w:val="center"/>
          </w:tcPr>
          <w:p w:rsidR="009E531A" w:rsidRPr="001F7951" w:rsidRDefault="009E531A" w:rsidP="00AA31E1">
            <w:pPr>
              <w:tabs>
                <w:tab w:val="left" w:pos="256"/>
                <w:tab w:val="left" w:pos="354"/>
              </w:tabs>
              <w:spacing w:line="360" w:lineRule="auto"/>
              <w:ind w:right="33"/>
              <w:jc w:val="center"/>
              <w:rPr>
                <w:rFonts w:asciiTheme="majorBidi" w:hAnsiTheme="majorBidi" w:cstheme="majorBidi"/>
                <w:color w:val="000000" w:themeColor="text1"/>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Le FI est flexible</w:t>
            </w:r>
          </w:p>
        </w:tc>
        <w:tc>
          <w:tcPr>
            <w:tcW w:w="2269" w:type="dxa"/>
            <w:vAlign w:val="center"/>
          </w:tcPr>
          <w:p w:rsidR="009E531A" w:rsidRPr="001F7951" w:rsidRDefault="009E531A" w:rsidP="00AA31E1">
            <w:pPr>
              <w:tabs>
                <w:tab w:val="left" w:pos="256"/>
                <w:tab w:val="left" w:pos="354"/>
              </w:tabs>
              <w:ind w:right="-108"/>
              <w:jc w:val="center"/>
              <w:rPr>
                <w:rFonts w:asciiTheme="majorBidi" w:hAnsiTheme="majorBidi" w:cstheme="majorBidi"/>
                <w:color w:val="000000" w:themeColor="text1"/>
              </w:rPr>
            </w:pPr>
            <w:r w:rsidRPr="001F7951">
              <w:rPr>
                <w:rFonts w:asciiTheme="majorBidi" w:hAnsiTheme="majorBidi" w:cstheme="majorBidi"/>
                <w:color w:val="000000" w:themeColor="text1"/>
              </w:rPr>
              <w:t>AttitFIFlexibl</w:t>
            </w:r>
          </w:p>
        </w:tc>
      </w:tr>
      <w:tr w:rsidR="009E531A" w:rsidRPr="001F7951" w:rsidTr="00AA31E1">
        <w:trPr>
          <w:trHeight w:val="71"/>
          <w:jc w:val="center"/>
        </w:trPr>
        <w:tc>
          <w:tcPr>
            <w:tcW w:w="1664" w:type="dxa"/>
            <w:vMerge/>
            <w:shd w:val="clear" w:color="auto" w:fill="F2F2F2" w:themeFill="background1" w:themeFillShade="F2"/>
            <w:vAlign w:val="center"/>
          </w:tcPr>
          <w:p w:rsidR="009E531A" w:rsidRPr="001F7951" w:rsidRDefault="009E531A" w:rsidP="00AA31E1">
            <w:pPr>
              <w:tabs>
                <w:tab w:val="left" w:pos="256"/>
                <w:tab w:val="left" w:pos="354"/>
              </w:tabs>
              <w:spacing w:line="360" w:lineRule="auto"/>
              <w:ind w:right="33"/>
              <w:jc w:val="center"/>
              <w:rPr>
                <w:rFonts w:asciiTheme="majorBidi" w:hAnsiTheme="majorBidi" w:cstheme="majorBidi"/>
                <w:color w:val="000000" w:themeColor="text1"/>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Le FI est avantageux</w:t>
            </w:r>
          </w:p>
        </w:tc>
        <w:tc>
          <w:tcPr>
            <w:tcW w:w="2269" w:type="dxa"/>
            <w:vAlign w:val="center"/>
          </w:tcPr>
          <w:p w:rsidR="009E531A" w:rsidRPr="001F7951" w:rsidRDefault="009E531A" w:rsidP="00AA31E1">
            <w:pPr>
              <w:tabs>
                <w:tab w:val="left" w:pos="256"/>
                <w:tab w:val="left" w:pos="354"/>
              </w:tabs>
              <w:ind w:right="-108"/>
              <w:jc w:val="center"/>
              <w:rPr>
                <w:rFonts w:asciiTheme="majorBidi" w:hAnsiTheme="majorBidi" w:cstheme="majorBidi"/>
                <w:color w:val="000000" w:themeColor="text1"/>
              </w:rPr>
            </w:pPr>
            <w:r w:rsidRPr="001F7951">
              <w:rPr>
                <w:rFonts w:asciiTheme="majorBidi" w:hAnsiTheme="majorBidi" w:cstheme="majorBidi"/>
                <w:color w:val="000000" w:themeColor="text1"/>
              </w:rPr>
              <w:t>AttitFIAvantag</w:t>
            </w:r>
          </w:p>
        </w:tc>
      </w:tr>
      <w:tr w:rsidR="009E531A" w:rsidRPr="001F7951" w:rsidTr="00AA31E1">
        <w:trPr>
          <w:trHeight w:val="71"/>
          <w:jc w:val="center"/>
        </w:trPr>
        <w:tc>
          <w:tcPr>
            <w:tcW w:w="1664" w:type="dxa"/>
            <w:vMerge/>
            <w:shd w:val="clear" w:color="auto" w:fill="F2F2F2" w:themeFill="background1" w:themeFillShade="F2"/>
            <w:vAlign w:val="center"/>
          </w:tcPr>
          <w:p w:rsidR="009E531A" w:rsidRPr="001F7951" w:rsidRDefault="009E531A" w:rsidP="00AA31E1">
            <w:pPr>
              <w:tabs>
                <w:tab w:val="left" w:pos="256"/>
                <w:tab w:val="left" w:pos="354"/>
              </w:tabs>
              <w:spacing w:line="360" w:lineRule="auto"/>
              <w:ind w:right="33"/>
              <w:jc w:val="center"/>
              <w:rPr>
                <w:rFonts w:asciiTheme="majorBidi" w:hAnsiTheme="majorBidi" w:cstheme="majorBidi"/>
                <w:color w:val="000000" w:themeColor="text1"/>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Le FI est utile</w:t>
            </w:r>
          </w:p>
        </w:tc>
        <w:tc>
          <w:tcPr>
            <w:tcW w:w="2269" w:type="dxa"/>
            <w:vAlign w:val="center"/>
          </w:tcPr>
          <w:p w:rsidR="009E531A" w:rsidRPr="001F7951" w:rsidRDefault="009E531A" w:rsidP="00AA31E1">
            <w:pPr>
              <w:tabs>
                <w:tab w:val="left" w:pos="-119"/>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AttitFIUtil</w:t>
            </w:r>
          </w:p>
        </w:tc>
      </w:tr>
      <w:tr w:rsidR="009E531A" w:rsidRPr="001F7951" w:rsidTr="00AA31E1">
        <w:trPr>
          <w:trHeight w:val="71"/>
          <w:jc w:val="center"/>
        </w:trPr>
        <w:tc>
          <w:tcPr>
            <w:tcW w:w="1664" w:type="dxa"/>
            <w:vMerge w:val="restart"/>
            <w:shd w:val="clear" w:color="auto" w:fill="F2F2F2" w:themeFill="background1" w:themeFillShade="F2"/>
            <w:vAlign w:val="center"/>
          </w:tcPr>
          <w:p w:rsidR="009E531A" w:rsidRPr="001F7951" w:rsidRDefault="009E531A" w:rsidP="00AA31E1">
            <w:pPr>
              <w:tabs>
                <w:tab w:val="left" w:pos="256"/>
                <w:tab w:val="left" w:pos="354"/>
              </w:tabs>
              <w:spacing w:line="360" w:lineRule="auto"/>
              <w:ind w:right="33"/>
              <w:jc w:val="center"/>
              <w:rPr>
                <w:rFonts w:asciiTheme="majorBidi" w:hAnsiTheme="majorBidi" w:cstheme="majorBidi"/>
                <w:color w:val="000000" w:themeColor="text1"/>
              </w:rPr>
            </w:pPr>
            <w:r w:rsidRPr="001F7951">
              <w:rPr>
                <w:rFonts w:asciiTheme="majorBidi" w:hAnsiTheme="majorBidi" w:cstheme="majorBidi"/>
                <w:b/>
                <w:bCs/>
                <w:color w:val="000000" w:themeColor="text1"/>
              </w:rPr>
              <w:t>Contrôle de Comportement Perçu</w:t>
            </w: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Pour moi l'adopter  de financement islamique est possible.</w:t>
            </w:r>
          </w:p>
        </w:tc>
        <w:tc>
          <w:tcPr>
            <w:tcW w:w="2269" w:type="dxa"/>
            <w:vAlign w:val="center"/>
          </w:tcPr>
          <w:p w:rsidR="009E531A" w:rsidRPr="001F7951" w:rsidRDefault="009E531A" w:rsidP="00AA31E1">
            <w:pPr>
              <w:tabs>
                <w:tab w:val="left" w:pos="-119"/>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ContCompPerPoss</w:t>
            </w:r>
          </w:p>
        </w:tc>
      </w:tr>
      <w:tr w:rsidR="009E531A" w:rsidRPr="001F7951" w:rsidTr="00AA31E1">
        <w:trPr>
          <w:trHeight w:val="71"/>
          <w:jc w:val="center"/>
        </w:trPr>
        <w:tc>
          <w:tcPr>
            <w:tcW w:w="1664" w:type="dxa"/>
            <w:vMerge/>
            <w:shd w:val="clear" w:color="auto" w:fill="F2F2F2" w:themeFill="background1" w:themeFillShade="F2"/>
            <w:vAlign w:val="center"/>
          </w:tcPr>
          <w:p w:rsidR="009E531A" w:rsidRPr="001F7951" w:rsidRDefault="009E531A" w:rsidP="00AA31E1">
            <w:pPr>
              <w:tabs>
                <w:tab w:val="left" w:pos="256"/>
                <w:tab w:val="left" w:pos="354"/>
              </w:tabs>
              <w:spacing w:line="360" w:lineRule="auto"/>
              <w:ind w:right="33"/>
              <w:jc w:val="center"/>
              <w:rPr>
                <w:rFonts w:asciiTheme="majorBidi" w:hAnsiTheme="majorBidi" w:cstheme="majorBidi"/>
                <w:color w:val="000000" w:themeColor="text1"/>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Si je voulais, je pourrais adopter le financement islamique.</w:t>
            </w:r>
          </w:p>
        </w:tc>
        <w:tc>
          <w:tcPr>
            <w:tcW w:w="2269" w:type="dxa"/>
            <w:vAlign w:val="center"/>
          </w:tcPr>
          <w:p w:rsidR="009E531A" w:rsidRPr="001F7951" w:rsidRDefault="009E531A" w:rsidP="00AA31E1">
            <w:pPr>
              <w:tabs>
                <w:tab w:val="left" w:pos="-119"/>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ContCompPerVolon</w:t>
            </w:r>
          </w:p>
        </w:tc>
      </w:tr>
      <w:tr w:rsidR="009E531A" w:rsidRPr="001F7951" w:rsidTr="00AA31E1">
        <w:trPr>
          <w:trHeight w:val="71"/>
          <w:jc w:val="center"/>
        </w:trPr>
        <w:tc>
          <w:tcPr>
            <w:tcW w:w="1664" w:type="dxa"/>
            <w:vMerge/>
            <w:shd w:val="clear" w:color="auto" w:fill="F2F2F2" w:themeFill="background1" w:themeFillShade="F2"/>
            <w:vAlign w:val="center"/>
          </w:tcPr>
          <w:p w:rsidR="009E531A" w:rsidRPr="001F7951" w:rsidRDefault="009E531A" w:rsidP="00AA31E1">
            <w:pPr>
              <w:tabs>
                <w:tab w:val="left" w:pos="256"/>
                <w:tab w:val="left" w:pos="354"/>
              </w:tabs>
              <w:spacing w:line="360" w:lineRule="auto"/>
              <w:ind w:right="33"/>
              <w:jc w:val="center"/>
              <w:rPr>
                <w:rFonts w:asciiTheme="majorBidi" w:hAnsiTheme="majorBidi" w:cstheme="majorBidi"/>
                <w:color w:val="000000" w:themeColor="text1"/>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Combien de contrôle pensez-vous que vous devez adopter le financement islamique dans les affaires?</w:t>
            </w:r>
          </w:p>
        </w:tc>
        <w:tc>
          <w:tcPr>
            <w:tcW w:w="2269" w:type="dxa"/>
            <w:vAlign w:val="center"/>
          </w:tcPr>
          <w:p w:rsidR="009E531A" w:rsidRPr="001F7951" w:rsidRDefault="009E531A" w:rsidP="00AA31E1">
            <w:pPr>
              <w:tabs>
                <w:tab w:val="left" w:pos="-119"/>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ContCompPerAff</w:t>
            </w:r>
          </w:p>
        </w:tc>
      </w:tr>
      <w:tr w:rsidR="009E531A" w:rsidRPr="001F7951" w:rsidTr="00AA31E1">
        <w:trPr>
          <w:trHeight w:val="71"/>
          <w:jc w:val="center"/>
        </w:trPr>
        <w:tc>
          <w:tcPr>
            <w:tcW w:w="1664" w:type="dxa"/>
            <w:vMerge w:val="restart"/>
            <w:shd w:val="clear" w:color="auto" w:fill="F2F2F2" w:themeFill="background1" w:themeFillShade="F2"/>
            <w:vAlign w:val="center"/>
          </w:tcPr>
          <w:p w:rsidR="009E531A" w:rsidRPr="001F7951" w:rsidRDefault="009E531A" w:rsidP="00AA31E1">
            <w:pPr>
              <w:tabs>
                <w:tab w:val="left" w:pos="256"/>
                <w:tab w:val="left" w:pos="354"/>
              </w:tabs>
              <w:spacing w:line="360" w:lineRule="auto"/>
              <w:ind w:right="33"/>
              <w:jc w:val="center"/>
              <w:rPr>
                <w:rFonts w:asciiTheme="majorBidi" w:hAnsiTheme="majorBidi" w:cstheme="majorBidi"/>
                <w:color w:val="000000" w:themeColor="text1"/>
              </w:rPr>
            </w:pPr>
            <w:r w:rsidRPr="001F7951">
              <w:rPr>
                <w:rFonts w:asciiTheme="majorBidi" w:hAnsiTheme="majorBidi" w:cstheme="majorBidi"/>
                <w:b/>
                <w:bCs/>
                <w:color w:val="000000" w:themeColor="text1"/>
              </w:rPr>
              <w:t>Culture Organisationnelle</w:t>
            </w: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Notre entreprise adopte une stratégie de flexibilité</w:t>
            </w:r>
          </w:p>
        </w:tc>
        <w:tc>
          <w:tcPr>
            <w:tcW w:w="2269" w:type="dxa"/>
            <w:vAlign w:val="center"/>
          </w:tcPr>
          <w:p w:rsidR="009E531A" w:rsidRPr="001F7951" w:rsidRDefault="009E531A" w:rsidP="00AA31E1">
            <w:pPr>
              <w:tabs>
                <w:tab w:val="left" w:pos="-119"/>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CultOrgaFlexib</w:t>
            </w:r>
          </w:p>
        </w:tc>
      </w:tr>
      <w:tr w:rsidR="009E531A" w:rsidRPr="001F7951" w:rsidTr="00AA31E1">
        <w:trPr>
          <w:trHeight w:val="71"/>
          <w:jc w:val="center"/>
        </w:trPr>
        <w:tc>
          <w:tcPr>
            <w:tcW w:w="1664" w:type="dxa"/>
            <w:vMerge/>
            <w:shd w:val="clear" w:color="auto" w:fill="F2F2F2" w:themeFill="background1" w:themeFillShade="F2"/>
            <w:vAlign w:val="center"/>
          </w:tcPr>
          <w:p w:rsidR="009E531A" w:rsidRPr="001F7951" w:rsidRDefault="009E531A" w:rsidP="00AA31E1">
            <w:pPr>
              <w:tabs>
                <w:tab w:val="left" w:pos="256"/>
                <w:tab w:val="left" w:pos="354"/>
              </w:tabs>
              <w:spacing w:line="360" w:lineRule="auto"/>
              <w:ind w:right="33"/>
              <w:jc w:val="center"/>
              <w:rPr>
                <w:rFonts w:asciiTheme="majorBidi" w:hAnsiTheme="majorBidi" w:cstheme="majorBidi"/>
                <w:color w:val="000000" w:themeColor="text1"/>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Notre entreprise encourage l’innovation</w:t>
            </w:r>
          </w:p>
        </w:tc>
        <w:tc>
          <w:tcPr>
            <w:tcW w:w="2269" w:type="dxa"/>
            <w:vAlign w:val="center"/>
          </w:tcPr>
          <w:p w:rsidR="009E531A" w:rsidRPr="001F7951" w:rsidRDefault="009E531A" w:rsidP="00AA31E1">
            <w:pPr>
              <w:tabs>
                <w:tab w:val="left" w:pos="-119"/>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CultOrgaInnov</w:t>
            </w:r>
          </w:p>
        </w:tc>
      </w:tr>
      <w:tr w:rsidR="009E531A" w:rsidRPr="001F7951" w:rsidTr="00AA31E1">
        <w:trPr>
          <w:trHeight w:val="71"/>
          <w:jc w:val="center"/>
        </w:trPr>
        <w:tc>
          <w:tcPr>
            <w:tcW w:w="1664" w:type="dxa"/>
            <w:vMerge/>
            <w:shd w:val="clear" w:color="auto" w:fill="F2F2F2" w:themeFill="background1" w:themeFillShade="F2"/>
            <w:vAlign w:val="center"/>
          </w:tcPr>
          <w:p w:rsidR="009E531A" w:rsidRPr="001F7951" w:rsidRDefault="009E531A" w:rsidP="00AA31E1">
            <w:pPr>
              <w:tabs>
                <w:tab w:val="left" w:pos="256"/>
                <w:tab w:val="left" w:pos="354"/>
              </w:tabs>
              <w:spacing w:line="360" w:lineRule="auto"/>
              <w:ind w:right="33"/>
              <w:jc w:val="center"/>
              <w:rPr>
                <w:rFonts w:asciiTheme="majorBidi" w:hAnsiTheme="majorBidi" w:cstheme="majorBidi"/>
                <w:color w:val="000000" w:themeColor="text1"/>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Notre entreprise est orientée vers la performance</w:t>
            </w:r>
          </w:p>
        </w:tc>
        <w:tc>
          <w:tcPr>
            <w:tcW w:w="2269" w:type="dxa"/>
            <w:vAlign w:val="center"/>
          </w:tcPr>
          <w:p w:rsidR="009E531A" w:rsidRPr="001F7951" w:rsidRDefault="009E531A" w:rsidP="00AA31E1">
            <w:pPr>
              <w:tabs>
                <w:tab w:val="left" w:pos="-119"/>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CultOrgaPerf</w:t>
            </w:r>
          </w:p>
        </w:tc>
      </w:tr>
      <w:tr w:rsidR="009E531A" w:rsidRPr="001F7951" w:rsidTr="00AA31E1">
        <w:trPr>
          <w:trHeight w:val="71"/>
          <w:jc w:val="center"/>
        </w:trPr>
        <w:tc>
          <w:tcPr>
            <w:tcW w:w="1664" w:type="dxa"/>
            <w:vMerge w:val="restart"/>
            <w:shd w:val="clear" w:color="auto" w:fill="F2F2F2" w:themeFill="background1" w:themeFillShade="F2"/>
            <w:vAlign w:val="center"/>
          </w:tcPr>
          <w:p w:rsidR="009E531A" w:rsidRPr="001F7951" w:rsidRDefault="009E531A" w:rsidP="00AA31E1">
            <w:pPr>
              <w:tabs>
                <w:tab w:val="left" w:pos="256"/>
                <w:tab w:val="left" w:pos="354"/>
              </w:tabs>
              <w:spacing w:line="360" w:lineRule="auto"/>
              <w:ind w:right="33"/>
              <w:jc w:val="center"/>
              <w:rPr>
                <w:rFonts w:asciiTheme="majorBidi" w:hAnsiTheme="majorBidi" w:cstheme="majorBidi"/>
                <w:color w:val="000000" w:themeColor="text1"/>
              </w:rPr>
            </w:pPr>
            <w:r w:rsidRPr="001F7951">
              <w:rPr>
                <w:rFonts w:asciiTheme="majorBidi" w:hAnsiTheme="majorBidi" w:cstheme="majorBidi"/>
                <w:b/>
                <w:bCs/>
                <w:color w:val="000000" w:themeColor="text1"/>
              </w:rPr>
              <w:t>Soutien du  Gouvernement</w:t>
            </w: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Bank Al Maghreb encourage l’utilisation de financement islamique.</w:t>
            </w:r>
          </w:p>
        </w:tc>
        <w:tc>
          <w:tcPr>
            <w:tcW w:w="2269" w:type="dxa"/>
            <w:vAlign w:val="center"/>
          </w:tcPr>
          <w:p w:rsidR="009E531A" w:rsidRPr="001F7951" w:rsidRDefault="009E531A" w:rsidP="00AA31E1">
            <w:pPr>
              <w:tabs>
                <w:tab w:val="left" w:pos="-119"/>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SoutGouvEncUse</w:t>
            </w:r>
          </w:p>
        </w:tc>
      </w:tr>
      <w:tr w:rsidR="009E531A" w:rsidRPr="001F7951" w:rsidTr="00AA31E1">
        <w:trPr>
          <w:trHeight w:val="71"/>
          <w:jc w:val="center"/>
        </w:trPr>
        <w:tc>
          <w:tcPr>
            <w:tcW w:w="1664" w:type="dxa"/>
            <w:vMerge/>
            <w:shd w:val="clear" w:color="auto" w:fill="F2F2F2" w:themeFill="background1" w:themeFillShade="F2"/>
            <w:vAlign w:val="center"/>
          </w:tcPr>
          <w:p w:rsidR="009E531A" w:rsidRPr="001F7951" w:rsidRDefault="009E531A" w:rsidP="00AA31E1">
            <w:pPr>
              <w:tabs>
                <w:tab w:val="left" w:pos="256"/>
                <w:tab w:val="left" w:pos="354"/>
              </w:tabs>
              <w:spacing w:line="360" w:lineRule="auto"/>
              <w:ind w:right="33"/>
              <w:jc w:val="center"/>
              <w:rPr>
                <w:rFonts w:asciiTheme="majorBidi" w:hAnsiTheme="majorBidi" w:cstheme="majorBidi"/>
                <w:color w:val="000000" w:themeColor="text1"/>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 xml:space="preserve"> Le Gouvernement marocain fournit des incitations au secteur bancaire Islamique.</w:t>
            </w:r>
          </w:p>
        </w:tc>
        <w:tc>
          <w:tcPr>
            <w:tcW w:w="2269" w:type="dxa"/>
            <w:vAlign w:val="center"/>
          </w:tcPr>
          <w:p w:rsidR="009E531A" w:rsidRPr="001F7951" w:rsidRDefault="009E531A" w:rsidP="00AA31E1">
            <w:pPr>
              <w:tabs>
                <w:tab w:val="left" w:pos="-119"/>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SoutGouvIncit</w:t>
            </w:r>
          </w:p>
        </w:tc>
      </w:tr>
      <w:tr w:rsidR="009E531A" w:rsidRPr="001F7951" w:rsidTr="00AA31E1">
        <w:trPr>
          <w:trHeight w:val="71"/>
          <w:jc w:val="center"/>
        </w:trPr>
        <w:tc>
          <w:tcPr>
            <w:tcW w:w="1664" w:type="dxa"/>
            <w:vMerge/>
            <w:shd w:val="clear" w:color="auto" w:fill="F2F2F2" w:themeFill="background1" w:themeFillShade="F2"/>
            <w:vAlign w:val="center"/>
          </w:tcPr>
          <w:p w:rsidR="009E531A" w:rsidRPr="001F7951" w:rsidRDefault="009E531A" w:rsidP="00AA31E1">
            <w:pPr>
              <w:tabs>
                <w:tab w:val="left" w:pos="256"/>
                <w:tab w:val="left" w:pos="354"/>
              </w:tabs>
              <w:spacing w:line="360" w:lineRule="auto"/>
              <w:ind w:right="33"/>
              <w:jc w:val="center"/>
              <w:rPr>
                <w:rFonts w:asciiTheme="majorBidi" w:hAnsiTheme="majorBidi" w:cstheme="majorBidi"/>
                <w:color w:val="000000" w:themeColor="text1"/>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Le Gouvernement marocain garantit la stabilité de l’industrie de finance Islamique.</w:t>
            </w:r>
          </w:p>
        </w:tc>
        <w:tc>
          <w:tcPr>
            <w:tcW w:w="2269" w:type="dxa"/>
            <w:vAlign w:val="center"/>
          </w:tcPr>
          <w:p w:rsidR="009E531A" w:rsidRPr="001F7951" w:rsidRDefault="009E531A" w:rsidP="00AA31E1">
            <w:pPr>
              <w:tabs>
                <w:tab w:val="left" w:pos="-119"/>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SoutGouvStabl</w:t>
            </w:r>
          </w:p>
        </w:tc>
      </w:tr>
      <w:tr w:rsidR="009E531A" w:rsidRPr="001F7951" w:rsidTr="00AA31E1">
        <w:trPr>
          <w:trHeight w:val="71"/>
          <w:jc w:val="center"/>
        </w:trPr>
        <w:tc>
          <w:tcPr>
            <w:tcW w:w="1664" w:type="dxa"/>
            <w:vMerge/>
            <w:shd w:val="clear" w:color="auto" w:fill="F2F2F2" w:themeFill="background1" w:themeFillShade="F2"/>
            <w:vAlign w:val="center"/>
          </w:tcPr>
          <w:p w:rsidR="009E531A" w:rsidRPr="001F7951" w:rsidRDefault="009E531A" w:rsidP="00AA31E1">
            <w:pPr>
              <w:tabs>
                <w:tab w:val="left" w:pos="256"/>
                <w:tab w:val="left" w:pos="354"/>
              </w:tabs>
              <w:spacing w:line="360" w:lineRule="auto"/>
              <w:ind w:right="33"/>
              <w:jc w:val="center"/>
              <w:rPr>
                <w:rFonts w:asciiTheme="majorBidi" w:hAnsiTheme="majorBidi" w:cstheme="majorBidi"/>
                <w:color w:val="000000" w:themeColor="text1"/>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 xml:space="preserve">Bank Al Maghreb  encourage l’innovation dans les opérations de banque Islamiques. </w:t>
            </w:r>
          </w:p>
        </w:tc>
        <w:tc>
          <w:tcPr>
            <w:tcW w:w="2269" w:type="dxa"/>
            <w:vAlign w:val="center"/>
          </w:tcPr>
          <w:p w:rsidR="009E531A" w:rsidRPr="001F7951" w:rsidRDefault="009E531A" w:rsidP="00AA31E1">
            <w:pPr>
              <w:tabs>
                <w:tab w:val="left" w:pos="-119"/>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SoutGouvEncInnov</w:t>
            </w:r>
          </w:p>
        </w:tc>
      </w:tr>
      <w:tr w:rsidR="009E531A" w:rsidRPr="001F7951" w:rsidTr="00AA31E1">
        <w:trPr>
          <w:trHeight w:val="71"/>
          <w:jc w:val="center"/>
        </w:trPr>
        <w:tc>
          <w:tcPr>
            <w:tcW w:w="1664" w:type="dxa"/>
            <w:vMerge w:val="restart"/>
            <w:shd w:val="clear" w:color="auto" w:fill="F2F2F2" w:themeFill="background1" w:themeFillShade="F2"/>
            <w:vAlign w:val="center"/>
          </w:tcPr>
          <w:p w:rsidR="009E531A" w:rsidRPr="001F7951" w:rsidRDefault="009E531A" w:rsidP="00AA31E1">
            <w:pPr>
              <w:tabs>
                <w:tab w:val="left" w:pos="256"/>
                <w:tab w:val="left" w:pos="354"/>
              </w:tabs>
              <w:spacing w:line="360" w:lineRule="auto"/>
              <w:ind w:right="33"/>
              <w:jc w:val="center"/>
              <w:rPr>
                <w:rFonts w:asciiTheme="majorBidi" w:hAnsiTheme="majorBidi" w:cstheme="majorBidi"/>
                <w:color w:val="000000" w:themeColor="text1"/>
              </w:rPr>
            </w:pPr>
            <w:r w:rsidRPr="001F7951">
              <w:rPr>
                <w:rFonts w:asciiTheme="majorBidi" w:hAnsiTheme="majorBidi" w:cstheme="majorBidi"/>
                <w:b/>
                <w:bCs/>
                <w:color w:val="000000" w:themeColor="text1"/>
              </w:rPr>
              <w:t>Intention d’Adoption  de Financement Islamique</w:t>
            </w: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Je planifie à adopter le FI dans  les affaires les quatre prochains mois.</w:t>
            </w:r>
          </w:p>
        </w:tc>
        <w:tc>
          <w:tcPr>
            <w:tcW w:w="2269" w:type="dxa"/>
            <w:vAlign w:val="center"/>
          </w:tcPr>
          <w:p w:rsidR="009E531A" w:rsidRPr="001F7951" w:rsidRDefault="009E531A" w:rsidP="00AA31E1">
            <w:pPr>
              <w:tabs>
                <w:tab w:val="left" w:pos="-119"/>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IntAdopFITemps</w:t>
            </w:r>
          </w:p>
        </w:tc>
      </w:tr>
      <w:tr w:rsidR="009E531A" w:rsidRPr="001F7951" w:rsidTr="00AA31E1">
        <w:trPr>
          <w:trHeight w:val="71"/>
          <w:jc w:val="center"/>
        </w:trPr>
        <w:tc>
          <w:tcPr>
            <w:tcW w:w="1664" w:type="dxa"/>
            <w:vMerge/>
            <w:shd w:val="clear" w:color="auto" w:fill="F2F2F2" w:themeFill="background1" w:themeFillShade="F2"/>
          </w:tcPr>
          <w:p w:rsidR="009E531A" w:rsidRPr="001F7951" w:rsidRDefault="009E531A" w:rsidP="00AA31E1">
            <w:pPr>
              <w:tabs>
                <w:tab w:val="left" w:pos="256"/>
                <w:tab w:val="left" w:pos="354"/>
              </w:tabs>
              <w:ind w:right="-108"/>
              <w:rPr>
                <w:rFonts w:asciiTheme="majorBidi" w:hAnsiTheme="majorBidi" w:cstheme="majorBidi"/>
                <w:color w:val="000000" w:themeColor="text1"/>
                <w:sz w:val="24"/>
                <w:szCs w:val="24"/>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Je suis intéressé par l’adoption de FI dans les affaires</w:t>
            </w:r>
          </w:p>
        </w:tc>
        <w:tc>
          <w:tcPr>
            <w:tcW w:w="2269" w:type="dxa"/>
            <w:vAlign w:val="center"/>
          </w:tcPr>
          <w:p w:rsidR="009E531A" w:rsidRPr="001F7951" w:rsidRDefault="009E531A" w:rsidP="00AA31E1">
            <w:pPr>
              <w:tabs>
                <w:tab w:val="left" w:pos="-119"/>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IntAdopInteret</w:t>
            </w:r>
          </w:p>
        </w:tc>
      </w:tr>
      <w:tr w:rsidR="009E531A" w:rsidRPr="001F7951" w:rsidTr="00AA31E1">
        <w:trPr>
          <w:trHeight w:val="71"/>
          <w:jc w:val="center"/>
        </w:trPr>
        <w:tc>
          <w:tcPr>
            <w:tcW w:w="1664" w:type="dxa"/>
            <w:vMerge/>
            <w:shd w:val="clear" w:color="auto" w:fill="F2F2F2" w:themeFill="background1" w:themeFillShade="F2"/>
          </w:tcPr>
          <w:p w:rsidR="009E531A" w:rsidRPr="001F7951" w:rsidRDefault="009E531A" w:rsidP="00AA31E1">
            <w:pPr>
              <w:tabs>
                <w:tab w:val="left" w:pos="256"/>
                <w:tab w:val="left" w:pos="354"/>
              </w:tabs>
              <w:ind w:right="-108"/>
              <w:rPr>
                <w:rFonts w:asciiTheme="majorBidi" w:hAnsiTheme="majorBidi" w:cstheme="majorBidi"/>
                <w:color w:val="000000" w:themeColor="text1"/>
                <w:sz w:val="24"/>
                <w:szCs w:val="24"/>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Je suis intéressé à utiliser le Financement Islamique au futur.</w:t>
            </w:r>
          </w:p>
        </w:tc>
        <w:tc>
          <w:tcPr>
            <w:tcW w:w="2269" w:type="dxa"/>
            <w:vAlign w:val="center"/>
          </w:tcPr>
          <w:p w:rsidR="009E531A" w:rsidRPr="001F7951" w:rsidRDefault="009E531A" w:rsidP="00AA31E1">
            <w:pPr>
              <w:tabs>
                <w:tab w:val="left" w:pos="-119"/>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IntAdopFIFutur</w:t>
            </w:r>
          </w:p>
        </w:tc>
      </w:tr>
      <w:tr w:rsidR="009E531A" w:rsidRPr="001F7951" w:rsidTr="00AA31E1">
        <w:trPr>
          <w:trHeight w:val="71"/>
          <w:jc w:val="center"/>
        </w:trPr>
        <w:tc>
          <w:tcPr>
            <w:tcW w:w="1664" w:type="dxa"/>
            <w:vMerge/>
            <w:shd w:val="clear" w:color="auto" w:fill="F2F2F2" w:themeFill="background1" w:themeFillShade="F2"/>
          </w:tcPr>
          <w:p w:rsidR="009E531A" w:rsidRPr="001F7951" w:rsidRDefault="009E531A" w:rsidP="00AA31E1">
            <w:pPr>
              <w:tabs>
                <w:tab w:val="left" w:pos="256"/>
                <w:tab w:val="left" w:pos="354"/>
              </w:tabs>
              <w:ind w:right="-108"/>
              <w:rPr>
                <w:rFonts w:asciiTheme="majorBidi" w:hAnsiTheme="majorBidi" w:cstheme="majorBidi"/>
                <w:color w:val="000000" w:themeColor="text1"/>
                <w:sz w:val="24"/>
                <w:szCs w:val="24"/>
              </w:rPr>
            </w:pPr>
          </w:p>
        </w:tc>
        <w:tc>
          <w:tcPr>
            <w:tcW w:w="5670" w:type="dxa"/>
          </w:tcPr>
          <w:p w:rsidR="009E531A" w:rsidRPr="001F7951" w:rsidRDefault="009E531A" w:rsidP="00AA31E1">
            <w:pPr>
              <w:tabs>
                <w:tab w:val="left" w:pos="256"/>
                <w:tab w:val="left" w:pos="354"/>
              </w:tabs>
              <w:spacing w:line="360" w:lineRule="auto"/>
              <w:ind w:right="13"/>
              <w:jc w:val="both"/>
              <w:rPr>
                <w:rFonts w:asciiTheme="majorBidi" w:hAnsiTheme="majorBidi" w:cstheme="majorBidi"/>
                <w:color w:val="000000" w:themeColor="text1"/>
              </w:rPr>
            </w:pPr>
            <w:r w:rsidRPr="001F7951">
              <w:rPr>
                <w:rFonts w:asciiTheme="majorBidi" w:hAnsiTheme="majorBidi" w:cstheme="majorBidi"/>
                <w:color w:val="000000" w:themeColor="text1"/>
              </w:rPr>
              <w:t>Je vais utiliser le Financement Islamique  un jour.</w:t>
            </w:r>
          </w:p>
        </w:tc>
        <w:tc>
          <w:tcPr>
            <w:tcW w:w="2269" w:type="dxa"/>
            <w:vAlign w:val="center"/>
          </w:tcPr>
          <w:p w:rsidR="009E531A" w:rsidRPr="001F7951" w:rsidRDefault="009E531A" w:rsidP="00AA31E1">
            <w:pPr>
              <w:tabs>
                <w:tab w:val="left" w:pos="-119"/>
                <w:tab w:val="left" w:pos="175"/>
              </w:tabs>
              <w:jc w:val="center"/>
              <w:rPr>
                <w:rFonts w:asciiTheme="majorBidi" w:hAnsiTheme="majorBidi" w:cstheme="majorBidi"/>
                <w:color w:val="000000" w:themeColor="text1"/>
              </w:rPr>
            </w:pPr>
            <w:r w:rsidRPr="001F7951">
              <w:rPr>
                <w:rFonts w:asciiTheme="majorBidi" w:hAnsiTheme="majorBidi" w:cstheme="majorBidi"/>
                <w:color w:val="000000" w:themeColor="text1"/>
              </w:rPr>
              <w:t>IntAdopFIFuturUse</w:t>
            </w:r>
          </w:p>
        </w:tc>
      </w:tr>
    </w:tbl>
    <w:p w:rsidR="009E531A" w:rsidRPr="001F7951" w:rsidRDefault="009E531A" w:rsidP="009E531A">
      <w:pPr>
        <w:rPr>
          <w:color w:val="000000" w:themeColor="text1"/>
        </w:rPr>
      </w:pPr>
      <w:r w:rsidRPr="001F7951">
        <w:rPr>
          <w:color w:val="000000" w:themeColor="text1"/>
        </w:rPr>
        <w:br w:type="page"/>
      </w:r>
    </w:p>
    <w:p w:rsidR="009E531A" w:rsidRPr="001F7951" w:rsidRDefault="009E531A" w:rsidP="009E531A">
      <w:pPr>
        <w:pStyle w:val="ResimYazs"/>
        <w:pBdr>
          <w:top w:val="thickThinSmallGap" w:sz="24" w:space="1" w:color="auto"/>
          <w:left w:val="single" w:sz="4" w:space="4" w:color="auto"/>
          <w:bottom w:val="thickThinSmallGap" w:sz="24" w:space="1" w:color="auto"/>
          <w:right w:val="single" w:sz="4" w:space="4" w:color="auto"/>
        </w:pBdr>
        <w:shd w:val="clear" w:color="auto" w:fill="F2F2F2" w:themeFill="background1" w:themeFillShade="F2"/>
        <w:spacing w:line="276" w:lineRule="auto"/>
        <w:ind w:right="-2"/>
        <w:jc w:val="center"/>
        <w:rPr>
          <w:rFonts w:asciiTheme="majorHAnsi" w:hAnsiTheme="majorHAnsi"/>
          <w:color w:val="000000" w:themeColor="text1"/>
          <w:sz w:val="24"/>
        </w:rPr>
      </w:pPr>
      <w:bookmarkStart w:id="3" w:name="_Toc518758402"/>
      <w:bookmarkStart w:id="4" w:name="_Toc471125918"/>
      <w:bookmarkStart w:id="5" w:name="_Toc471394760"/>
      <w:bookmarkStart w:id="6" w:name="_Toc471656255"/>
      <w:bookmarkStart w:id="7" w:name="_Toc471658404"/>
      <w:bookmarkStart w:id="8" w:name="_Toc471831218"/>
      <w:bookmarkStart w:id="9" w:name="_Toc472187940"/>
      <w:r w:rsidRPr="001F7951">
        <w:rPr>
          <w:rFonts w:asciiTheme="majorHAnsi" w:hAnsiTheme="majorHAnsi"/>
          <w:color w:val="000000" w:themeColor="text1"/>
          <w:sz w:val="24"/>
        </w:rPr>
        <w:lastRenderedPageBreak/>
        <w:t xml:space="preserve">Annexe  </w:t>
      </w:r>
      <w:r w:rsidR="00A55314" w:rsidRPr="001F7951">
        <w:rPr>
          <w:rFonts w:asciiTheme="majorHAnsi" w:hAnsiTheme="majorHAnsi"/>
          <w:color w:val="000000" w:themeColor="text1"/>
          <w:sz w:val="24"/>
        </w:rPr>
        <w:fldChar w:fldCharType="begin"/>
      </w:r>
      <w:r w:rsidRPr="001F7951">
        <w:rPr>
          <w:rFonts w:asciiTheme="majorHAnsi" w:hAnsiTheme="majorHAnsi"/>
          <w:color w:val="000000" w:themeColor="text1"/>
          <w:sz w:val="24"/>
        </w:rPr>
        <w:instrText xml:space="preserve"> SEQ Annexe_ \* ARABIC </w:instrText>
      </w:r>
      <w:r w:rsidR="00A55314" w:rsidRPr="001F7951">
        <w:rPr>
          <w:rFonts w:asciiTheme="majorHAnsi" w:hAnsiTheme="majorHAnsi"/>
          <w:color w:val="000000" w:themeColor="text1"/>
          <w:sz w:val="24"/>
        </w:rPr>
        <w:fldChar w:fldCharType="separate"/>
      </w:r>
      <w:r w:rsidRPr="001F7951">
        <w:rPr>
          <w:rFonts w:asciiTheme="majorHAnsi" w:hAnsiTheme="majorHAnsi"/>
          <w:noProof/>
          <w:color w:val="000000" w:themeColor="text1"/>
          <w:sz w:val="24"/>
        </w:rPr>
        <w:t>3</w:t>
      </w:r>
      <w:r w:rsidR="00A55314" w:rsidRPr="001F7951">
        <w:rPr>
          <w:rFonts w:asciiTheme="majorHAnsi" w:hAnsiTheme="majorHAnsi"/>
          <w:color w:val="000000" w:themeColor="text1"/>
          <w:sz w:val="24"/>
        </w:rPr>
        <w:fldChar w:fldCharType="end"/>
      </w:r>
      <w:r w:rsidRPr="001F7951">
        <w:rPr>
          <w:rFonts w:asciiTheme="majorHAnsi" w:hAnsiTheme="majorHAnsi"/>
          <w:color w:val="000000" w:themeColor="text1"/>
          <w:sz w:val="24"/>
        </w:rPr>
        <w:t>. Description  des étapes de purification des construits</w:t>
      </w:r>
      <w:bookmarkEnd w:id="3"/>
    </w:p>
    <w:p w:rsidR="009E531A" w:rsidRPr="001F7951" w:rsidRDefault="009E531A" w:rsidP="009E531A">
      <w:pPr>
        <w:pStyle w:val="ResimYazs"/>
        <w:spacing w:line="360" w:lineRule="auto"/>
        <w:jc w:val="both"/>
        <w:rPr>
          <w:rFonts w:asciiTheme="majorHAnsi" w:hAnsiTheme="majorHAnsi"/>
          <w:color w:val="000000" w:themeColor="text1"/>
          <w:sz w:val="22"/>
        </w:rPr>
      </w:pPr>
      <w:bookmarkStart w:id="10" w:name="_Toc518324536"/>
      <w:bookmarkEnd w:id="4"/>
      <w:bookmarkEnd w:id="5"/>
      <w:bookmarkEnd w:id="6"/>
      <w:bookmarkEnd w:id="7"/>
      <w:bookmarkEnd w:id="8"/>
      <w:bookmarkEnd w:id="9"/>
      <w:r w:rsidRPr="001F7951">
        <w:rPr>
          <w:rFonts w:asciiTheme="majorHAnsi" w:hAnsiTheme="majorHAnsi"/>
          <w:color w:val="000000" w:themeColor="text1"/>
          <w:sz w:val="22"/>
        </w:rPr>
        <w:t xml:space="preserve">Annexe 3. </w:t>
      </w:r>
      <w:r w:rsidR="00A55314" w:rsidRPr="001F7951">
        <w:rPr>
          <w:rFonts w:asciiTheme="majorHAnsi" w:hAnsiTheme="majorHAnsi"/>
          <w:color w:val="000000" w:themeColor="text1"/>
          <w:sz w:val="22"/>
        </w:rPr>
        <w:fldChar w:fldCharType="begin"/>
      </w:r>
      <w:r w:rsidRPr="001F7951">
        <w:rPr>
          <w:rFonts w:asciiTheme="majorHAnsi" w:hAnsiTheme="majorHAnsi"/>
          <w:color w:val="000000" w:themeColor="text1"/>
          <w:sz w:val="22"/>
        </w:rPr>
        <w:instrText xml:space="preserve"> SEQ Annexe_3. \* ARABIC </w:instrText>
      </w:r>
      <w:r w:rsidR="00A55314" w:rsidRPr="001F7951">
        <w:rPr>
          <w:rFonts w:asciiTheme="majorHAnsi" w:hAnsiTheme="majorHAnsi"/>
          <w:color w:val="000000" w:themeColor="text1"/>
          <w:sz w:val="22"/>
        </w:rPr>
        <w:fldChar w:fldCharType="separate"/>
      </w:r>
      <w:r w:rsidRPr="001F7951">
        <w:rPr>
          <w:rFonts w:asciiTheme="majorHAnsi" w:hAnsiTheme="majorHAnsi"/>
          <w:noProof/>
          <w:color w:val="000000" w:themeColor="text1"/>
          <w:sz w:val="22"/>
        </w:rPr>
        <w:t>1</w:t>
      </w:r>
      <w:r w:rsidR="00A55314" w:rsidRPr="001F7951">
        <w:rPr>
          <w:rFonts w:asciiTheme="majorHAnsi" w:hAnsiTheme="majorHAnsi"/>
          <w:color w:val="000000" w:themeColor="text1"/>
          <w:sz w:val="22"/>
        </w:rPr>
        <w:fldChar w:fldCharType="end"/>
      </w:r>
      <w:r w:rsidRPr="001F7951">
        <w:rPr>
          <w:rFonts w:asciiTheme="majorHAnsi" w:hAnsiTheme="majorHAnsi"/>
          <w:color w:val="000000" w:themeColor="text1"/>
          <w:sz w:val="22"/>
        </w:rPr>
        <w:t>. Purification de l’échelle de mesure de la  motivation et l’engagement religieux</w:t>
      </w:r>
      <w:bookmarkEnd w:id="10"/>
    </w:p>
    <w:p w:rsidR="009E531A" w:rsidRPr="001F7951" w:rsidRDefault="009E531A" w:rsidP="009E531A">
      <w:pPr>
        <w:autoSpaceDE w:val="0"/>
        <w:autoSpaceDN w:val="0"/>
        <w:adjustRightInd w:val="0"/>
        <w:spacing w:line="360" w:lineRule="auto"/>
        <w:rPr>
          <w:rFonts w:ascii="Times New Roman" w:hAnsi="Times New Roman" w:cs="Times New Roman"/>
          <w:b/>
          <w:bCs/>
          <w:color w:val="000000" w:themeColor="text1"/>
          <w:sz w:val="24"/>
          <w:szCs w:val="24"/>
        </w:rPr>
      </w:pPr>
      <w:r w:rsidRPr="001F7951">
        <w:rPr>
          <w:rFonts w:ascii="Times New Roman" w:hAnsi="Times New Roman" w:cs="Times New Roman"/>
          <w:b/>
          <w:bCs/>
          <w:color w:val="000000" w:themeColor="text1"/>
          <w:sz w:val="24"/>
          <w:szCs w:val="24"/>
        </w:rPr>
        <w:t>ACP (1)</w:t>
      </w:r>
    </w:p>
    <w:tbl>
      <w:tblPr>
        <w:tblW w:w="8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531"/>
        <w:gridCol w:w="1160"/>
        <w:gridCol w:w="1228"/>
        <w:gridCol w:w="1262"/>
        <w:gridCol w:w="1484"/>
      </w:tblGrid>
      <w:tr w:rsidR="009E531A" w:rsidRPr="001F7951" w:rsidTr="00AA31E1">
        <w:trPr>
          <w:cantSplit/>
          <w:jc w:val="center"/>
        </w:trPr>
        <w:tc>
          <w:tcPr>
            <w:tcW w:w="3531" w:type="dxa"/>
            <w:shd w:val="clear" w:color="auto" w:fill="FFFFFF"/>
            <w:vAlign w:val="center"/>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Statistiques descriptives</w:t>
            </w:r>
          </w:p>
        </w:tc>
        <w:tc>
          <w:tcPr>
            <w:tcW w:w="1160" w:type="dxa"/>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Moyenne</w:t>
            </w:r>
          </w:p>
        </w:tc>
        <w:tc>
          <w:tcPr>
            <w:tcW w:w="1228" w:type="dxa"/>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Ecart type</w:t>
            </w:r>
          </w:p>
        </w:tc>
        <w:tc>
          <w:tcPr>
            <w:tcW w:w="1262" w:type="dxa"/>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Analyse N</w:t>
            </w:r>
          </w:p>
        </w:tc>
        <w:tc>
          <w:tcPr>
            <w:tcW w:w="1484" w:type="dxa"/>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 manquant</w:t>
            </w:r>
          </w:p>
        </w:tc>
      </w:tr>
      <w:tr w:rsidR="009E531A" w:rsidRPr="001F7951" w:rsidTr="00AA31E1">
        <w:trPr>
          <w:cantSplit/>
          <w:jc w:val="center"/>
        </w:trPr>
        <w:tc>
          <w:tcPr>
            <w:tcW w:w="3531" w:type="dxa"/>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EngRelConfChari</w:t>
            </w:r>
          </w:p>
        </w:tc>
        <w:tc>
          <w:tcPr>
            <w:tcW w:w="1160" w:type="dxa"/>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2,87</w:t>
            </w:r>
          </w:p>
        </w:tc>
        <w:tc>
          <w:tcPr>
            <w:tcW w:w="1228" w:type="dxa"/>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1,296</w:t>
            </w:r>
          </w:p>
        </w:tc>
        <w:tc>
          <w:tcPr>
            <w:tcW w:w="1262" w:type="dxa"/>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84" w:type="dxa"/>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3531" w:type="dxa"/>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EngRelRiba</w:t>
            </w:r>
          </w:p>
        </w:tc>
        <w:tc>
          <w:tcPr>
            <w:tcW w:w="1160" w:type="dxa"/>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3,32</w:t>
            </w:r>
          </w:p>
        </w:tc>
        <w:tc>
          <w:tcPr>
            <w:tcW w:w="1228" w:type="dxa"/>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1,586</w:t>
            </w:r>
          </w:p>
        </w:tc>
        <w:tc>
          <w:tcPr>
            <w:tcW w:w="1262" w:type="dxa"/>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84" w:type="dxa"/>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3531" w:type="dxa"/>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EngRelIntMus</w:t>
            </w:r>
          </w:p>
        </w:tc>
        <w:tc>
          <w:tcPr>
            <w:tcW w:w="1160" w:type="dxa"/>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3,40</w:t>
            </w:r>
          </w:p>
        </w:tc>
        <w:tc>
          <w:tcPr>
            <w:tcW w:w="1228" w:type="dxa"/>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1,522</w:t>
            </w:r>
          </w:p>
        </w:tc>
        <w:tc>
          <w:tcPr>
            <w:tcW w:w="1262" w:type="dxa"/>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84" w:type="dxa"/>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3531" w:type="dxa"/>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EngRelMotiv</w:t>
            </w:r>
          </w:p>
        </w:tc>
        <w:tc>
          <w:tcPr>
            <w:tcW w:w="1160" w:type="dxa"/>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3,48</w:t>
            </w:r>
          </w:p>
        </w:tc>
        <w:tc>
          <w:tcPr>
            <w:tcW w:w="1228" w:type="dxa"/>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1,541</w:t>
            </w:r>
          </w:p>
        </w:tc>
        <w:tc>
          <w:tcPr>
            <w:tcW w:w="1262" w:type="dxa"/>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84" w:type="dxa"/>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3531" w:type="dxa"/>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EngRelDevoir</w:t>
            </w:r>
          </w:p>
        </w:tc>
        <w:tc>
          <w:tcPr>
            <w:tcW w:w="1160" w:type="dxa"/>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1,28</w:t>
            </w:r>
          </w:p>
        </w:tc>
        <w:tc>
          <w:tcPr>
            <w:tcW w:w="1228" w:type="dxa"/>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1,063</w:t>
            </w:r>
          </w:p>
        </w:tc>
        <w:tc>
          <w:tcPr>
            <w:tcW w:w="1262" w:type="dxa"/>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84" w:type="dxa"/>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3531" w:type="dxa"/>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EngRelPhiloIsl</w:t>
            </w:r>
          </w:p>
        </w:tc>
        <w:tc>
          <w:tcPr>
            <w:tcW w:w="1160" w:type="dxa"/>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3,96</w:t>
            </w:r>
          </w:p>
        </w:tc>
        <w:tc>
          <w:tcPr>
            <w:tcW w:w="1228" w:type="dxa"/>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1,655</w:t>
            </w:r>
          </w:p>
        </w:tc>
        <w:tc>
          <w:tcPr>
            <w:tcW w:w="1262" w:type="dxa"/>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84" w:type="dxa"/>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3531" w:type="dxa"/>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EngRelCorHadith</w:t>
            </w:r>
          </w:p>
        </w:tc>
        <w:tc>
          <w:tcPr>
            <w:tcW w:w="1160" w:type="dxa"/>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4,09</w:t>
            </w:r>
          </w:p>
        </w:tc>
        <w:tc>
          <w:tcPr>
            <w:tcW w:w="1228" w:type="dxa"/>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1,870</w:t>
            </w:r>
          </w:p>
        </w:tc>
        <w:tc>
          <w:tcPr>
            <w:tcW w:w="1262" w:type="dxa"/>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84" w:type="dxa"/>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3531" w:type="dxa"/>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EngRelFraude</w:t>
            </w:r>
          </w:p>
        </w:tc>
        <w:tc>
          <w:tcPr>
            <w:tcW w:w="1160" w:type="dxa"/>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4,32</w:t>
            </w:r>
          </w:p>
        </w:tc>
        <w:tc>
          <w:tcPr>
            <w:tcW w:w="1228" w:type="dxa"/>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2,182</w:t>
            </w:r>
          </w:p>
        </w:tc>
        <w:tc>
          <w:tcPr>
            <w:tcW w:w="1262" w:type="dxa"/>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84" w:type="dxa"/>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105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25"/>
        <w:gridCol w:w="1702"/>
        <w:gridCol w:w="992"/>
        <w:gridCol w:w="850"/>
        <w:gridCol w:w="961"/>
        <w:gridCol w:w="850"/>
        <w:gridCol w:w="1276"/>
        <w:gridCol w:w="1417"/>
        <w:gridCol w:w="966"/>
        <w:gridCol w:w="1134"/>
      </w:tblGrid>
      <w:tr w:rsidR="009E531A" w:rsidRPr="001F7951" w:rsidTr="00AA31E1">
        <w:trPr>
          <w:cantSplit/>
          <w:jc w:val="center"/>
        </w:trPr>
        <w:tc>
          <w:tcPr>
            <w:tcW w:w="10573" w:type="dxa"/>
            <w:gridSpan w:val="10"/>
            <w:tcBorders>
              <w:top w:val="nil"/>
              <w:left w:val="nil"/>
              <w:bottom w:val="nil"/>
              <w:right w:val="nil"/>
            </w:tcBorders>
            <w:shd w:val="clear" w:color="auto" w:fill="FFFFFF"/>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Cs w:val="24"/>
              </w:rPr>
            </w:pPr>
            <w:r w:rsidRPr="001F7951">
              <w:rPr>
                <w:rFonts w:ascii="Times New Roman" w:hAnsi="Times New Roman" w:cs="Times New Roman"/>
                <w:b/>
                <w:bCs/>
                <w:color w:val="000000" w:themeColor="text1"/>
                <w:szCs w:val="24"/>
              </w:rPr>
              <w:t>Matrice de corrélation</w:t>
            </w:r>
          </w:p>
        </w:tc>
      </w:tr>
      <w:tr w:rsidR="009E531A" w:rsidRPr="001F7951" w:rsidTr="00AA31E1">
        <w:trPr>
          <w:cantSplit/>
          <w:jc w:val="center"/>
        </w:trPr>
        <w:tc>
          <w:tcPr>
            <w:tcW w:w="2127" w:type="dxa"/>
            <w:gridSpan w:val="2"/>
            <w:tcBorders>
              <w:top w:val="nil"/>
              <w:left w:val="nil"/>
              <w:bottom w:val="single" w:sz="8" w:space="0" w:color="152935"/>
              <w:right w:val="single" w:sz="4" w:space="0" w:color="auto"/>
            </w:tcBorders>
            <w:shd w:val="clear" w:color="auto" w:fill="FFFFFF"/>
            <w:vAlign w:val="bottom"/>
          </w:tcPr>
          <w:p w:rsidR="009E531A" w:rsidRPr="001F7951" w:rsidRDefault="009E531A" w:rsidP="00AA31E1">
            <w:pPr>
              <w:autoSpaceDE w:val="0"/>
              <w:autoSpaceDN w:val="0"/>
              <w:adjustRightInd w:val="0"/>
              <w:spacing w:after="0"/>
              <w:rPr>
                <w:rFonts w:ascii="Times New Roman" w:hAnsi="Times New Roman" w:cs="Times New Roman"/>
                <w:color w:val="000000" w:themeColor="text1"/>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EngRelConfChari</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EngRelRiba</w:t>
            </w:r>
          </w:p>
        </w:tc>
        <w:tc>
          <w:tcPr>
            <w:tcW w:w="961"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EngRelIntMus</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EngRelMotiv</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EngRelDevoir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EngRelPhiloIsl</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EngRelCorHadith</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EngRelFraude</w:t>
            </w:r>
          </w:p>
        </w:tc>
      </w:tr>
      <w:tr w:rsidR="009E531A" w:rsidRPr="001F7951" w:rsidTr="00AA31E1">
        <w:trPr>
          <w:cantSplit/>
          <w:jc w:val="center"/>
        </w:trPr>
        <w:tc>
          <w:tcPr>
            <w:tcW w:w="425" w:type="dxa"/>
            <w:vMerge w:val="restart"/>
            <w:tcBorders>
              <w:top w:val="single" w:sz="8" w:space="0" w:color="152935"/>
              <w:left w:val="nil"/>
              <w:bottom w:val="single" w:sz="8" w:space="0" w:color="152935"/>
              <w:right w:val="nil"/>
            </w:tcBorders>
            <w:shd w:val="clear" w:color="auto" w:fill="E0E0E0"/>
            <w:textDirection w:val="btL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Corrélation</w:t>
            </w:r>
          </w:p>
        </w:tc>
        <w:tc>
          <w:tcPr>
            <w:tcW w:w="1702" w:type="dxa"/>
            <w:tcBorders>
              <w:top w:val="single" w:sz="8" w:space="0" w:color="152935"/>
              <w:left w:val="nil"/>
              <w:bottom w:val="single" w:sz="8" w:space="0" w:color="AEAEAE"/>
              <w:right w:val="single" w:sz="4" w:space="0" w:color="auto"/>
            </w:tcBorders>
            <w:shd w:val="clear" w:color="auto" w:fill="E0E0E0"/>
          </w:tcPr>
          <w:p w:rsidR="009E531A" w:rsidRPr="001F7951" w:rsidRDefault="009E531A" w:rsidP="00AA31E1">
            <w:pPr>
              <w:autoSpaceDE w:val="0"/>
              <w:autoSpaceDN w:val="0"/>
              <w:adjustRightInd w:val="0"/>
              <w:spacing w:after="0"/>
              <w:ind w:left="60" w:right="60"/>
              <w:rPr>
                <w:rFonts w:ascii="Times New Roman" w:hAnsi="Times New Roman" w:cs="Times New Roman"/>
                <w:color w:val="000000" w:themeColor="text1"/>
                <w:sz w:val="20"/>
                <w:szCs w:val="24"/>
              </w:rPr>
            </w:pPr>
            <w:r w:rsidRPr="001F7951">
              <w:rPr>
                <w:rFonts w:ascii="Times New Roman" w:hAnsi="Times New Roman" w:cs="Times New Roman"/>
                <w:color w:val="000000" w:themeColor="text1"/>
                <w:sz w:val="20"/>
                <w:szCs w:val="24"/>
              </w:rPr>
              <w:t>EngRelConfChari</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1,000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,762</w:t>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,684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,377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,103</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,703</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,514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,519</w:t>
            </w:r>
          </w:p>
        </w:tc>
      </w:tr>
      <w:tr w:rsidR="009E531A" w:rsidRPr="001F7951" w:rsidTr="00AA31E1">
        <w:trPr>
          <w:cantSplit/>
          <w:jc w:val="center"/>
        </w:trPr>
        <w:tc>
          <w:tcPr>
            <w:tcW w:w="425" w:type="dxa"/>
            <w:vMerge/>
            <w:tcBorders>
              <w:top w:val="single" w:sz="8" w:space="0" w:color="152935"/>
              <w:left w:val="nil"/>
              <w:bottom w:val="single" w:sz="8" w:space="0" w:color="152935"/>
              <w:right w:val="nil"/>
            </w:tcBorders>
            <w:shd w:val="clear" w:color="auto" w:fill="E0E0E0"/>
          </w:tcPr>
          <w:p w:rsidR="009E531A" w:rsidRPr="001F7951" w:rsidRDefault="009E531A" w:rsidP="00AA31E1">
            <w:pPr>
              <w:autoSpaceDE w:val="0"/>
              <w:autoSpaceDN w:val="0"/>
              <w:adjustRightInd w:val="0"/>
              <w:spacing w:after="0"/>
              <w:rPr>
                <w:rFonts w:ascii="Times New Roman" w:hAnsi="Times New Roman" w:cs="Times New Roman"/>
                <w:color w:val="000000" w:themeColor="text1"/>
                <w:szCs w:val="24"/>
              </w:rPr>
            </w:pPr>
          </w:p>
        </w:tc>
        <w:tc>
          <w:tcPr>
            <w:tcW w:w="1702" w:type="dxa"/>
            <w:tcBorders>
              <w:top w:val="single" w:sz="8" w:space="0" w:color="AEAEAE"/>
              <w:left w:val="nil"/>
              <w:bottom w:val="single" w:sz="8" w:space="0" w:color="AEAEAE"/>
              <w:right w:val="single" w:sz="4" w:space="0" w:color="auto"/>
            </w:tcBorders>
            <w:shd w:val="clear" w:color="auto" w:fill="E0E0E0"/>
          </w:tcPr>
          <w:p w:rsidR="009E531A" w:rsidRPr="001F7951" w:rsidRDefault="009E531A" w:rsidP="00AA31E1">
            <w:pPr>
              <w:autoSpaceDE w:val="0"/>
              <w:autoSpaceDN w:val="0"/>
              <w:adjustRightInd w:val="0"/>
              <w:spacing w:after="0"/>
              <w:ind w:left="60" w:right="60"/>
              <w:rPr>
                <w:rFonts w:ascii="Times New Roman" w:hAnsi="Times New Roman" w:cs="Times New Roman"/>
                <w:color w:val="000000" w:themeColor="text1"/>
                <w:sz w:val="20"/>
                <w:szCs w:val="24"/>
              </w:rPr>
            </w:pPr>
            <w:r w:rsidRPr="001F7951">
              <w:rPr>
                <w:rFonts w:ascii="Times New Roman" w:hAnsi="Times New Roman" w:cs="Times New Roman"/>
                <w:color w:val="000000" w:themeColor="text1"/>
                <w:sz w:val="20"/>
                <w:szCs w:val="24"/>
              </w:rPr>
              <w:t>EngRelRiba</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,762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1,000</w:t>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,655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,396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,067</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,656</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,625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,621</w:t>
            </w:r>
          </w:p>
        </w:tc>
      </w:tr>
      <w:tr w:rsidR="009E531A" w:rsidRPr="001F7951" w:rsidTr="00AA31E1">
        <w:trPr>
          <w:cantSplit/>
          <w:jc w:val="center"/>
        </w:trPr>
        <w:tc>
          <w:tcPr>
            <w:tcW w:w="425" w:type="dxa"/>
            <w:vMerge/>
            <w:tcBorders>
              <w:top w:val="single" w:sz="8" w:space="0" w:color="152935"/>
              <w:left w:val="nil"/>
              <w:bottom w:val="single" w:sz="8" w:space="0" w:color="152935"/>
              <w:right w:val="nil"/>
            </w:tcBorders>
            <w:shd w:val="clear" w:color="auto" w:fill="E0E0E0"/>
          </w:tcPr>
          <w:p w:rsidR="009E531A" w:rsidRPr="001F7951" w:rsidRDefault="009E531A" w:rsidP="00AA31E1">
            <w:pPr>
              <w:autoSpaceDE w:val="0"/>
              <w:autoSpaceDN w:val="0"/>
              <w:adjustRightInd w:val="0"/>
              <w:spacing w:after="0"/>
              <w:rPr>
                <w:rFonts w:ascii="Times New Roman" w:hAnsi="Times New Roman" w:cs="Times New Roman"/>
                <w:color w:val="000000" w:themeColor="text1"/>
                <w:szCs w:val="24"/>
              </w:rPr>
            </w:pPr>
          </w:p>
        </w:tc>
        <w:tc>
          <w:tcPr>
            <w:tcW w:w="1702" w:type="dxa"/>
            <w:tcBorders>
              <w:top w:val="single" w:sz="8" w:space="0" w:color="AEAEAE"/>
              <w:left w:val="nil"/>
              <w:bottom w:val="single" w:sz="8" w:space="0" w:color="AEAEAE"/>
              <w:right w:val="single" w:sz="4" w:space="0" w:color="auto"/>
            </w:tcBorders>
            <w:shd w:val="clear" w:color="auto" w:fill="E0E0E0"/>
          </w:tcPr>
          <w:p w:rsidR="009E531A" w:rsidRPr="001F7951" w:rsidRDefault="009E531A" w:rsidP="00AA31E1">
            <w:pPr>
              <w:autoSpaceDE w:val="0"/>
              <w:autoSpaceDN w:val="0"/>
              <w:adjustRightInd w:val="0"/>
              <w:spacing w:after="0"/>
              <w:ind w:left="60" w:right="60"/>
              <w:rPr>
                <w:rFonts w:ascii="Times New Roman" w:hAnsi="Times New Roman" w:cs="Times New Roman"/>
                <w:color w:val="000000" w:themeColor="text1"/>
                <w:sz w:val="20"/>
                <w:szCs w:val="24"/>
              </w:rPr>
            </w:pPr>
            <w:r w:rsidRPr="001F7951">
              <w:rPr>
                <w:rFonts w:ascii="Times New Roman" w:hAnsi="Times New Roman" w:cs="Times New Roman"/>
                <w:color w:val="000000" w:themeColor="text1"/>
                <w:sz w:val="20"/>
                <w:szCs w:val="24"/>
              </w:rPr>
              <w:t>EngRelIntMus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,684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,655</w:t>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1,000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,318</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,150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,648</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,502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,416</w:t>
            </w:r>
          </w:p>
        </w:tc>
      </w:tr>
      <w:tr w:rsidR="009E531A" w:rsidRPr="001F7951" w:rsidTr="00AA31E1">
        <w:trPr>
          <w:cantSplit/>
          <w:jc w:val="center"/>
        </w:trPr>
        <w:tc>
          <w:tcPr>
            <w:tcW w:w="425" w:type="dxa"/>
            <w:vMerge/>
            <w:tcBorders>
              <w:top w:val="single" w:sz="8" w:space="0" w:color="152935"/>
              <w:left w:val="nil"/>
              <w:bottom w:val="single" w:sz="8" w:space="0" w:color="152935"/>
              <w:right w:val="nil"/>
            </w:tcBorders>
            <w:shd w:val="clear" w:color="auto" w:fill="E0E0E0"/>
          </w:tcPr>
          <w:p w:rsidR="009E531A" w:rsidRPr="001F7951" w:rsidRDefault="009E531A" w:rsidP="00AA31E1">
            <w:pPr>
              <w:autoSpaceDE w:val="0"/>
              <w:autoSpaceDN w:val="0"/>
              <w:adjustRightInd w:val="0"/>
              <w:spacing w:after="0"/>
              <w:rPr>
                <w:rFonts w:ascii="Times New Roman" w:hAnsi="Times New Roman" w:cs="Times New Roman"/>
                <w:color w:val="000000" w:themeColor="text1"/>
                <w:szCs w:val="24"/>
              </w:rPr>
            </w:pPr>
          </w:p>
        </w:tc>
        <w:tc>
          <w:tcPr>
            <w:tcW w:w="1702" w:type="dxa"/>
            <w:tcBorders>
              <w:top w:val="single" w:sz="8" w:space="0" w:color="AEAEAE"/>
              <w:left w:val="nil"/>
              <w:bottom w:val="single" w:sz="8" w:space="0" w:color="AEAEAE"/>
              <w:right w:val="single" w:sz="4" w:space="0" w:color="auto"/>
            </w:tcBorders>
            <w:shd w:val="clear" w:color="auto" w:fill="E0E0E0"/>
          </w:tcPr>
          <w:p w:rsidR="009E531A" w:rsidRPr="001F7951" w:rsidRDefault="009E531A" w:rsidP="00AA31E1">
            <w:pPr>
              <w:autoSpaceDE w:val="0"/>
              <w:autoSpaceDN w:val="0"/>
              <w:adjustRightInd w:val="0"/>
              <w:spacing w:after="0"/>
              <w:ind w:left="60" w:right="60"/>
              <w:rPr>
                <w:rFonts w:ascii="Times New Roman" w:hAnsi="Times New Roman" w:cs="Times New Roman"/>
                <w:color w:val="000000" w:themeColor="text1"/>
                <w:sz w:val="20"/>
                <w:szCs w:val="24"/>
              </w:rPr>
            </w:pPr>
            <w:r w:rsidRPr="001F7951">
              <w:rPr>
                <w:rFonts w:ascii="Times New Roman" w:hAnsi="Times New Roman" w:cs="Times New Roman"/>
                <w:color w:val="000000" w:themeColor="text1"/>
                <w:sz w:val="20"/>
                <w:szCs w:val="24"/>
              </w:rPr>
              <w:t>EngRelMotiv</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,377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,396</w:t>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,318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1,000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,233</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,506</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,296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,361</w:t>
            </w:r>
          </w:p>
        </w:tc>
      </w:tr>
      <w:tr w:rsidR="009E531A" w:rsidRPr="001F7951" w:rsidTr="00AA31E1">
        <w:trPr>
          <w:cantSplit/>
          <w:jc w:val="center"/>
        </w:trPr>
        <w:tc>
          <w:tcPr>
            <w:tcW w:w="425" w:type="dxa"/>
            <w:vMerge/>
            <w:tcBorders>
              <w:top w:val="single" w:sz="8" w:space="0" w:color="152935"/>
              <w:left w:val="nil"/>
              <w:bottom w:val="single" w:sz="8" w:space="0" w:color="152935"/>
              <w:right w:val="nil"/>
            </w:tcBorders>
            <w:shd w:val="clear" w:color="auto" w:fill="E0E0E0"/>
          </w:tcPr>
          <w:p w:rsidR="009E531A" w:rsidRPr="001F7951" w:rsidRDefault="009E531A" w:rsidP="00AA31E1">
            <w:pPr>
              <w:autoSpaceDE w:val="0"/>
              <w:autoSpaceDN w:val="0"/>
              <w:adjustRightInd w:val="0"/>
              <w:spacing w:after="0"/>
              <w:rPr>
                <w:rFonts w:ascii="Times New Roman" w:hAnsi="Times New Roman" w:cs="Times New Roman"/>
                <w:color w:val="000000" w:themeColor="text1"/>
                <w:szCs w:val="24"/>
              </w:rPr>
            </w:pPr>
          </w:p>
        </w:tc>
        <w:tc>
          <w:tcPr>
            <w:tcW w:w="1702" w:type="dxa"/>
            <w:tcBorders>
              <w:top w:val="single" w:sz="8" w:space="0" w:color="AEAEAE"/>
              <w:left w:val="nil"/>
              <w:bottom w:val="single" w:sz="8" w:space="0" w:color="AEAEAE"/>
              <w:right w:val="single" w:sz="4" w:space="0" w:color="auto"/>
            </w:tcBorders>
            <w:shd w:val="clear" w:color="auto" w:fill="E0E0E0"/>
          </w:tcPr>
          <w:p w:rsidR="009E531A" w:rsidRPr="001F7951" w:rsidRDefault="009E531A" w:rsidP="00AA31E1">
            <w:pPr>
              <w:autoSpaceDE w:val="0"/>
              <w:autoSpaceDN w:val="0"/>
              <w:adjustRightInd w:val="0"/>
              <w:spacing w:after="0"/>
              <w:ind w:left="60" w:right="60"/>
              <w:rPr>
                <w:rFonts w:ascii="Times New Roman" w:hAnsi="Times New Roman" w:cs="Times New Roman"/>
                <w:color w:val="000000" w:themeColor="text1"/>
                <w:sz w:val="20"/>
                <w:szCs w:val="24"/>
              </w:rPr>
            </w:pPr>
            <w:r w:rsidRPr="001F7951">
              <w:rPr>
                <w:rFonts w:ascii="Times New Roman" w:hAnsi="Times New Roman" w:cs="Times New Roman"/>
                <w:color w:val="000000" w:themeColor="text1"/>
                <w:sz w:val="20"/>
                <w:szCs w:val="24"/>
              </w:rPr>
              <w:t>EngRelDevoir</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,103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,067</w:t>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,150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,233</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1,000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,160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,152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,163</w:t>
            </w:r>
          </w:p>
        </w:tc>
      </w:tr>
      <w:tr w:rsidR="009E531A" w:rsidRPr="001F7951" w:rsidTr="00AA31E1">
        <w:trPr>
          <w:cantSplit/>
          <w:jc w:val="center"/>
        </w:trPr>
        <w:tc>
          <w:tcPr>
            <w:tcW w:w="425" w:type="dxa"/>
            <w:vMerge/>
            <w:tcBorders>
              <w:top w:val="single" w:sz="8" w:space="0" w:color="152935"/>
              <w:left w:val="nil"/>
              <w:bottom w:val="single" w:sz="8" w:space="0" w:color="152935"/>
              <w:right w:val="nil"/>
            </w:tcBorders>
            <w:shd w:val="clear" w:color="auto" w:fill="E0E0E0"/>
          </w:tcPr>
          <w:p w:rsidR="009E531A" w:rsidRPr="001F7951" w:rsidRDefault="009E531A" w:rsidP="00AA31E1">
            <w:pPr>
              <w:autoSpaceDE w:val="0"/>
              <w:autoSpaceDN w:val="0"/>
              <w:adjustRightInd w:val="0"/>
              <w:spacing w:after="0"/>
              <w:rPr>
                <w:rFonts w:ascii="Times New Roman" w:hAnsi="Times New Roman" w:cs="Times New Roman"/>
                <w:color w:val="000000" w:themeColor="text1"/>
                <w:szCs w:val="24"/>
              </w:rPr>
            </w:pPr>
          </w:p>
        </w:tc>
        <w:tc>
          <w:tcPr>
            <w:tcW w:w="1702" w:type="dxa"/>
            <w:tcBorders>
              <w:top w:val="single" w:sz="8" w:space="0" w:color="AEAEAE"/>
              <w:left w:val="nil"/>
              <w:bottom w:val="single" w:sz="8" w:space="0" w:color="AEAEAE"/>
              <w:right w:val="single" w:sz="4" w:space="0" w:color="auto"/>
            </w:tcBorders>
            <w:shd w:val="clear" w:color="auto" w:fill="E0E0E0"/>
          </w:tcPr>
          <w:p w:rsidR="009E531A" w:rsidRPr="001F7951" w:rsidRDefault="009E531A" w:rsidP="00AA31E1">
            <w:pPr>
              <w:autoSpaceDE w:val="0"/>
              <w:autoSpaceDN w:val="0"/>
              <w:adjustRightInd w:val="0"/>
              <w:spacing w:after="0"/>
              <w:ind w:left="60" w:right="60"/>
              <w:rPr>
                <w:rFonts w:ascii="Times New Roman" w:hAnsi="Times New Roman" w:cs="Times New Roman"/>
                <w:color w:val="000000" w:themeColor="text1"/>
                <w:sz w:val="20"/>
                <w:szCs w:val="24"/>
              </w:rPr>
            </w:pPr>
            <w:r w:rsidRPr="001F7951">
              <w:rPr>
                <w:rFonts w:ascii="Times New Roman" w:hAnsi="Times New Roman" w:cs="Times New Roman"/>
                <w:color w:val="000000" w:themeColor="text1"/>
                <w:sz w:val="20"/>
                <w:szCs w:val="24"/>
              </w:rPr>
              <w:t>EngRelPhiloIsl</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,703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,656</w:t>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,648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,506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,160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1,000</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,677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,668</w:t>
            </w:r>
          </w:p>
        </w:tc>
      </w:tr>
      <w:tr w:rsidR="009E531A" w:rsidRPr="001F7951" w:rsidTr="00AA31E1">
        <w:trPr>
          <w:cantSplit/>
          <w:jc w:val="center"/>
        </w:trPr>
        <w:tc>
          <w:tcPr>
            <w:tcW w:w="425" w:type="dxa"/>
            <w:vMerge/>
            <w:tcBorders>
              <w:top w:val="single" w:sz="8" w:space="0" w:color="152935"/>
              <w:left w:val="nil"/>
              <w:bottom w:val="single" w:sz="8" w:space="0" w:color="152935"/>
              <w:right w:val="nil"/>
            </w:tcBorders>
            <w:shd w:val="clear" w:color="auto" w:fill="E0E0E0"/>
          </w:tcPr>
          <w:p w:rsidR="009E531A" w:rsidRPr="001F7951" w:rsidRDefault="009E531A" w:rsidP="00AA31E1">
            <w:pPr>
              <w:autoSpaceDE w:val="0"/>
              <w:autoSpaceDN w:val="0"/>
              <w:adjustRightInd w:val="0"/>
              <w:spacing w:after="0"/>
              <w:rPr>
                <w:rFonts w:ascii="Times New Roman" w:hAnsi="Times New Roman" w:cs="Times New Roman"/>
                <w:color w:val="000000" w:themeColor="text1"/>
                <w:szCs w:val="24"/>
              </w:rPr>
            </w:pPr>
          </w:p>
        </w:tc>
        <w:tc>
          <w:tcPr>
            <w:tcW w:w="1702" w:type="dxa"/>
            <w:tcBorders>
              <w:top w:val="single" w:sz="8" w:space="0" w:color="AEAEAE"/>
              <w:left w:val="nil"/>
              <w:bottom w:val="single" w:sz="8" w:space="0" w:color="AEAEAE"/>
              <w:right w:val="single" w:sz="4" w:space="0" w:color="auto"/>
            </w:tcBorders>
            <w:shd w:val="clear" w:color="auto" w:fill="E0E0E0"/>
          </w:tcPr>
          <w:p w:rsidR="009E531A" w:rsidRPr="001F7951" w:rsidRDefault="009E531A" w:rsidP="00AA31E1">
            <w:pPr>
              <w:autoSpaceDE w:val="0"/>
              <w:autoSpaceDN w:val="0"/>
              <w:adjustRightInd w:val="0"/>
              <w:spacing w:after="0"/>
              <w:ind w:left="60" w:right="60"/>
              <w:rPr>
                <w:rFonts w:ascii="Times New Roman" w:hAnsi="Times New Roman" w:cs="Times New Roman"/>
                <w:color w:val="000000" w:themeColor="text1"/>
                <w:sz w:val="20"/>
                <w:szCs w:val="24"/>
              </w:rPr>
            </w:pPr>
            <w:r w:rsidRPr="001F7951">
              <w:rPr>
                <w:rFonts w:ascii="Times New Roman" w:hAnsi="Times New Roman" w:cs="Times New Roman"/>
                <w:color w:val="000000" w:themeColor="text1"/>
                <w:sz w:val="20"/>
                <w:szCs w:val="24"/>
              </w:rPr>
              <w:t>EngRelCorHadith</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,514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,625</w:t>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,502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,296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,152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,677</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1,000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,755</w:t>
            </w:r>
          </w:p>
        </w:tc>
      </w:tr>
      <w:tr w:rsidR="009E531A" w:rsidRPr="001F7951" w:rsidTr="00AA31E1">
        <w:trPr>
          <w:cantSplit/>
          <w:jc w:val="center"/>
        </w:trPr>
        <w:tc>
          <w:tcPr>
            <w:tcW w:w="425" w:type="dxa"/>
            <w:vMerge/>
            <w:tcBorders>
              <w:top w:val="single" w:sz="8" w:space="0" w:color="152935"/>
              <w:left w:val="nil"/>
              <w:bottom w:val="single" w:sz="8" w:space="0" w:color="152935"/>
              <w:right w:val="nil"/>
            </w:tcBorders>
            <w:shd w:val="clear" w:color="auto" w:fill="E0E0E0"/>
          </w:tcPr>
          <w:p w:rsidR="009E531A" w:rsidRPr="001F7951" w:rsidRDefault="009E531A" w:rsidP="00AA31E1">
            <w:pPr>
              <w:autoSpaceDE w:val="0"/>
              <w:autoSpaceDN w:val="0"/>
              <w:adjustRightInd w:val="0"/>
              <w:spacing w:after="0"/>
              <w:rPr>
                <w:rFonts w:ascii="Times New Roman" w:hAnsi="Times New Roman" w:cs="Times New Roman"/>
                <w:color w:val="000000" w:themeColor="text1"/>
                <w:szCs w:val="24"/>
              </w:rPr>
            </w:pPr>
          </w:p>
        </w:tc>
        <w:tc>
          <w:tcPr>
            <w:tcW w:w="1702" w:type="dxa"/>
            <w:tcBorders>
              <w:top w:val="single" w:sz="8" w:space="0" w:color="AEAEAE"/>
              <w:left w:val="nil"/>
              <w:bottom w:val="single" w:sz="8" w:space="0" w:color="152935"/>
              <w:right w:val="single" w:sz="4" w:space="0" w:color="auto"/>
            </w:tcBorders>
            <w:shd w:val="clear" w:color="auto" w:fill="E0E0E0"/>
          </w:tcPr>
          <w:p w:rsidR="009E531A" w:rsidRPr="001F7951" w:rsidRDefault="009E531A" w:rsidP="00AA31E1">
            <w:pPr>
              <w:autoSpaceDE w:val="0"/>
              <w:autoSpaceDN w:val="0"/>
              <w:adjustRightInd w:val="0"/>
              <w:spacing w:after="0"/>
              <w:ind w:left="60" w:right="60"/>
              <w:rPr>
                <w:rFonts w:ascii="Times New Roman" w:hAnsi="Times New Roman" w:cs="Times New Roman"/>
                <w:color w:val="000000" w:themeColor="text1"/>
                <w:sz w:val="20"/>
                <w:szCs w:val="24"/>
              </w:rPr>
            </w:pPr>
            <w:r w:rsidRPr="001F7951">
              <w:rPr>
                <w:rFonts w:ascii="Times New Roman" w:hAnsi="Times New Roman" w:cs="Times New Roman"/>
                <w:color w:val="000000" w:themeColor="text1"/>
                <w:sz w:val="20"/>
                <w:szCs w:val="24"/>
              </w:rPr>
              <w:t>EngRelFraude</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,519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,621</w:t>
            </w:r>
          </w:p>
        </w:tc>
        <w:tc>
          <w:tcPr>
            <w:tcW w:w="96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,416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,361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,163</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,668</w:t>
            </w:r>
          </w:p>
        </w:tc>
        <w:tc>
          <w:tcPr>
            <w:tcW w:w="96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,755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1,000</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97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806"/>
        <w:gridCol w:w="2765"/>
        <w:gridCol w:w="1157"/>
      </w:tblGrid>
      <w:tr w:rsidR="009E531A" w:rsidRPr="001F7951" w:rsidTr="00AA31E1">
        <w:trPr>
          <w:cantSplit/>
          <w:jc w:val="center"/>
        </w:trPr>
        <w:tc>
          <w:tcPr>
            <w:tcW w:w="9728" w:type="dxa"/>
            <w:gridSpan w:val="3"/>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Indice KMO et test de Bartlett</w:t>
            </w:r>
          </w:p>
        </w:tc>
      </w:tr>
      <w:tr w:rsidR="009E531A" w:rsidRPr="001F7951" w:rsidTr="00AA31E1">
        <w:trPr>
          <w:cantSplit/>
          <w:jc w:val="center"/>
        </w:trPr>
        <w:tc>
          <w:tcPr>
            <w:tcW w:w="8571"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Indice de Kaiser-Meyer-Olkin pour la mesure de la qualité d'échantillonnage.</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,846</w:t>
            </w:r>
          </w:p>
        </w:tc>
      </w:tr>
      <w:tr w:rsidR="009E531A" w:rsidRPr="001F7951" w:rsidTr="00AA31E1">
        <w:trPr>
          <w:cantSplit/>
          <w:jc w:val="center"/>
        </w:trPr>
        <w:tc>
          <w:tcPr>
            <w:tcW w:w="5806"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Test de sphéricité de Bartlett</w:t>
            </w:r>
          </w:p>
        </w:tc>
        <w:tc>
          <w:tcPr>
            <w:tcW w:w="2765"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Khi-deux approx.</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729,701</w:t>
            </w:r>
          </w:p>
        </w:tc>
      </w:tr>
      <w:tr w:rsidR="009E531A" w:rsidRPr="001F7951" w:rsidTr="00AA31E1">
        <w:trPr>
          <w:cantSplit/>
          <w:jc w:val="center"/>
        </w:trPr>
        <w:tc>
          <w:tcPr>
            <w:tcW w:w="5806"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2765"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ddl</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28</w:t>
            </w:r>
          </w:p>
        </w:tc>
      </w:tr>
      <w:tr w:rsidR="009E531A" w:rsidRPr="001F7951" w:rsidTr="00AA31E1">
        <w:trPr>
          <w:cantSplit/>
          <w:jc w:val="center"/>
        </w:trPr>
        <w:tc>
          <w:tcPr>
            <w:tcW w:w="5806"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2765"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Signification</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,000</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685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486"/>
        <w:gridCol w:w="1143"/>
        <w:gridCol w:w="1229"/>
      </w:tblGrid>
      <w:tr w:rsidR="009E531A" w:rsidRPr="001F7951" w:rsidTr="00AA31E1">
        <w:trPr>
          <w:cantSplit/>
          <w:jc w:val="center"/>
        </w:trPr>
        <w:tc>
          <w:tcPr>
            <w:tcW w:w="448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Qualités de représentation</w:t>
            </w:r>
          </w:p>
        </w:tc>
        <w:tc>
          <w:tcPr>
            <w:tcW w:w="1143"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Initiales</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Extraction</w:t>
            </w:r>
          </w:p>
        </w:tc>
      </w:tr>
      <w:tr w:rsidR="009E531A" w:rsidRPr="001F7951" w:rsidTr="00AA31E1">
        <w:trPr>
          <w:cantSplit/>
          <w:jc w:val="center"/>
        </w:trPr>
        <w:tc>
          <w:tcPr>
            <w:tcW w:w="4486"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EngRelConfChari</w:t>
            </w: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,718</w:t>
            </w:r>
          </w:p>
        </w:tc>
      </w:tr>
      <w:tr w:rsidR="009E531A" w:rsidRPr="001F7951" w:rsidTr="00AA31E1">
        <w:trPr>
          <w:cantSplit/>
          <w:jc w:val="center"/>
        </w:trPr>
        <w:tc>
          <w:tcPr>
            <w:tcW w:w="4486"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EngRelRiba</w:t>
            </w: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,774</w:t>
            </w:r>
          </w:p>
        </w:tc>
      </w:tr>
      <w:tr w:rsidR="009E531A" w:rsidRPr="001F7951" w:rsidTr="00AA31E1">
        <w:trPr>
          <w:cantSplit/>
          <w:jc w:val="center"/>
        </w:trPr>
        <w:tc>
          <w:tcPr>
            <w:tcW w:w="4486"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EngRelIntMus</w:t>
            </w: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,604</w:t>
            </w:r>
          </w:p>
        </w:tc>
      </w:tr>
      <w:tr w:rsidR="009E531A" w:rsidRPr="001F7951" w:rsidTr="00AA31E1">
        <w:trPr>
          <w:cantSplit/>
          <w:jc w:val="center"/>
        </w:trPr>
        <w:tc>
          <w:tcPr>
            <w:tcW w:w="4486"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EngRelMotiv</w:t>
            </w: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,479</w:t>
            </w:r>
          </w:p>
        </w:tc>
      </w:tr>
      <w:tr w:rsidR="009E531A" w:rsidRPr="001F7951" w:rsidTr="00AA31E1">
        <w:trPr>
          <w:cantSplit/>
          <w:jc w:val="center"/>
        </w:trPr>
        <w:tc>
          <w:tcPr>
            <w:tcW w:w="4486"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EngRelDevoir</w:t>
            </w: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,853</w:t>
            </w:r>
          </w:p>
        </w:tc>
      </w:tr>
      <w:tr w:rsidR="009E531A" w:rsidRPr="001F7951" w:rsidTr="00AA31E1">
        <w:trPr>
          <w:cantSplit/>
          <w:jc w:val="center"/>
        </w:trPr>
        <w:tc>
          <w:tcPr>
            <w:tcW w:w="4486"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EngRelPhiloIsl</w:t>
            </w: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,781</w:t>
            </w:r>
          </w:p>
        </w:tc>
      </w:tr>
      <w:tr w:rsidR="009E531A" w:rsidRPr="001F7951" w:rsidTr="00AA31E1">
        <w:trPr>
          <w:cantSplit/>
          <w:jc w:val="center"/>
        </w:trPr>
        <w:tc>
          <w:tcPr>
            <w:tcW w:w="4486"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EngRelCorHadith</w:t>
            </w: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,643</w:t>
            </w:r>
          </w:p>
        </w:tc>
      </w:tr>
      <w:tr w:rsidR="009E531A" w:rsidRPr="001F7951" w:rsidTr="00AA31E1">
        <w:trPr>
          <w:cantSplit/>
          <w:jc w:val="center"/>
        </w:trPr>
        <w:tc>
          <w:tcPr>
            <w:tcW w:w="4486"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lastRenderedPageBreak/>
              <w:t>EngRelFraude</w:t>
            </w: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,627</w:t>
            </w:r>
          </w:p>
        </w:tc>
      </w:tr>
      <w:tr w:rsidR="009E531A" w:rsidRPr="001F7951" w:rsidTr="00AA31E1">
        <w:trPr>
          <w:cantSplit/>
          <w:jc w:val="center"/>
        </w:trPr>
        <w:tc>
          <w:tcPr>
            <w:tcW w:w="6858" w:type="dxa"/>
            <w:gridSpan w:val="3"/>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8"/>
          <w:szCs w:val="24"/>
        </w:rPr>
      </w:pPr>
    </w:p>
    <w:tbl>
      <w:tblPr>
        <w:tblW w:w="979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59"/>
        <w:gridCol w:w="850"/>
        <w:gridCol w:w="1164"/>
        <w:gridCol w:w="992"/>
        <w:gridCol w:w="709"/>
        <w:gridCol w:w="979"/>
        <w:gridCol w:w="851"/>
        <w:gridCol w:w="708"/>
        <w:gridCol w:w="1057"/>
        <w:gridCol w:w="928"/>
      </w:tblGrid>
      <w:tr w:rsidR="009E531A" w:rsidRPr="001F7951" w:rsidTr="00AA31E1">
        <w:trPr>
          <w:cantSplit/>
          <w:trHeight w:val="98"/>
          <w:jc w:val="center"/>
        </w:trPr>
        <w:tc>
          <w:tcPr>
            <w:tcW w:w="9797" w:type="dxa"/>
            <w:gridSpan w:val="10"/>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b/>
                <w:bCs/>
                <w:color w:val="000000" w:themeColor="text1"/>
                <w:szCs w:val="24"/>
              </w:rPr>
              <w:t>Variance totale expliquée</w:t>
            </w:r>
          </w:p>
        </w:tc>
      </w:tr>
      <w:tr w:rsidR="009E531A" w:rsidRPr="001F7951" w:rsidTr="00AA31E1">
        <w:trPr>
          <w:cantSplit/>
          <w:jc w:val="center"/>
        </w:trPr>
        <w:tc>
          <w:tcPr>
            <w:tcW w:w="1559"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Composante</w:t>
            </w:r>
          </w:p>
        </w:tc>
        <w:tc>
          <w:tcPr>
            <w:tcW w:w="300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Valeurs propres initiales</w:t>
            </w:r>
          </w:p>
        </w:tc>
        <w:tc>
          <w:tcPr>
            <w:tcW w:w="253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Sommes extraites du carré des chargements</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Sommes de rotation du carré des chargements</w:t>
            </w:r>
          </w:p>
        </w:tc>
      </w:tr>
      <w:tr w:rsidR="009E531A" w:rsidRPr="001F7951" w:rsidTr="00AA31E1">
        <w:trPr>
          <w:cantSplit/>
          <w:jc w:val="center"/>
        </w:trPr>
        <w:tc>
          <w:tcPr>
            <w:tcW w:w="1559"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Total</w:t>
            </w:r>
          </w:p>
        </w:tc>
        <w:tc>
          <w:tcPr>
            <w:tcW w:w="1164"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 de la variance</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 cumulé</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Total</w:t>
            </w:r>
          </w:p>
        </w:tc>
        <w:tc>
          <w:tcPr>
            <w:tcW w:w="979"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 de la variance</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 cumulé</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Total</w:t>
            </w:r>
          </w:p>
        </w:tc>
        <w:tc>
          <w:tcPr>
            <w:tcW w:w="1057"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 de la variance</w:t>
            </w:r>
          </w:p>
        </w:tc>
        <w:tc>
          <w:tcPr>
            <w:tcW w:w="928"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 cumulé</w:t>
            </w:r>
          </w:p>
        </w:tc>
      </w:tr>
      <w:tr w:rsidR="009E531A" w:rsidRPr="001F7951" w:rsidTr="00AA31E1">
        <w:trPr>
          <w:cantSplit/>
          <w:jc w:val="center"/>
        </w:trPr>
        <w:tc>
          <w:tcPr>
            <w:tcW w:w="1559"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4,435</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55,434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55,434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4,435</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55,434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55,434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4,194</w:t>
            </w:r>
          </w:p>
        </w:tc>
        <w:tc>
          <w:tcPr>
            <w:tcW w:w="105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52,430</w:t>
            </w:r>
          </w:p>
        </w:tc>
        <w:tc>
          <w:tcPr>
            <w:tcW w:w="92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52,430</w:t>
            </w:r>
          </w:p>
        </w:tc>
      </w:tr>
      <w:tr w:rsidR="009E531A" w:rsidRPr="001F7951" w:rsidTr="00AA31E1">
        <w:trPr>
          <w:cantSplit/>
          <w:jc w:val="center"/>
        </w:trPr>
        <w:tc>
          <w:tcPr>
            <w:tcW w:w="1559"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1,044</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13,055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68,489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1,044</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13,055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68,489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1,285</w:t>
            </w:r>
          </w:p>
        </w:tc>
        <w:tc>
          <w:tcPr>
            <w:tcW w:w="105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16,059</w:t>
            </w:r>
          </w:p>
        </w:tc>
        <w:tc>
          <w:tcPr>
            <w:tcW w:w="92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68,489</w:t>
            </w:r>
          </w:p>
        </w:tc>
      </w:tr>
      <w:tr w:rsidR="009E531A" w:rsidRPr="001F7951" w:rsidTr="00AA31E1">
        <w:trPr>
          <w:cantSplit/>
          <w:jc w:val="center"/>
        </w:trPr>
        <w:tc>
          <w:tcPr>
            <w:tcW w:w="1559"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,777</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9,711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78,200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Cs w:val="24"/>
              </w:rPr>
            </w:pPr>
          </w:p>
        </w:tc>
        <w:tc>
          <w:tcPr>
            <w:tcW w:w="97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Cs w:val="24"/>
              </w:rPr>
            </w:pPr>
          </w:p>
        </w:tc>
        <w:tc>
          <w:tcPr>
            <w:tcW w:w="105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Cs w:val="24"/>
              </w:rPr>
            </w:pPr>
          </w:p>
        </w:tc>
        <w:tc>
          <w:tcPr>
            <w:tcW w:w="928"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Cs w:val="24"/>
              </w:rPr>
            </w:pPr>
          </w:p>
        </w:tc>
      </w:tr>
      <w:tr w:rsidR="009E531A" w:rsidRPr="001F7951" w:rsidTr="00AA31E1">
        <w:trPr>
          <w:cantSplit/>
          <w:jc w:val="center"/>
        </w:trPr>
        <w:tc>
          <w:tcPr>
            <w:tcW w:w="1559"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,699</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8,740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86,940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Cs w:val="24"/>
              </w:rPr>
            </w:pPr>
          </w:p>
        </w:tc>
        <w:tc>
          <w:tcPr>
            <w:tcW w:w="97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Cs w:val="24"/>
              </w:rPr>
            </w:pPr>
          </w:p>
        </w:tc>
        <w:tc>
          <w:tcPr>
            <w:tcW w:w="105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Cs w:val="24"/>
              </w:rPr>
            </w:pPr>
          </w:p>
        </w:tc>
        <w:tc>
          <w:tcPr>
            <w:tcW w:w="928"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Cs w:val="24"/>
              </w:rPr>
            </w:pPr>
          </w:p>
        </w:tc>
      </w:tr>
      <w:tr w:rsidR="009E531A" w:rsidRPr="001F7951" w:rsidTr="00AA31E1">
        <w:trPr>
          <w:cantSplit/>
          <w:jc w:val="center"/>
        </w:trPr>
        <w:tc>
          <w:tcPr>
            <w:tcW w:w="1559"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,363</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4,532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91,471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Cs w:val="24"/>
              </w:rPr>
            </w:pPr>
          </w:p>
        </w:tc>
        <w:tc>
          <w:tcPr>
            <w:tcW w:w="97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Cs w:val="24"/>
              </w:rPr>
            </w:pPr>
          </w:p>
        </w:tc>
        <w:tc>
          <w:tcPr>
            <w:tcW w:w="105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Cs w:val="24"/>
              </w:rPr>
            </w:pPr>
          </w:p>
        </w:tc>
        <w:tc>
          <w:tcPr>
            <w:tcW w:w="928"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Cs w:val="24"/>
              </w:rPr>
            </w:pPr>
          </w:p>
        </w:tc>
      </w:tr>
      <w:tr w:rsidR="009E531A" w:rsidRPr="001F7951" w:rsidTr="00AA31E1">
        <w:trPr>
          <w:cantSplit/>
          <w:jc w:val="center"/>
        </w:trPr>
        <w:tc>
          <w:tcPr>
            <w:tcW w:w="1559"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,290</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3,628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95,099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Cs w:val="24"/>
              </w:rPr>
            </w:pPr>
          </w:p>
        </w:tc>
        <w:tc>
          <w:tcPr>
            <w:tcW w:w="97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Cs w:val="24"/>
              </w:rPr>
            </w:pPr>
          </w:p>
        </w:tc>
        <w:tc>
          <w:tcPr>
            <w:tcW w:w="105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Cs w:val="24"/>
              </w:rPr>
            </w:pPr>
          </w:p>
        </w:tc>
        <w:tc>
          <w:tcPr>
            <w:tcW w:w="928"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Cs w:val="24"/>
              </w:rPr>
            </w:pPr>
          </w:p>
        </w:tc>
      </w:tr>
      <w:tr w:rsidR="009E531A" w:rsidRPr="001F7951" w:rsidTr="00AA31E1">
        <w:trPr>
          <w:cantSplit/>
          <w:jc w:val="center"/>
        </w:trPr>
        <w:tc>
          <w:tcPr>
            <w:tcW w:w="1559"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,221</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2,757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97,856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Cs w:val="24"/>
              </w:rPr>
            </w:pPr>
          </w:p>
        </w:tc>
        <w:tc>
          <w:tcPr>
            <w:tcW w:w="97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Cs w:val="24"/>
              </w:rPr>
            </w:pPr>
          </w:p>
        </w:tc>
        <w:tc>
          <w:tcPr>
            <w:tcW w:w="105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Cs w:val="24"/>
              </w:rPr>
            </w:pPr>
          </w:p>
        </w:tc>
        <w:tc>
          <w:tcPr>
            <w:tcW w:w="928"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Cs w:val="24"/>
              </w:rPr>
            </w:pPr>
          </w:p>
        </w:tc>
      </w:tr>
      <w:tr w:rsidR="009E531A" w:rsidRPr="001F7951" w:rsidTr="00AA31E1">
        <w:trPr>
          <w:cantSplit/>
          <w:jc w:val="center"/>
        </w:trPr>
        <w:tc>
          <w:tcPr>
            <w:tcW w:w="1559"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,172</w:t>
            </w:r>
          </w:p>
        </w:tc>
        <w:tc>
          <w:tcPr>
            <w:tcW w:w="116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2,144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100,000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Cs w:val="24"/>
              </w:rPr>
            </w:pPr>
          </w:p>
        </w:tc>
        <w:tc>
          <w:tcPr>
            <w:tcW w:w="97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Cs w:val="24"/>
              </w:rPr>
            </w:pPr>
          </w:p>
        </w:tc>
        <w:tc>
          <w:tcPr>
            <w:tcW w:w="105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Cs w:val="24"/>
              </w:rPr>
            </w:pPr>
          </w:p>
        </w:tc>
        <w:tc>
          <w:tcPr>
            <w:tcW w:w="928"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Cs w:val="24"/>
              </w:rPr>
            </w:pPr>
          </w:p>
        </w:tc>
      </w:tr>
      <w:tr w:rsidR="009E531A" w:rsidRPr="001F7951" w:rsidTr="00AA31E1">
        <w:trPr>
          <w:cantSplit/>
          <w:jc w:val="center"/>
        </w:trPr>
        <w:tc>
          <w:tcPr>
            <w:tcW w:w="9797" w:type="dxa"/>
            <w:gridSpan w:val="10"/>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Méthode d'extraction : Analyse en composantes principales.</w:t>
            </w:r>
          </w:p>
        </w:tc>
      </w:tr>
    </w:tbl>
    <w:p w:rsidR="009E531A" w:rsidRPr="001F7951" w:rsidRDefault="009E531A" w:rsidP="009E531A">
      <w:pPr>
        <w:autoSpaceDE w:val="0"/>
        <w:autoSpaceDN w:val="0"/>
        <w:adjustRightInd w:val="0"/>
        <w:spacing w:after="0" w:line="360" w:lineRule="auto"/>
        <w:jc w:val="center"/>
        <w:rPr>
          <w:rFonts w:ascii="Times New Roman" w:hAnsi="Times New Roman" w:cs="Times New Roman"/>
          <w:color w:val="000000" w:themeColor="text1"/>
          <w:sz w:val="24"/>
          <w:szCs w:val="24"/>
        </w:rPr>
      </w:pPr>
    </w:p>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59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538"/>
        <w:gridCol w:w="1267"/>
        <w:gridCol w:w="1134"/>
      </w:tblGrid>
      <w:tr w:rsidR="009E531A" w:rsidRPr="001F7951" w:rsidTr="00AA31E1">
        <w:trPr>
          <w:cantSplit/>
          <w:jc w:val="center"/>
        </w:trPr>
        <w:tc>
          <w:tcPr>
            <w:tcW w:w="353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Matrice des composantes</w:t>
            </w:r>
            <w:r w:rsidRPr="001F7951">
              <w:rPr>
                <w:rFonts w:ascii="Times New Roman" w:hAnsi="Times New Roman" w:cs="Times New Roman"/>
                <w:b/>
                <w:bCs/>
                <w:color w:val="000000" w:themeColor="text1"/>
                <w:sz w:val="24"/>
                <w:szCs w:val="24"/>
                <w:vertAlign w:val="superscript"/>
              </w:rPr>
              <w:t>a</w:t>
            </w:r>
          </w:p>
        </w:tc>
        <w:tc>
          <w:tcPr>
            <w:tcW w:w="240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Composante</w:t>
            </w:r>
          </w:p>
        </w:tc>
      </w:tr>
      <w:tr w:rsidR="009E531A" w:rsidRPr="001F7951" w:rsidTr="00AA31E1">
        <w:trPr>
          <w:cantSplit/>
          <w:jc w:val="center"/>
        </w:trPr>
        <w:tc>
          <w:tcPr>
            <w:tcW w:w="3538"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w:t>
            </w:r>
          </w:p>
        </w:tc>
      </w:tr>
      <w:tr w:rsidR="009E531A" w:rsidRPr="001F7951" w:rsidTr="00AA31E1">
        <w:trPr>
          <w:cantSplit/>
          <w:jc w:val="center"/>
        </w:trPr>
        <w:tc>
          <w:tcPr>
            <w:tcW w:w="3538"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EngRelPhiloIsl</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,884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r>
      <w:tr w:rsidR="009E531A" w:rsidRPr="001F7951" w:rsidTr="00AA31E1">
        <w:trPr>
          <w:cantSplit/>
          <w:jc w:val="center"/>
        </w:trPr>
        <w:tc>
          <w:tcPr>
            <w:tcW w:w="3538"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EngRelRiba</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,858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r>
      <w:tr w:rsidR="009E531A" w:rsidRPr="001F7951" w:rsidTr="00AA31E1">
        <w:trPr>
          <w:cantSplit/>
          <w:jc w:val="center"/>
        </w:trPr>
        <w:tc>
          <w:tcPr>
            <w:tcW w:w="3538"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EngRelConfChari</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,832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r>
      <w:tr w:rsidR="009E531A" w:rsidRPr="001F7951" w:rsidTr="00AA31E1">
        <w:trPr>
          <w:cantSplit/>
          <w:jc w:val="center"/>
        </w:trPr>
        <w:tc>
          <w:tcPr>
            <w:tcW w:w="3538"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EngRelCorHadith</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r>
      <w:tr w:rsidR="009E531A" w:rsidRPr="001F7951" w:rsidTr="00AA31E1">
        <w:trPr>
          <w:cantSplit/>
          <w:jc w:val="center"/>
        </w:trPr>
        <w:tc>
          <w:tcPr>
            <w:tcW w:w="3538"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EngRelFraude</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,792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r>
      <w:tr w:rsidR="009E531A" w:rsidRPr="001F7951" w:rsidTr="00AA31E1">
        <w:trPr>
          <w:cantSplit/>
          <w:jc w:val="center"/>
        </w:trPr>
        <w:tc>
          <w:tcPr>
            <w:tcW w:w="3538"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EngRelIntMus</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,770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r>
      <w:tr w:rsidR="009E531A" w:rsidRPr="001F7951" w:rsidTr="00AA31E1">
        <w:trPr>
          <w:cantSplit/>
          <w:jc w:val="center"/>
        </w:trPr>
        <w:tc>
          <w:tcPr>
            <w:tcW w:w="3538" w:type="dxa"/>
            <w:tcBorders>
              <w:top w:val="single" w:sz="4" w:space="0" w:color="auto"/>
              <w:left w:val="single" w:sz="4" w:space="0" w:color="auto"/>
              <w:bottom w:val="single" w:sz="4" w:space="0" w:color="auto"/>
              <w:right w:val="single" w:sz="4" w:space="0" w:color="auto"/>
            </w:tcBorders>
            <w:shd w:val="clear" w:color="auto" w:fill="E7E6E6" w:themeFill="background2"/>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EngRelMotiv</w:t>
            </w:r>
          </w:p>
        </w:tc>
        <w:tc>
          <w:tcPr>
            <w:tcW w:w="1267" w:type="dxa"/>
            <w:tcBorders>
              <w:top w:val="single" w:sz="4" w:space="0" w:color="auto"/>
              <w:left w:val="single" w:sz="4" w:space="0" w:color="auto"/>
              <w:bottom w:val="single" w:sz="4" w:space="0" w:color="auto"/>
              <w:right w:val="single" w:sz="4" w:space="0" w:color="auto"/>
            </w:tcBorders>
            <w:shd w:val="clear" w:color="auto" w:fill="E7E6E6" w:themeFill="background2"/>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,560</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,407</w:t>
            </w:r>
          </w:p>
        </w:tc>
      </w:tr>
      <w:tr w:rsidR="009E531A" w:rsidRPr="001F7951" w:rsidTr="00AA31E1">
        <w:trPr>
          <w:cantSplit/>
          <w:jc w:val="center"/>
        </w:trPr>
        <w:tc>
          <w:tcPr>
            <w:tcW w:w="3538"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EngRelDevoir</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,895</w:t>
            </w:r>
          </w:p>
        </w:tc>
      </w:tr>
      <w:tr w:rsidR="009E531A" w:rsidRPr="001F7951" w:rsidTr="00AA31E1">
        <w:trPr>
          <w:cantSplit/>
          <w:jc w:val="center"/>
        </w:trPr>
        <w:tc>
          <w:tcPr>
            <w:tcW w:w="5939" w:type="dxa"/>
            <w:gridSpan w:val="3"/>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r w:rsidR="009E531A" w:rsidRPr="001F7951" w:rsidTr="00AA31E1">
        <w:trPr>
          <w:cantSplit/>
          <w:jc w:val="center"/>
        </w:trPr>
        <w:tc>
          <w:tcPr>
            <w:tcW w:w="5939" w:type="dxa"/>
            <w:gridSpan w:val="3"/>
            <w:tcBorders>
              <w:top w:val="nil"/>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 2 composantes extraites.</w:t>
            </w:r>
          </w:p>
        </w:tc>
      </w:tr>
    </w:tbl>
    <w:p w:rsidR="009E531A" w:rsidRPr="001F7951" w:rsidRDefault="009E531A" w:rsidP="009E531A">
      <w:pPr>
        <w:spacing w:before="240" w:line="360" w:lineRule="auto"/>
        <w:rPr>
          <w:rFonts w:ascii="Times New Roman" w:hAnsi="Times New Roman" w:cs="Times New Roman"/>
          <w:b/>
          <w:bCs/>
          <w:color w:val="000000" w:themeColor="text1"/>
          <w:sz w:val="24"/>
          <w:szCs w:val="24"/>
        </w:rPr>
      </w:pPr>
      <w:r w:rsidRPr="001F7951">
        <w:rPr>
          <w:rFonts w:ascii="Times New Roman" w:hAnsi="Times New Roman" w:cs="Times New Roman"/>
          <w:b/>
          <w:bCs/>
          <w:color w:val="000000" w:themeColor="text1"/>
          <w:sz w:val="24"/>
          <w:szCs w:val="24"/>
        </w:rPr>
        <w:t>Fiabilité (1)</w:t>
      </w:r>
    </w:p>
    <w:tbl>
      <w:tblPr>
        <w:tblW w:w="848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410"/>
        <w:gridCol w:w="921"/>
        <w:gridCol w:w="1143"/>
        <w:gridCol w:w="2009"/>
      </w:tblGrid>
      <w:tr w:rsidR="009E531A" w:rsidRPr="001F7951" w:rsidTr="00AA31E1">
        <w:trPr>
          <w:cantSplit/>
          <w:jc w:val="center"/>
        </w:trPr>
        <w:tc>
          <w:tcPr>
            <w:tcW w:w="533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Récapitulatif de traitement des observations</w:t>
            </w:r>
          </w:p>
        </w:tc>
        <w:tc>
          <w:tcPr>
            <w:tcW w:w="11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w:t>
            </w:r>
          </w:p>
        </w:tc>
      </w:tr>
      <w:tr w:rsidR="009E531A" w:rsidRPr="001F7951" w:rsidTr="00AA31E1">
        <w:trPr>
          <w:cantSplit/>
          <w:jc w:val="center"/>
        </w:trPr>
        <w:tc>
          <w:tcPr>
            <w:tcW w:w="4410"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Observations</w:t>
            </w:r>
          </w:p>
        </w:tc>
        <w:tc>
          <w:tcPr>
            <w:tcW w:w="921"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Valide</w:t>
            </w:r>
          </w:p>
        </w:tc>
        <w:tc>
          <w:tcPr>
            <w:tcW w:w="11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99,4</w:t>
            </w:r>
          </w:p>
        </w:tc>
      </w:tr>
      <w:tr w:rsidR="009E531A" w:rsidRPr="001F7951" w:rsidTr="00AA31E1">
        <w:trPr>
          <w:cantSplit/>
          <w:jc w:val="center"/>
        </w:trPr>
        <w:tc>
          <w:tcPr>
            <w:tcW w:w="4410"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921"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Exclu</w:t>
            </w:r>
            <w:r w:rsidRPr="001F7951">
              <w:rPr>
                <w:rFonts w:ascii="Times New Roman" w:hAnsi="Times New Roman" w:cs="Times New Roman"/>
                <w:color w:val="000000" w:themeColor="text1"/>
                <w:sz w:val="24"/>
                <w:szCs w:val="24"/>
                <w:vertAlign w:val="superscript"/>
              </w:rPr>
              <w:t>a</w:t>
            </w:r>
          </w:p>
        </w:tc>
        <w:tc>
          <w:tcPr>
            <w:tcW w:w="11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w:t>
            </w:r>
          </w:p>
        </w:tc>
      </w:tr>
      <w:tr w:rsidR="009E531A" w:rsidRPr="001F7951" w:rsidTr="00AA31E1">
        <w:trPr>
          <w:cantSplit/>
          <w:jc w:val="center"/>
        </w:trPr>
        <w:tc>
          <w:tcPr>
            <w:tcW w:w="4410"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921"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1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164</w:t>
            </w:r>
          </w:p>
        </w:tc>
        <w:tc>
          <w:tcPr>
            <w:tcW w:w="200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r>
      <w:tr w:rsidR="009E531A" w:rsidRPr="001F7951" w:rsidTr="00AA31E1">
        <w:trPr>
          <w:cantSplit/>
          <w:jc w:val="center"/>
        </w:trPr>
        <w:tc>
          <w:tcPr>
            <w:tcW w:w="8483" w:type="dxa"/>
            <w:gridSpan w:val="4"/>
            <w:tcBorders>
              <w:top w:val="single" w:sz="4" w:space="0" w:color="auto"/>
              <w:left w:val="nil"/>
              <w:bottom w:val="nil"/>
              <w:right w:val="nil"/>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 Suppression par liste basée sur toutes les variables de la procédure.</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622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124"/>
        <w:gridCol w:w="3100"/>
      </w:tblGrid>
      <w:tr w:rsidR="009E531A" w:rsidRPr="001F7951" w:rsidTr="00AA31E1">
        <w:trPr>
          <w:cantSplit/>
          <w:jc w:val="center"/>
        </w:trPr>
        <w:tc>
          <w:tcPr>
            <w:tcW w:w="6224" w:type="dxa"/>
            <w:gridSpan w:val="2"/>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Statistiques de fiabilité</w:t>
            </w:r>
          </w:p>
        </w:tc>
      </w:tr>
      <w:tr w:rsidR="009E531A" w:rsidRPr="001F7951" w:rsidTr="00AA31E1">
        <w:trPr>
          <w:cantSplit/>
          <w:jc w:val="center"/>
        </w:trPr>
        <w:tc>
          <w:tcPr>
            <w:tcW w:w="3124"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Alpha de Cronbach</w:t>
            </w:r>
          </w:p>
        </w:tc>
        <w:tc>
          <w:tcPr>
            <w:tcW w:w="3100"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Nombre d'éléments</w:t>
            </w:r>
          </w:p>
        </w:tc>
      </w:tr>
      <w:tr w:rsidR="009E531A" w:rsidRPr="001F7951" w:rsidTr="00AA31E1">
        <w:trPr>
          <w:cantSplit/>
          <w:jc w:val="center"/>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,874</w:t>
            </w:r>
          </w:p>
        </w:tc>
        <w:tc>
          <w:tcPr>
            <w:tcW w:w="310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p w:rsidR="009E531A" w:rsidRPr="001F7951" w:rsidRDefault="009E531A" w:rsidP="009E531A">
      <w:pPr>
        <w:autoSpaceDE w:val="0"/>
        <w:autoSpaceDN w:val="0"/>
        <w:adjustRightInd w:val="0"/>
        <w:spacing w:line="360" w:lineRule="auto"/>
        <w:rPr>
          <w:rFonts w:ascii="Times New Roman" w:hAnsi="Times New Roman" w:cs="Times New Roman"/>
          <w:b/>
          <w:bCs/>
          <w:color w:val="000000" w:themeColor="text1"/>
          <w:sz w:val="24"/>
          <w:szCs w:val="24"/>
        </w:rPr>
      </w:pPr>
      <w:r w:rsidRPr="001F7951">
        <w:rPr>
          <w:rFonts w:ascii="Times New Roman" w:hAnsi="Times New Roman" w:cs="Times New Roman"/>
          <w:b/>
          <w:bCs/>
          <w:color w:val="000000" w:themeColor="text1"/>
          <w:sz w:val="24"/>
          <w:szCs w:val="24"/>
        </w:rPr>
        <w:t>ACP  (2)</w:t>
      </w:r>
    </w:p>
    <w:tbl>
      <w:tblPr>
        <w:tblW w:w="9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098"/>
        <w:gridCol w:w="1160"/>
        <w:gridCol w:w="1228"/>
        <w:gridCol w:w="1262"/>
        <w:gridCol w:w="1484"/>
      </w:tblGrid>
      <w:tr w:rsidR="009E531A" w:rsidRPr="001F7951" w:rsidTr="00AA31E1">
        <w:trPr>
          <w:cantSplit/>
          <w:jc w:val="center"/>
        </w:trPr>
        <w:tc>
          <w:tcPr>
            <w:tcW w:w="4098"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Statistiques descriptives</w:t>
            </w:r>
          </w:p>
        </w:tc>
        <w:tc>
          <w:tcPr>
            <w:tcW w:w="1160"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Moyenne</w:t>
            </w:r>
          </w:p>
        </w:tc>
        <w:tc>
          <w:tcPr>
            <w:tcW w:w="1228"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Ecart type</w:t>
            </w:r>
          </w:p>
        </w:tc>
        <w:tc>
          <w:tcPr>
            <w:tcW w:w="1262"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Analyse N</w:t>
            </w:r>
          </w:p>
        </w:tc>
        <w:tc>
          <w:tcPr>
            <w:tcW w:w="1484"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 manquant</w:t>
            </w:r>
          </w:p>
        </w:tc>
      </w:tr>
      <w:tr w:rsidR="009E531A" w:rsidRPr="001F7951" w:rsidTr="00AA31E1">
        <w:trPr>
          <w:cantSplit/>
          <w:jc w:val="center"/>
        </w:trPr>
        <w:tc>
          <w:tcPr>
            <w:tcW w:w="4098"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EngRelConfChari</w:t>
            </w:r>
          </w:p>
        </w:tc>
        <w:tc>
          <w:tcPr>
            <w:tcW w:w="1160"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2,87</w:t>
            </w:r>
          </w:p>
        </w:tc>
        <w:tc>
          <w:tcPr>
            <w:tcW w:w="122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1,296</w:t>
            </w:r>
          </w:p>
        </w:tc>
        <w:tc>
          <w:tcPr>
            <w:tcW w:w="1262"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84"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4098"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EngRelRiba</w:t>
            </w:r>
          </w:p>
        </w:tc>
        <w:tc>
          <w:tcPr>
            <w:tcW w:w="1160"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3,32</w:t>
            </w:r>
          </w:p>
        </w:tc>
        <w:tc>
          <w:tcPr>
            <w:tcW w:w="122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1,586</w:t>
            </w:r>
          </w:p>
        </w:tc>
        <w:tc>
          <w:tcPr>
            <w:tcW w:w="1262"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84"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4098"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EngRelIntMus</w:t>
            </w:r>
          </w:p>
        </w:tc>
        <w:tc>
          <w:tcPr>
            <w:tcW w:w="1160"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3,40</w:t>
            </w:r>
          </w:p>
        </w:tc>
        <w:tc>
          <w:tcPr>
            <w:tcW w:w="122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1,522</w:t>
            </w:r>
          </w:p>
        </w:tc>
        <w:tc>
          <w:tcPr>
            <w:tcW w:w="1262"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84"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4098"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EngRelDevoir</w:t>
            </w:r>
          </w:p>
        </w:tc>
        <w:tc>
          <w:tcPr>
            <w:tcW w:w="1160"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1,28</w:t>
            </w:r>
          </w:p>
        </w:tc>
        <w:tc>
          <w:tcPr>
            <w:tcW w:w="122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1,063</w:t>
            </w:r>
          </w:p>
        </w:tc>
        <w:tc>
          <w:tcPr>
            <w:tcW w:w="1262"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84"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4098"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EngRelPhiloIsl</w:t>
            </w:r>
          </w:p>
        </w:tc>
        <w:tc>
          <w:tcPr>
            <w:tcW w:w="1160"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3,96</w:t>
            </w:r>
          </w:p>
        </w:tc>
        <w:tc>
          <w:tcPr>
            <w:tcW w:w="122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1,655</w:t>
            </w:r>
          </w:p>
        </w:tc>
        <w:tc>
          <w:tcPr>
            <w:tcW w:w="1262"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84"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4098"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EngRelCorHadith</w:t>
            </w:r>
          </w:p>
        </w:tc>
        <w:tc>
          <w:tcPr>
            <w:tcW w:w="1160"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4,09</w:t>
            </w:r>
          </w:p>
        </w:tc>
        <w:tc>
          <w:tcPr>
            <w:tcW w:w="122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1,870</w:t>
            </w:r>
          </w:p>
        </w:tc>
        <w:tc>
          <w:tcPr>
            <w:tcW w:w="1262"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84"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4098"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EngRelFraude</w:t>
            </w:r>
          </w:p>
        </w:tc>
        <w:tc>
          <w:tcPr>
            <w:tcW w:w="1160"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4,32</w:t>
            </w:r>
          </w:p>
        </w:tc>
        <w:tc>
          <w:tcPr>
            <w:tcW w:w="122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2,182</w:t>
            </w:r>
          </w:p>
        </w:tc>
        <w:tc>
          <w:tcPr>
            <w:tcW w:w="1262"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84"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910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90"/>
        <w:gridCol w:w="1649"/>
        <w:gridCol w:w="1117"/>
        <w:gridCol w:w="850"/>
        <w:gridCol w:w="993"/>
        <w:gridCol w:w="992"/>
        <w:gridCol w:w="992"/>
        <w:gridCol w:w="1134"/>
        <w:gridCol w:w="992"/>
      </w:tblGrid>
      <w:tr w:rsidR="009E531A" w:rsidRPr="001F7951" w:rsidTr="00AA31E1">
        <w:trPr>
          <w:cantSplit/>
          <w:jc w:val="center"/>
        </w:trPr>
        <w:tc>
          <w:tcPr>
            <w:tcW w:w="9109" w:type="dxa"/>
            <w:gridSpan w:val="9"/>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br w:type="page"/>
            </w:r>
            <w:r w:rsidRPr="001F7951">
              <w:rPr>
                <w:rFonts w:ascii="Times New Roman" w:hAnsi="Times New Roman" w:cs="Times New Roman"/>
                <w:b/>
                <w:bCs/>
                <w:color w:val="000000" w:themeColor="text1"/>
                <w:sz w:val="24"/>
                <w:szCs w:val="24"/>
              </w:rPr>
              <w:t>Matrice de corrélation</w:t>
            </w:r>
          </w:p>
        </w:tc>
      </w:tr>
      <w:tr w:rsidR="009E531A" w:rsidRPr="001F7951" w:rsidTr="00AA31E1">
        <w:trPr>
          <w:cantSplit/>
          <w:jc w:val="center"/>
        </w:trPr>
        <w:tc>
          <w:tcPr>
            <w:tcW w:w="203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117"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EngRelConfChari</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EngRelRiba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EngRelIntMus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EngRelDevoir</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EngRelPhiloIsl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EngRelCorHadith</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EngRelFraude</w:t>
            </w:r>
          </w:p>
        </w:tc>
      </w:tr>
      <w:tr w:rsidR="009E531A" w:rsidRPr="001F7951" w:rsidTr="00AA31E1">
        <w:trPr>
          <w:cantSplit/>
          <w:jc w:val="center"/>
        </w:trPr>
        <w:tc>
          <w:tcPr>
            <w:tcW w:w="390" w:type="dxa"/>
            <w:vMerge w:val="restart"/>
            <w:tcBorders>
              <w:top w:val="single" w:sz="4" w:space="0" w:color="auto"/>
              <w:left w:val="single" w:sz="4" w:space="0" w:color="auto"/>
              <w:bottom w:val="single" w:sz="4" w:space="0" w:color="auto"/>
              <w:right w:val="single" w:sz="4" w:space="0" w:color="auto"/>
            </w:tcBorders>
            <w:shd w:val="clear" w:color="auto" w:fill="E0E0E0"/>
            <w:textDirection w:val="btLr"/>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Corrélation</w:t>
            </w:r>
          </w:p>
        </w:tc>
        <w:tc>
          <w:tcPr>
            <w:tcW w:w="1649"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0"/>
                <w:szCs w:val="24"/>
              </w:rPr>
            </w:pPr>
            <w:r w:rsidRPr="001F7951">
              <w:rPr>
                <w:rFonts w:ascii="Times New Roman" w:hAnsi="Times New Roman" w:cs="Times New Roman"/>
                <w:color w:val="000000" w:themeColor="text1"/>
                <w:sz w:val="20"/>
                <w:szCs w:val="24"/>
              </w:rPr>
              <w:t>EngRelConfChari</w:t>
            </w: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,762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,684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,703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,514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,519</w:t>
            </w:r>
          </w:p>
        </w:tc>
      </w:tr>
      <w:tr w:rsidR="009E531A" w:rsidRPr="001F7951" w:rsidTr="00AA31E1">
        <w:trPr>
          <w:cantSplit/>
          <w:jc w:val="center"/>
        </w:trPr>
        <w:tc>
          <w:tcPr>
            <w:tcW w:w="390"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649"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0"/>
                <w:szCs w:val="24"/>
              </w:rPr>
            </w:pPr>
            <w:r w:rsidRPr="001F7951">
              <w:rPr>
                <w:rFonts w:ascii="Times New Roman" w:hAnsi="Times New Roman" w:cs="Times New Roman"/>
                <w:color w:val="000000" w:themeColor="text1"/>
                <w:sz w:val="20"/>
                <w:szCs w:val="24"/>
              </w:rPr>
              <w:t>EngRelRiba</w:t>
            </w: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,762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,655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,067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,656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,625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,621</w:t>
            </w:r>
          </w:p>
        </w:tc>
      </w:tr>
      <w:tr w:rsidR="009E531A" w:rsidRPr="001F7951" w:rsidTr="00AA31E1">
        <w:trPr>
          <w:cantSplit/>
          <w:jc w:val="center"/>
        </w:trPr>
        <w:tc>
          <w:tcPr>
            <w:tcW w:w="390"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649"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0"/>
                <w:szCs w:val="24"/>
              </w:rPr>
            </w:pPr>
            <w:r w:rsidRPr="001F7951">
              <w:rPr>
                <w:rFonts w:ascii="Times New Roman" w:hAnsi="Times New Roman" w:cs="Times New Roman"/>
                <w:color w:val="000000" w:themeColor="text1"/>
                <w:sz w:val="20"/>
                <w:szCs w:val="24"/>
              </w:rPr>
              <w:t>EngRelIntMus</w:t>
            </w: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,684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,655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,150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,502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,416</w:t>
            </w:r>
          </w:p>
        </w:tc>
      </w:tr>
      <w:tr w:rsidR="009E531A" w:rsidRPr="001F7951" w:rsidTr="00AA31E1">
        <w:trPr>
          <w:cantSplit/>
          <w:jc w:val="center"/>
        </w:trPr>
        <w:tc>
          <w:tcPr>
            <w:tcW w:w="390"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649"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0"/>
                <w:szCs w:val="24"/>
              </w:rPr>
            </w:pPr>
            <w:r w:rsidRPr="001F7951">
              <w:rPr>
                <w:rFonts w:ascii="Times New Roman" w:hAnsi="Times New Roman" w:cs="Times New Roman"/>
                <w:color w:val="000000" w:themeColor="text1"/>
                <w:sz w:val="20"/>
                <w:szCs w:val="24"/>
              </w:rPr>
              <w:t>EngRelDevoir</w:t>
            </w: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,067</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,150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,152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r>
      <w:tr w:rsidR="009E531A" w:rsidRPr="001F7951" w:rsidTr="00AA31E1">
        <w:trPr>
          <w:cantSplit/>
          <w:jc w:val="center"/>
        </w:trPr>
        <w:tc>
          <w:tcPr>
            <w:tcW w:w="390"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649"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0"/>
                <w:szCs w:val="24"/>
              </w:rPr>
            </w:pPr>
            <w:r w:rsidRPr="001F7951">
              <w:rPr>
                <w:rFonts w:ascii="Times New Roman" w:hAnsi="Times New Roman" w:cs="Times New Roman"/>
                <w:color w:val="000000" w:themeColor="text1"/>
                <w:sz w:val="20"/>
                <w:szCs w:val="24"/>
              </w:rPr>
              <w:t>EngRelPhiloIsl</w:t>
            </w: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,703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,656</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,648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,677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,668</w:t>
            </w:r>
          </w:p>
        </w:tc>
      </w:tr>
      <w:tr w:rsidR="009E531A" w:rsidRPr="001F7951" w:rsidTr="00AA31E1">
        <w:trPr>
          <w:cantSplit/>
          <w:jc w:val="center"/>
        </w:trPr>
        <w:tc>
          <w:tcPr>
            <w:tcW w:w="390"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649"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0"/>
                <w:szCs w:val="24"/>
              </w:rPr>
            </w:pPr>
            <w:r w:rsidRPr="001F7951">
              <w:rPr>
                <w:rFonts w:ascii="Times New Roman" w:hAnsi="Times New Roman" w:cs="Times New Roman"/>
                <w:color w:val="000000" w:themeColor="text1"/>
                <w:sz w:val="20"/>
                <w:szCs w:val="24"/>
              </w:rPr>
              <w:t>EngRelCorHadith</w:t>
            </w: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,514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,625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,502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,152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,677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,755</w:t>
            </w:r>
          </w:p>
        </w:tc>
      </w:tr>
      <w:tr w:rsidR="009E531A" w:rsidRPr="001F7951" w:rsidTr="00AA31E1">
        <w:trPr>
          <w:cantSplit/>
          <w:jc w:val="center"/>
        </w:trPr>
        <w:tc>
          <w:tcPr>
            <w:tcW w:w="390"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649"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0"/>
                <w:szCs w:val="24"/>
              </w:rPr>
            </w:pPr>
            <w:r w:rsidRPr="001F7951">
              <w:rPr>
                <w:rFonts w:ascii="Times New Roman" w:hAnsi="Times New Roman" w:cs="Times New Roman"/>
                <w:color w:val="000000" w:themeColor="text1"/>
                <w:sz w:val="20"/>
                <w:szCs w:val="24"/>
              </w:rPr>
              <w:t>EngRelFraude</w:t>
            </w:r>
          </w:p>
        </w:tc>
        <w:tc>
          <w:tcPr>
            <w:tcW w:w="111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,519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,621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,416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,668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,755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94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483"/>
        <w:gridCol w:w="2765"/>
        <w:gridCol w:w="1157"/>
      </w:tblGrid>
      <w:tr w:rsidR="009E531A" w:rsidRPr="001F7951" w:rsidTr="00AA31E1">
        <w:trPr>
          <w:cantSplit/>
          <w:jc w:val="center"/>
        </w:trPr>
        <w:tc>
          <w:tcPr>
            <w:tcW w:w="9405" w:type="dxa"/>
            <w:gridSpan w:val="3"/>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Indice KMO et test de Bartlett</w:t>
            </w:r>
          </w:p>
        </w:tc>
      </w:tr>
      <w:tr w:rsidR="009E531A" w:rsidRPr="001F7951" w:rsidTr="00AA31E1">
        <w:trPr>
          <w:cantSplit/>
          <w:jc w:val="center"/>
        </w:trPr>
        <w:tc>
          <w:tcPr>
            <w:tcW w:w="8248"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Indice de Kaiser-Meyer-Olkin pour la mesure de la qualité d'échantillonnage.</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,850</w:t>
            </w:r>
          </w:p>
        </w:tc>
      </w:tr>
      <w:tr w:rsidR="009E531A" w:rsidRPr="001F7951" w:rsidTr="00AA31E1">
        <w:trPr>
          <w:cantSplit/>
          <w:jc w:val="center"/>
        </w:trPr>
        <w:tc>
          <w:tcPr>
            <w:tcW w:w="5483"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Test de sphéricité de Bartlett</w:t>
            </w:r>
          </w:p>
        </w:tc>
        <w:tc>
          <w:tcPr>
            <w:tcW w:w="2765"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Khi-deux approx.</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673,181</w:t>
            </w:r>
          </w:p>
        </w:tc>
      </w:tr>
      <w:tr w:rsidR="009E531A" w:rsidRPr="001F7951" w:rsidTr="00AA31E1">
        <w:trPr>
          <w:cantSplit/>
          <w:jc w:val="center"/>
        </w:trPr>
        <w:tc>
          <w:tcPr>
            <w:tcW w:w="5483"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2765"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ddl</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21</w:t>
            </w:r>
          </w:p>
        </w:tc>
      </w:tr>
      <w:tr w:rsidR="009E531A" w:rsidRPr="001F7951" w:rsidTr="00AA31E1">
        <w:trPr>
          <w:cantSplit/>
          <w:jc w:val="center"/>
        </w:trPr>
        <w:tc>
          <w:tcPr>
            <w:tcW w:w="5483"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2765"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Signification</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,000</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6"/>
          <w:szCs w:val="24"/>
        </w:rPr>
      </w:pPr>
    </w:p>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639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845"/>
        <w:gridCol w:w="1418"/>
        <w:gridCol w:w="1134"/>
      </w:tblGrid>
      <w:tr w:rsidR="009E531A" w:rsidRPr="001F7951" w:rsidTr="00AA31E1">
        <w:trPr>
          <w:cantSplit/>
          <w:jc w:val="center"/>
        </w:trPr>
        <w:tc>
          <w:tcPr>
            <w:tcW w:w="384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Qualités de représentation</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Initiales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Extraction</w:t>
            </w:r>
          </w:p>
        </w:tc>
      </w:tr>
      <w:tr w:rsidR="009E531A" w:rsidRPr="001F7951" w:rsidTr="00AA31E1">
        <w:trPr>
          <w:cantSplit/>
          <w:jc w:val="center"/>
        </w:trPr>
        <w:tc>
          <w:tcPr>
            <w:tcW w:w="3845"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EngRelConfChari</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,703</w:t>
            </w:r>
          </w:p>
        </w:tc>
      </w:tr>
      <w:tr w:rsidR="009E531A" w:rsidRPr="001F7951" w:rsidTr="00AA31E1">
        <w:trPr>
          <w:cantSplit/>
          <w:jc w:val="center"/>
        </w:trPr>
        <w:tc>
          <w:tcPr>
            <w:tcW w:w="3845"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EngRelRiba</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,748</w:t>
            </w:r>
          </w:p>
        </w:tc>
      </w:tr>
      <w:tr w:rsidR="009E531A" w:rsidRPr="001F7951" w:rsidTr="00AA31E1">
        <w:trPr>
          <w:cantSplit/>
          <w:jc w:val="center"/>
        </w:trPr>
        <w:tc>
          <w:tcPr>
            <w:tcW w:w="3845"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EngRelIntMus</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,610</w:t>
            </w:r>
          </w:p>
        </w:tc>
      </w:tr>
      <w:tr w:rsidR="009E531A" w:rsidRPr="001F7951" w:rsidTr="00AA31E1">
        <w:trPr>
          <w:cantSplit/>
          <w:jc w:val="center"/>
        </w:trPr>
        <w:tc>
          <w:tcPr>
            <w:tcW w:w="3845"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EngRelDevoir</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,043</w:t>
            </w:r>
          </w:p>
        </w:tc>
      </w:tr>
      <w:tr w:rsidR="009E531A" w:rsidRPr="001F7951" w:rsidTr="00AA31E1">
        <w:trPr>
          <w:cantSplit/>
          <w:jc w:val="center"/>
        </w:trPr>
        <w:tc>
          <w:tcPr>
            <w:tcW w:w="3845"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EngRelPhiloIsl</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,768</w:t>
            </w:r>
          </w:p>
        </w:tc>
      </w:tr>
      <w:tr w:rsidR="009E531A" w:rsidRPr="001F7951" w:rsidTr="00AA31E1">
        <w:trPr>
          <w:cantSplit/>
          <w:jc w:val="center"/>
        </w:trPr>
        <w:tc>
          <w:tcPr>
            <w:tcW w:w="3845"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EngRelCorHadith</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,666</w:t>
            </w:r>
          </w:p>
        </w:tc>
      </w:tr>
      <w:tr w:rsidR="009E531A" w:rsidRPr="001F7951" w:rsidTr="00AA31E1">
        <w:trPr>
          <w:cantSplit/>
          <w:jc w:val="center"/>
        </w:trPr>
        <w:tc>
          <w:tcPr>
            <w:tcW w:w="3845"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EngRelFraude</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,637</w:t>
            </w:r>
          </w:p>
        </w:tc>
      </w:tr>
      <w:tr w:rsidR="009E531A" w:rsidRPr="001F7951" w:rsidTr="00AA31E1">
        <w:trPr>
          <w:cantSplit/>
          <w:jc w:val="center"/>
        </w:trPr>
        <w:tc>
          <w:tcPr>
            <w:tcW w:w="6397" w:type="dxa"/>
            <w:gridSpan w:val="3"/>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10"/>
          <w:szCs w:val="24"/>
        </w:rPr>
      </w:pPr>
    </w:p>
    <w:tbl>
      <w:tblPr>
        <w:tblW w:w="75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99"/>
        <w:gridCol w:w="968"/>
        <w:gridCol w:w="1134"/>
        <w:gridCol w:w="1275"/>
        <w:gridCol w:w="709"/>
        <w:gridCol w:w="1276"/>
        <w:gridCol w:w="1276"/>
      </w:tblGrid>
      <w:tr w:rsidR="009E531A" w:rsidRPr="001F7951" w:rsidTr="00AA31E1">
        <w:trPr>
          <w:cantSplit/>
          <w:jc w:val="center"/>
        </w:trPr>
        <w:tc>
          <w:tcPr>
            <w:tcW w:w="7537" w:type="dxa"/>
            <w:gridSpan w:val="7"/>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Variance totale expliquée</w:t>
            </w:r>
          </w:p>
        </w:tc>
      </w:tr>
      <w:tr w:rsidR="009E531A" w:rsidRPr="001F7951" w:rsidTr="00AA31E1">
        <w:trPr>
          <w:cantSplit/>
          <w:jc w:val="center"/>
        </w:trPr>
        <w:tc>
          <w:tcPr>
            <w:tcW w:w="89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14"/>
                <w:szCs w:val="24"/>
              </w:rPr>
            </w:pPr>
            <w:r w:rsidRPr="001F7951">
              <w:rPr>
                <w:rFonts w:ascii="Times New Roman" w:hAnsi="Times New Roman" w:cs="Times New Roman"/>
                <w:color w:val="000000" w:themeColor="text1"/>
                <w:sz w:val="14"/>
                <w:szCs w:val="24"/>
              </w:rPr>
              <w:t>Composante</w:t>
            </w:r>
          </w:p>
        </w:tc>
        <w:tc>
          <w:tcPr>
            <w:tcW w:w="337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Valeurs propres initiales</w:t>
            </w:r>
          </w:p>
        </w:tc>
        <w:tc>
          <w:tcPr>
            <w:tcW w:w="326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Sommes extraites du carré des chargements</w:t>
            </w:r>
          </w:p>
        </w:tc>
      </w:tr>
      <w:tr w:rsidR="009E531A" w:rsidRPr="001F7951" w:rsidTr="00AA31E1">
        <w:trPr>
          <w:cantSplit/>
          <w:jc w:val="center"/>
        </w:trPr>
        <w:tc>
          <w:tcPr>
            <w:tcW w:w="89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968"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de la variance</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cumulé</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de la variance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cumulé</w:t>
            </w:r>
          </w:p>
        </w:tc>
      </w:tr>
      <w:tr w:rsidR="009E531A" w:rsidRPr="001F7951" w:rsidTr="00AA31E1">
        <w:trPr>
          <w:cantSplit/>
          <w:jc w:val="center"/>
        </w:trPr>
        <w:tc>
          <w:tcPr>
            <w:tcW w:w="899"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c>
          <w:tcPr>
            <w:tcW w:w="968"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4,175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59,636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59,636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4,175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59,636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59,636</w:t>
            </w:r>
          </w:p>
        </w:tc>
      </w:tr>
      <w:tr w:rsidR="009E531A" w:rsidRPr="001F7951" w:rsidTr="00AA31E1">
        <w:trPr>
          <w:cantSplit/>
          <w:jc w:val="center"/>
        </w:trPr>
        <w:tc>
          <w:tcPr>
            <w:tcW w:w="899"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w:t>
            </w:r>
          </w:p>
        </w:tc>
        <w:tc>
          <w:tcPr>
            <w:tcW w:w="968"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,986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14,092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73,728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r>
      <w:tr w:rsidR="009E531A" w:rsidRPr="001F7951" w:rsidTr="00AA31E1">
        <w:trPr>
          <w:cantSplit/>
          <w:jc w:val="center"/>
        </w:trPr>
        <w:tc>
          <w:tcPr>
            <w:tcW w:w="899"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w:t>
            </w:r>
          </w:p>
        </w:tc>
        <w:tc>
          <w:tcPr>
            <w:tcW w:w="968"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,758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10,824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84,552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r>
      <w:tr w:rsidR="009E531A" w:rsidRPr="001F7951" w:rsidTr="00AA31E1">
        <w:trPr>
          <w:cantSplit/>
          <w:jc w:val="center"/>
        </w:trPr>
        <w:tc>
          <w:tcPr>
            <w:tcW w:w="899"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w:t>
            </w:r>
          </w:p>
        </w:tc>
        <w:tc>
          <w:tcPr>
            <w:tcW w:w="968"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,363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5,190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89,742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r>
      <w:tr w:rsidR="009E531A" w:rsidRPr="001F7951" w:rsidTr="00AA31E1">
        <w:trPr>
          <w:cantSplit/>
          <w:jc w:val="center"/>
        </w:trPr>
        <w:tc>
          <w:tcPr>
            <w:tcW w:w="899"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w:t>
            </w:r>
          </w:p>
        </w:tc>
        <w:tc>
          <w:tcPr>
            <w:tcW w:w="968"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,313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4,471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94,213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r>
      <w:tr w:rsidR="009E531A" w:rsidRPr="001F7951" w:rsidTr="00AA31E1">
        <w:trPr>
          <w:cantSplit/>
          <w:jc w:val="center"/>
        </w:trPr>
        <w:tc>
          <w:tcPr>
            <w:tcW w:w="899"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w:t>
            </w:r>
          </w:p>
        </w:tc>
        <w:tc>
          <w:tcPr>
            <w:tcW w:w="968"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,221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3,159</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97,371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r>
      <w:tr w:rsidR="009E531A" w:rsidRPr="001F7951" w:rsidTr="00AA31E1">
        <w:trPr>
          <w:cantSplit/>
          <w:jc w:val="center"/>
        </w:trPr>
        <w:tc>
          <w:tcPr>
            <w:tcW w:w="899"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w:t>
            </w:r>
          </w:p>
        </w:tc>
        <w:tc>
          <w:tcPr>
            <w:tcW w:w="968"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,184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2,629</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r>
      <w:tr w:rsidR="009E531A" w:rsidRPr="001F7951" w:rsidTr="00AA31E1">
        <w:trPr>
          <w:cantSplit/>
          <w:jc w:val="center"/>
        </w:trPr>
        <w:tc>
          <w:tcPr>
            <w:tcW w:w="7537" w:type="dxa"/>
            <w:gridSpan w:val="7"/>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p w:rsidR="009E531A" w:rsidRPr="001F7951" w:rsidRDefault="009E531A" w:rsidP="009E531A">
      <w:pPr>
        <w:autoSpaceDE w:val="0"/>
        <w:autoSpaceDN w:val="0"/>
        <w:adjustRightInd w:val="0"/>
        <w:spacing w:after="0" w:line="360" w:lineRule="auto"/>
        <w:rPr>
          <w:rFonts w:ascii="Times New Roman" w:hAnsi="Times New Roman" w:cs="Times New Roman"/>
          <w:b/>
          <w:bCs/>
          <w:color w:val="000000" w:themeColor="text1"/>
          <w:sz w:val="24"/>
          <w:szCs w:val="24"/>
        </w:rPr>
      </w:pPr>
      <w:r w:rsidRPr="001F7951">
        <w:rPr>
          <w:rFonts w:ascii="Times New Roman" w:hAnsi="Times New Roman" w:cs="Times New Roman"/>
          <w:b/>
          <w:bCs/>
          <w:color w:val="000000" w:themeColor="text1"/>
          <w:sz w:val="24"/>
          <w:szCs w:val="24"/>
        </w:rPr>
        <w:t>Fiabilité (2)</w:t>
      </w:r>
    </w:p>
    <w:tbl>
      <w:tblPr>
        <w:tblW w:w="79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541"/>
        <w:gridCol w:w="3384"/>
      </w:tblGrid>
      <w:tr w:rsidR="009E531A" w:rsidRPr="001F7951" w:rsidTr="00AA31E1">
        <w:trPr>
          <w:cantSplit/>
          <w:jc w:val="center"/>
        </w:trPr>
        <w:tc>
          <w:tcPr>
            <w:tcW w:w="7925" w:type="dxa"/>
            <w:gridSpan w:val="2"/>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Statistiques de fiabilité</w:t>
            </w:r>
          </w:p>
        </w:tc>
      </w:tr>
      <w:tr w:rsidR="009E531A" w:rsidRPr="001F7951" w:rsidTr="00AA31E1">
        <w:trPr>
          <w:cantSplit/>
          <w:jc w:val="center"/>
        </w:trPr>
        <w:tc>
          <w:tcPr>
            <w:tcW w:w="4541"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Alpha de Cronbach</w:t>
            </w:r>
          </w:p>
        </w:tc>
        <w:tc>
          <w:tcPr>
            <w:tcW w:w="3384"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Nombre d'éléments</w:t>
            </w:r>
          </w:p>
        </w:tc>
      </w:tr>
      <w:tr w:rsidR="009E531A" w:rsidRPr="001F7951" w:rsidTr="00AA31E1">
        <w:trPr>
          <w:cantSplit/>
          <w:jc w:val="center"/>
        </w:trPr>
        <w:tc>
          <w:tcPr>
            <w:tcW w:w="454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,875</w:t>
            </w:r>
          </w:p>
        </w:tc>
        <w:tc>
          <w:tcPr>
            <w:tcW w:w="338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w:t>
            </w:r>
          </w:p>
        </w:tc>
      </w:tr>
    </w:tbl>
    <w:p w:rsidR="009E531A" w:rsidRPr="001F7951" w:rsidRDefault="009E531A" w:rsidP="009E531A">
      <w:pPr>
        <w:autoSpaceDE w:val="0"/>
        <w:autoSpaceDN w:val="0"/>
        <w:adjustRightInd w:val="0"/>
        <w:spacing w:before="240" w:after="0" w:line="360" w:lineRule="auto"/>
        <w:rPr>
          <w:rFonts w:ascii="Times New Roman" w:hAnsi="Times New Roman" w:cs="Times New Roman"/>
          <w:b/>
          <w:bCs/>
          <w:color w:val="000000" w:themeColor="text1"/>
          <w:sz w:val="24"/>
          <w:szCs w:val="24"/>
        </w:rPr>
      </w:pPr>
    </w:p>
    <w:p w:rsidR="009E531A" w:rsidRPr="001F7951" w:rsidRDefault="009E531A" w:rsidP="009E531A">
      <w:pPr>
        <w:rPr>
          <w:color w:val="000000" w:themeColor="text1"/>
        </w:rPr>
      </w:pPr>
      <w:r w:rsidRPr="001F7951">
        <w:rPr>
          <w:color w:val="000000" w:themeColor="text1"/>
        </w:rPr>
        <w:br w:type="page"/>
      </w:r>
    </w:p>
    <w:p w:rsidR="009E531A" w:rsidRPr="001F7951" w:rsidRDefault="009E531A" w:rsidP="009E531A">
      <w:pPr>
        <w:autoSpaceDE w:val="0"/>
        <w:autoSpaceDN w:val="0"/>
        <w:adjustRightInd w:val="0"/>
        <w:spacing w:before="240" w:after="0" w:line="360" w:lineRule="auto"/>
        <w:rPr>
          <w:rFonts w:ascii="Times New Roman" w:hAnsi="Times New Roman" w:cs="Times New Roman"/>
          <w:b/>
          <w:bCs/>
          <w:color w:val="000000" w:themeColor="text1"/>
          <w:sz w:val="24"/>
          <w:szCs w:val="24"/>
        </w:rPr>
      </w:pPr>
      <w:r w:rsidRPr="001F7951">
        <w:rPr>
          <w:rFonts w:ascii="Times New Roman" w:hAnsi="Times New Roman" w:cs="Times New Roman"/>
          <w:b/>
          <w:bCs/>
          <w:color w:val="000000" w:themeColor="text1"/>
          <w:sz w:val="24"/>
          <w:szCs w:val="24"/>
        </w:rPr>
        <w:lastRenderedPageBreak/>
        <w:t>ACP (3)</w:t>
      </w:r>
    </w:p>
    <w:tbl>
      <w:tblPr>
        <w:tblW w:w="720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098"/>
        <w:gridCol w:w="1134"/>
        <w:gridCol w:w="1276"/>
        <w:gridCol w:w="1275"/>
        <w:gridCol w:w="1418"/>
      </w:tblGrid>
      <w:tr w:rsidR="009E531A" w:rsidRPr="001F7951" w:rsidTr="00AA31E1">
        <w:trPr>
          <w:cantSplit/>
          <w:jc w:val="center"/>
        </w:trPr>
        <w:tc>
          <w:tcPr>
            <w:tcW w:w="7201" w:type="dxa"/>
            <w:gridSpan w:val="5"/>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before="240"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Statistiques descriptives</w:t>
            </w:r>
          </w:p>
        </w:tc>
      </w:tr>
      <w:tr w:rsidR="009E531A" w:rsidRPr="001F7951" w:rsidTr="00AA31E1">
        <w:trPr>
          <w:cantSplit/>
          <w:jc w:val="center"/>
        </w:trPr>
        <w:tc>
          <w:tcPr>
            <w:tcW w:w="2098"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Moyenne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Ecart type</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Analyse N</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 manquant</w:t>
            </w:r>
          </w:p>
        </w:tc>
      </w:tr>
      <w:tr w:rsidR="009E531A" w:rsidRPr="001F7951" w:rsidTr="00AA31E1">
        <w:trPr>
          <w:cantSplit/>
          <w:jc w:val="center"/>
        </w:trPr>
        <w:tc>
          <w:tcPr>
            <w:tcW w:w="2098"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EngRelConfChari</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2,87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1,296</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2098"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EngRelRiba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3,32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1,586</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2098"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EngRelIntMus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3,40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1,522</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2098"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EngRelPhiloIsl</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3,96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1,655</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2098"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EngRelCorHadith</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4,09</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1,870</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2098"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EngRelFraude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4,32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2,182</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10"/>
          <w:szCs w:val="24"/>
        </w:rPr>
      </w:pPr>
    </w:p>
    <w:tbl>
      <w:tblPr>
        <w:tblW w:w="97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58"/>
        <w:gridCol w:w="1931"/>
        <w:gridCol w:w="1276"/>
        <w:gridCol w:w="1418"/>
        <w:gridCol w:w="1134"/>
        <w:gridCol w:w="992"/>
        <w:gridCol w:w="1276"/>
        <w:gridCol w:w="1417"/>
      </w:tblGrid>
      <w:tr w:rsidR="009E531A" w:rsidRPr="001F7951" w:rsidTr="00AA31E1">
        <w:trPr>
          <w:cantSplit/>
          <w:jc w:val="center"/>
        </w:trPr>
        <w:tc>
          <w:tcPr>
            <w:tcW w:w="9702" w:type="dxa"/>
            <w:gridSpan w:val="8"/>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before="240"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Matrice de corrélation</w:t>
            </w:r>
          </w:p>
        </w:tc>
      </w:tr>
      <w:tr w:rsidR="009E531A" w:rsidRPr="001F7951" w:rsidTr="00AA31E1">
        <w:trPr>
          <w:cantSplit/>
          <w:jc w:val="center"/>
        </w:trPr>
        <w:tc>
          <w:tcPr>
            <w:tcW w:w="218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EngRelConfChari</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EngRelRiba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EngRelIntMus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EngRelPhiloIsl</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EngRelCorHadith</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EngRelFraude</w:t>
            </w:r>
          </w:p>
        </w:tc>
      </w:tr>
      <w:tr w:rsidR="009E531A" w:rsidRPr="001F7951" w:rsidTr="00AA31E1">
        <w:trPr>
          <w:cantSplit/>
          <w:jc w:val="center"/>
        </w:trPr>
        <w:tc>
          <w:tcPr>
            <w:tcW w:w="258" w:type="dxa"/>
            <w:vMerge w:val="restart"/>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Corrélation</w:t>
            </w:r>
          </w:p>
        </w:tc>
        <w:tc>
          <w:tcPr>
            <w:tcW w:w="1931"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EngRelConfChari</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,762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,684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,703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,514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,519</w:t>
            </w:r>
          </w:p>
        </w:tc>
      </w:tr>
      <w:tr w:rsidR="009E531A" w:rsidRPr="001F7951" w:rsidTr="00AA31E1">
        <w:trPr>
          <w:cantSplit/>
          <w:jc w:val="center"/>
        </w:trPr>
        <w:tc>
          <w:tcPr>
            <w:tcW w:w="258"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1931"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EngRelRiba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,762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,655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,656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,625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,621</w:t>
            </w:r>
          </w:p>
        </w:tc>
      </w:tr>
      <w:tr w:rsidR="009E531A" w:rsidRPr="001F7951" w:rsidTr="00AA31E1">
        <w:trPr>
          <w:cantSplit/>
          <w:jc w:val="center"/>
        </w:trPr>
        <w:tc>
          <w:tcPr>
            <w:tcW w:w="258"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1931"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EngRelIntMus</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,684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,655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,648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,502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,416</w:t>
            </w:r>
          </w:p>
        </w:tc>
      </w:tr>
      <w:tr w:rsidR="009E531A" w:rsidRPr="001F7951" w:rsidTr="00AA31E1">
        <w:trPr>
          <w:cantSplit/>
          <w:jc w:val="center"/>
        </w:trPr>
        <w:tc>
          <w:tcPr>
            <w:tcW w:w="258"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1931"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EngRelPhiloIsl</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,703</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,656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,648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,677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,668</w:t>
            </w:r>
          </w:p>
        </w:tc>
      </w:tr>
      <w:tr w:rsidR="009E531A" w:rsidRPr="001F7951" w:rsidTr="00AA31E1">
        <w:trPr>
          <w:cantSplit/>
          <w:jc w:val="center"/>
        </w:trPr>
        <w:tc>
          <w:tcPr>
            <w:tcW w:w="258"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1931"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EngRelCorHadith</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,514</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,625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,502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,677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,755</w:t>
            </w:r>
          </w:p>
        </w:tc>
      </w:tr>
      <w:tr w:rsidR="009E531A" w:rsidRPr="001F7951" w:rsidTr="00AA31E1">
        <w:trPr>
          <w:cantSplit/>
          <w:jc w:val="center"/>
        </w:trPr>
        <w:tc>
          <w:tcPr>
            <w:tcW w:w="258"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1931"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EngRelFraude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,519</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,621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,416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,668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,755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9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22"/>
        <w:gridCol w:w="2765"/>
        <w:gridCol w:w="1157"/>
      </w:tblGrid>
      <w:tr w:rsidR="009E531A" w:rsidRPr="001F7951" w:rsidTr="00AA31E1">
        <w:trPr>
          <w:cantSplit/>
          <w:jc w:val="center"/>
        </w:trPr>
        <w:tc>
          <w:tcPr>
            <w:tcW w:w="9044" w:type="dxa"/>
            <w:gridSpan w:val="3"/>
            <w:shd w:val="clear" w:color="auto" w:fill="FFFFFF"/>
            <w:vAlign w:val="center"/>
          </w:tcPr>
          <w:p w:rsidR="009E531A" w:rsidRPr="001F7951" w:rsidRDefault="009E531A" w:rsidP="00AA31E1">
            <w:pPr>
              <w:autoSpaceDE w:val="0"/>
              <w:autoSpaceDN w:val="0"/>
              <w:adjustRightInd w:val="0"/>
              <w:spacing w:before="240" w:after="0" w:line="360" w:lineRule="auto"/>
              <w:ind w:left="60" w:right="60"/>
              <w:jc w:val="center"/>
              <w:rPr>
                <w:rFonts w:ascii="Times New Roman" w:hAnsi="Times New Roman" w:cs="Times New Roman"/>
                <w:b/>
                <w:bCs/>
                <w:color w:val="000000" w:themeColor="text1"/>
                <w:sz w:val="24"/>
                <w:szCs w:val="24"/>
              </w:rPr>
            </w:pPr>
            <w:r w:rsidRPr="001F7951">
              <w:rPr>
                <w:rFonts w:ascii="Times New Roman" w:hAnsi="Times New Roman" w:cs="Times New Roman"/>
                <w:b/>
                <w:bCs/>
                <w:color w:val="000000" w:themeColor="text1"/>
                <w:sz w:val="24"/>
                <w:szCs w:val="24"/>
              </w:rPr>
              <w:t>Indice KMO et test de Bartlett</w:t>
            </w:r>
          </w:p>
        </w:tc>
      </w:tr>
      <w:tr w:rsidR="009E531A" w:rsidRPr="001F7951" w:rsidTr="00AA31E1">
        <w:trPr>
          <w:cantSplit/>
          <w:jc w:val="center"/>
        </w:trPr>
        <w:tc>
          <w:tcPr>
            <w:tcW w:w="7887" w:type="dxa"/>
            <w:gridSpan w:val="2"/>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Indice de Kaiser-Meyer-Olkin pour la mesure de la qualité d'échantillonnage.</w:t>
            </w:r>
          </w:p>
        </w:tc>
        <w:tc>
          <w:tcPr>
            <w:tcW w:w="1157"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,851</w:t>
            </w:r>
          </w:p>
        </w:tc>
      </w:tr>
      <w:tr w:rsidR="009E531A" w:rsidRPr="001F7951" w:rsidTr="00AA31E1">
        <w:trPr>
          <w:cantSplit/>
          <w:jc w:val="center"/>
        </w:trPr>
        <w:tc>
          <w:tcPr>
            <w:tcW w:w="5122" w:type="dxa"/>
            <w:vMerge w:val="restart"/>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Test de sphéricité de Bartlett</w:t>
            </w:r>
          </w:p>
        </w:tc>
        <w:tc>
          <w:tcPr>
            <w:tcW w:w="2765" w:type="dxa"/>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Khi-deux approx.</w:t>
            </w:r>
          </w:p>
        </w:tc>
        <w:tc>
          <w:tcPr>
            <w:tcW w:w="1157"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666,402</w:t>
            </w:r>
          </w:p>
        </w:tc>
      </w:tr>
      <w:tr w:rsidR="009E531A" w:rsidRPr="001F7951" w:rsidTr="00AA31E1">
        <w:trPr>
          <w:cantSplit/>
          <w:jc w:val="center"/>
        </w:trPr>
        <w:tc>
          <w:tcPr>
            <w:tcW w:w="5122" w:type="dxa"/>
            <w:vMerge/>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2765" w:type="dxa"/>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ddl</w:t>
            </w:r>
          </w:p>
        </w:tc>
        <w:tc>
          <w:tcPr>
            <w:tcW w:w="1157"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15</w:t>
            </w:r>
          </w:p>
        </w:tc>
      </w:tr>
      <w:tr w:rsidR="009E531A" w:rsidRPr="001F7951" w:rsidTr="00AA31E1">
        <w:trPr>
          <w:cantSplit/>
          <w:jc w:val="center"/>
        </w:trPr>
        <w:tc>
          <w:tcPr>
            <w:tcW w:w="5122" w:type="dxa"/>
            <w:vMerge/>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2765" w:type="dxa"/>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Signification</w:t>
            </w:r>
          </w:p>
        </w:tc>
        <w:tc>
          <w:tcPr>
            <w:tcW w:w="1157"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,000</w:t>
            </w:r>
          </w:p>
        </w:tc>
      </w:tr>
    </w:tbl>
    <w:p w:rsidR="009E531A" w:rsidRPr="001F7951" w:rsidRDefault="009E531A" w:rsidP="009E531A">
      <w:pPr>
        <w:autoSpaceDE w:val="0"/>
        <w:autoSpaceDN w:val="0"/>
        <w:adjustRightInd w:val="0"/>
        <w:spacing w:after="0" w:line="240" w:lineRule="auto"/>
        <w:rPr>
          <w:rFonts w:ascii="Times New Roman" w:hAnsi="Times New Roman" w:cs="Times New Roman"/>
          <w:color w:val="000000" w:themeColor="text1"/>
          <w:sz w:val="24"/>
          <w:szCs w:val="24"/>
        </w:rPr>
      </w:pPr>
    </w:p>
    <w:p w:rsidR="009E531A" w:rsidRPr="001F7951" w:rsidRDefault="009E531A" w:rsidP="009E531A">
      <w:pP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br w:type="page"/>
      </w:r>
    </w:p>
    <w:tbl>
      <w:tblPr>
        <w:tblW w:w="69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583"/>
        <w:gridCol w:w="1143"/>
        <w:gridCol w:w="1229"/>
      </w:tblGrid>
      <w:tr w:rsidR="009E531A" w:rsidRPr="001F7951" w:rsidTr="00AA31E1">
        <w:trPr>
          <w:cantSplit/>
          <w:jc w:val="center"/>
        </w:trPr>
        <w:tc>
          <w:tcPr>
            <w:tcW w:w="458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before="240"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lastRenderedPageBreak/>
              <w:t>Qualités de représentation</w:t>
            </w:r>
          </w:p>
        </w:tc>
        <w:tc>
          <w:tcPr>
            <w:tcW w:w="1143"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Initiales</w:t>
            </w:r>
          </w:p>
        </w:tc>
        <w:tc>
          <w:tcPr>
            <w:tcW w:w="1229"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Extraction</w:t>
            </w:r>
          </w:p>
        </w:tc>
      </w:tr>
      <w:tr w:rsidR="009E531A" w:rsidRPr="001F7951" w:rsidTr="00AA31E1">
        <w:trPr>
          <w:cantSplit/>
          <w:jc w:val="center"/>
        </w:trPr>
        <w:tc>
          <w:tcPr>
            <w:tcW w:w="4583"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EngRelConfChari</w:t>
            </w: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,708</w:t>
            </w:r>
          </w:p>
        </w:tc>
      </w:tr>
      <w:tr w:rsidR="009E531A" w:rsidRPr="001F7951" w:rsidTr="00AA31E1">
        <w:trPr>
          <w:cantSplit/>
          <w:jc w:val="center"/>
        </w:trPr>
        <w:tc>
          <w:tcPr>
            <w:tcW w:w="4583"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EngRelRiba</w:t>
            </w: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,756</w:t>
            </w:r>
          </w:p>
        </w:tc>
      </w:tr>
      <w:tr w:rsidR="009E531A" w:rsidRPr="001F7951" w:rsidTr="00AA31E1">
        <w:trPr>
          <w:cantSplit/>
          <w:jc w:val="center"/>
        </w:trPr>
        <w:tc>
          <w:tcPr>
            <w:tcW w:w="4583"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EngRelIntMus</w:t>
            </w: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,610</w:t>
            </w:r>
          </w:p>
        </w:tc>
      </w:tr>
      <w:tr w:rsidR="009E531A" w:rsidRPr="001F7951" w:rsidTr="00AA31E1">
        <w:trPr>
          <w:cantSplit/>
          <w:jc w:val="center"/>
        </w:trPr>
        <w:tc>
          <w:tcPr>
            <w:tcW w:w="4583"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EngRelPhiloIsl</w:t>
            </w: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,767</w:t>
            </w:r>
          </w:p>
        </w:tc>
      </w:tr>
      <w:tr w:rsidR="009E531A" w:rsidRPr="001F7951" w:rsidTr="00AA31E1">
        <w:trPr>
          <w:cantSplit/>
          <w:jc w:val="center"/>
        </w:trPr>
        <w:tc>
          <w:tcPr>
            <w:tcW w:w="4583"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EngRelCorHadith</w:t>
            </w: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,665</w:t>
            </w:r>
          </w:p>
        </w:tc>
      </w:tr>
      <w:tr w:rsidR="009E531A" w:rsidRPr="001F7951" w:rsidTr="00AA31E1">
        <w:trPr>
          <w:cantSplit/>
          <w:jc w:val="center"/>
        </w:trPr>
        <w:tc>
          <w:tcPr>
            <w:tcW w:w="4583"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EngRelFraude</w:t>
            </w: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2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,635</w:t>
            </w:r>
          </w:p>
        </w:tc>
      </w:tr>
      <w:tr w:rsidR="009E531A" w:rsidRPr="001F7951" w:rsidTr="00AA31E1">
        <w:trPr>
          <w:cantSplit/>
          <w:jc w:val="center"/>
        </w:trPr>
        <w:tc>
          <w:tcPr>
            <w:tcW w:w="6955" w:type="dxa"/>
            <w:gridSpan w:val="3"/>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bl>
    <w:p w:rsidR="009E531A" w:rsidRPr="001F7951" w:rsidRDefault="009E531A" w:rsidP="009E531A">
      <w:pPr>
        <w:autoSpaceDE w:val="0"/>
        <w:autoSpaceDN w:val="0"/>
        <w:adjustRightInd w:val="0"/>
        <w:spacing w:after="0" w:line="240" w:lineRule="auto"/>
        <w:rPr>
          <w:rFonts w:ascii="Times New Roman" w:hAnsi="Times New Roman" w:cs="Times New Roman"/>
          <w:color w:val="000000" w:themeColor="text1"/>
          <w:sz w:val="24"/>
          <w:szCs w:val="24"/>
        </w:rPr>
      </w:pPr>
    </w:p>
    <w:tbl>
      <w:tblPr>
        <w:tblW w:w="738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33"/>
        <w:gridCol w:w="867"/>
        <w:gridCol w:w="976"/>
        <w:gridCol w:w="985"/>
        <w:gridCol w:w="716"/>
        <w:gridCol w:w="1275"/>
        <w:gridCol w:w="1134"/>
      </w:tblGrid>
      <w:tr w:rsidR="009E531A" w:rsidRPr="001F7951" w:rsidTr="00AA31E1">
        <w:trPr>
          <w:cantSplit/>
          <w:jc w:val="center"/>
        </w:trPr>
        <w:tc>
          <w:tcPr>
            <w:tcW w:w="7386"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br w:type="page"/>
            </w:r>
            <w:r w:rsidRPr="001F7951">
              <w:rPr>
                <w:rFonts w:ascii="Times New Roman" w:hAnsi="Times New Roman" w:cs="Times New Roman"/>
                <w:b/>
                <w:bCs/>
                <w:color w:val="000000" w:themeColor="text1"/>
                <w:sz w:val="24"/>
                <w:szCs w:val="24"/>
              </w:rPr>
              <w:t>Variance totale expliquée</w:t>
            </w:r>
          </w:p>
        </w:tc>
      </w:tr>
      <w:tr w:rsidR="009E531A" w:rsidRPr="001F7951" w:rsidTr="00AA31E1">
        <w:trPr>
          <w:cantSplit/>
          <w:jc w:val="center"/>
        </w:trPr>
        <w:tc>
          <w:tcPr>
            <w:tcW w:w="143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Composante</w:t>
            </w:r>
          </w:p>
        </w:tc>
        <w:tc>
          <w:tcPr>
            <w:tcW w:w="28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Valeurs propres initiales</w:t>
            </w:r>
          </w:p>
        </w:tc>
        <w:tc>
          <w:tcPr>
            <w:tcW w:w="312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Sommes extraites du carré des chargements</w:t>
            </w:r>
          </w:p>
        </w:tc>
      </w:tr>
      <w:tr w:rsidR="009E531A" w:rsidRPr="001F7951" w:rsidTr="00AA31E1">
        <w:trPr>
          <w:cantSplit/>
          <w:jc w:val="center"/>
        </w:trPr>
        <w:tc>
          <w:tcPr>
            <w:tcW w:w="143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Cs w:val="24"/>
              </w:rPr>
            </w:pPr>
          </w:p>
        </w:tc>
        <w:tc>
          <w:tcPr>
            <w:tcW w:w="86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Total</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 de la variance</w:t>
            </w:r>
          </w:p>
        </w:tc>
        <w:tc>
          <w:tcPr>
            <w:tcW w:w="98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 cumulé</w:t>
            </w:r>
          </w:p>
        </w:tc>
        <w:tc>
          <w:tcPr>
            <w:tcW w:w="71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Total</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 de la variance</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 cumulé</w:t>
            </w:r>
          </w:p>
        </w:tc>
      </w:tr>
      <w:tr w:rsidR="009E531A" w:rsidRPr="001F7951" w:rsidTr="00AA31E1">
        <w:trPr>
          <w:cantSplit/>
          <w:jc w:val="center"/>
        </w:trPr>
        <w:tc>
          <w:tcPr>
            <w:tcW w:w="1433"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c>
          <w:tcPr>
            <w:tcW w:w="86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4,142</w:t>
            </w:r>
          </w:p>
        </w:tc>
        <w:tc>
          <w:tcPr>
            <w:tcW w:w="9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69,028</w:t>
            </w:r>
          </w:p>
        </w:tc>
        <w:tc>
          <w:tcPr>
            <w:tcW w:w="985"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69,028</w:t>
            </w:r>
          </w:p>
        </w:tc>
        <w:tc>
          <w:tcPr>
            <w:tcW w:w="71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4,142</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69,028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69,028</w:t>
            </w:r>
          </w:p>
        </w:tc>
      </w:tr>
      <w:tr w:rsidR="009E531A" w:rsidRPr="001F7951" w:rsidTr="00AA31E1">
        <w:trPr>
          <w:cantSplit/>
          <w:jc w:val="center"/>
        </w:trPr>
        <w:tc>
          <w:tcPr>
            <w:tcW w:w="1433"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w:t>
            </w:r>
          </w:p>
        </w:tc>
        <w:tc>
          <w:tcPr>
            <w:tcW w:w="86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,766</w:t>
            </w:r>
          </w:p>
        </w:tc>
        <w:tc>
          <w:tcPr>
            <w:tcW w:w="9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12,762</w:t>
            </w:r>
          </w:p>
        </w:tc>
        <w:tc>
          <w:tcPr>
            <w:tcW w:w="985"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81,790</w:t>
            </w:r>
          </w:p>
        </w:tc>
        <w:tc>
          <w:tcPr>
            <w:tcW w:w="71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r>
      <w:tr w:rsidR="009E531A" w:rsidRPr="001F7951" w:rsidTr="00AA31E1">
        <w:trPr>
          <w:cantSplit/>
          <w:jc w:val="center"/>
        </w:trPr>
        <w:tc>
          <w:tcPr>
            <w:tcW w:w="1433"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w:t>
            </w:r>
          </w:p>
        </w:tc>
        <w:tc>
          <w:tcPr>
            <w:tcW w:w="86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,372</w:t>
            </w:r>
          </w:p>
        </w:tc>
        <w:tc>
          <w:tcPr>
            <w:tcW w:w="9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6,203</w:t>
            </w:r>
          </w:p>
        </w:tc>
        <w:tc>
          <w:tcPr>
            <w:tcW w:w="985"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87,993</w:t>
            </w:r>
          </w:p>
        </w:tc>
        <w:tc>
          <w:tcPr>
            <w:tcW w:w="71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r>
      <w:tr w:rsidR="009E531A" w:rsidRPr="001F7951" w:rsidTr="00AA31E1">
        <w:trPr>
          <w:cantSplit/>
          <w:jc w:val="center"/>
        </w:trPr>
        <w:tc>
          <w:tcPr>
            <w:tcW w:w="1433"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w:t>
            </w:r>
          </w:p>
        </w:tc>
        <w:tc>
          <w:tcPr>
            <w:tcW w:w="86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,313</w:t>
            </w:r>
          </w:p>
        </w:tc>
        <w:tc>
          <w:tcPr>
            <w:tcW w:w="9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5,223</w:t>
            </w:r>
          </w:p>
        </w:tc>
        <w:tc>
          <w:tcPr>
            <w:tcW w:w="985"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93,216</w:t>
            </w:r>
          </w:p>
        </w:tc>
        <w:tc>
          <w:tcPr>
            <w:tcW w:w="71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r>
      <w:tr w:rsidR="009E531A" w:rsidRPr="001F7951" w:rsidTr="00AA31E1">
        <w:trPr>
          <w:cantSplit/>
          <w:jc w:val="center"/>
        </w:trPr>
        <w:tc>
          <w:tcPr>
            <w:tcW w:w="1433"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w:t>
            </w:r>
          </w:p>
        </w:tc>
        <w:tc>
          <w:tcPr>
            <w:tcW w:w="86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,222</w:t>
            </w:r>
          </w:p>
        </w:tc>
        <w:tc>
          <w:tcPr>
            <w:tcW w:w="9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3,701</w:t>
            </w:r>
          </w:p>
        </w:tc>
        <w:tc>
          <w:tcPr>
            <w:tcW w:w="985"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96,917</w:t>
            </w:r>
          </w:p>
        </w:tc>
        <w:tc>
          <w:tcPr>
            <w:tcW w:w="71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r>
      <w:tr w:rsidR="009E531A" w:rsidRPr="001F7951" w:rsidTr="00AA31E1">
        <w:trPr>
          <w:cantSplit/>
          <w:jc w:val="center"/>
        </w:trPr>
        <w:tc>
          <w:tcPr>
            <w:tcW w:w="1433"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w:t>
            </w:r>
          </w:p>
        </w:tc>
        <w:tc>
          <w:tcPr>
            <w:tcW w:w="86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,185</w:t>
            </w:r>
          </w:p>
        </w:tc>
        <w:tc>
          <w:tcPr>
            <w:tcW w:w="9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3,083</w:t>
            </w:r>
          </w:p>
        </w:tc>
        <w:tc>
          <w:tcPr>
            <w:tcW w:w="985"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100,000</w:t>
            </w:r>
          </w:p>
        </w:tc>
        <w:tc>
          <w:tcPr>
            <w:tcW w:w="71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r>
      <w:tr w:rsidR="009E531A" w:rsidRPr="001F7951" w:rsidTr="00AA31E1">
        <w:trPr>
          <w:cantSplit/>
          <w:trHeight w:val="71"/>
          <w:jc w:val="center"/>
        </w:trPr>
        <w:tc>
          <w:tcPr>
            <w:tcW w:w="7386" w:type="dxa"/>
            <w:gridSpan w:val="7"/>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bl>
    <w:p w:rsidR="009E531A" w:rsidRPr="001F7951" w:rsidRDefault="009E531A" w:rsidP="009E531A">
      <w:pPr>
        <w:autoSpaceDE w:val="0"/>
        <w:autoSpaceDN w:val="0"/>
        <w:adjustRightInd w:val="0"/>
        <w:spacing w:before="240" w:line="360" w:lineRule="auto"/>
        <w:jc w:val="center"/>
        <w:rPr>
          <w:rFonts w:ascii="Times New Roman" w:hAnsi="Times New Roman" w:cs="Times New Roman"/>
          <w:color w:val="000000" w:themeColor="text1"/>
          <w:sz w:val="24"/>
          <w:szCs w:val="24"/>
        </w:rPr>
      </w:pPr>
      <w:r w:rsidRPr="001F7951">
        <w:rPr>
          <w:rFonts w:ascii="Times New Roman" w:hAnsi="Times New Roman" w:cs="Times New Roman"/>
          <w:noProof/>
          <w:color w:val="000000" w:themeColor="text1"/>
          <w:sz w:val="24"/>
          <w:szCs w:val="24"/>
          <w:lang w:val="tr-TR" w:eastAsia="tr-TR"/>
        </w:rPr>
        <w:drawing>
          <wp:inline distT="0" distB="0" distL="0" distR="0">
            <wp:extent cx="3289664" cy="3014133"/>
            <wp:effectExtent l="0" t="0" r="6350" b="0"/>
            <wp:docPr id="35854" name="Image 3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92756" cy="3016966"/>
                    </a:xfrm>
                    <a:prstGeom prst="rect">
                      <a:avLst/>
                    </a:prstGeom>
                    <a:noFill/>
                    <a:ln>
                      <a:noFill/>
                    </a:ln>
                  </pic:spPr>
                </pic:pic>
              </a:graphicData>
            </a:graphic>
          </wp:inline>
        </w:drawing>
      </w:r>
    </w:p>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729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747"/>
        <w:gridCol w:w="1552"/>
      </w:tblGrid>
      <w:tr w:rsidR="009E531A" w:rsidRPr="001F7951" w:rsidTr="00AA31E1">
        <w:trPr>
          <w:cantSplit/>
          <w:jc w:val="center"/>
        </w:trPr>
        <w:tc>
          <w:tcPr>
            <w:tcW w:w="574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Matrice des composantes</w:t>
            </w:r>
            <w:r w:rsidRPr="001F7951">
              <w:rPr>
                <w:rFonts w:ascii="Times New Roman" w:hAnsi="Times New Roman" w:cs="Times New Roman"/>
                <w:b/>
                <w:bCs/>
                <w:color w:val="000000" w:themeColor="text1"/>
                <w:sz w:val="24"/>
                <w:szCs w:val="24"/>
                <w:vertAlign w:val="superscript"/>
              </w:rPr>
              <w:t>a</w:t>
            </w:r>
          </w:p>
        </w:tc>
        <w:tc>
          <w:tcPr>
            <w:tcW w:w="1552"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Composante</w:t>
            </w:r>
          </w:p>
        </w:tc>
      </w:tr>
      <w:tr w:rsidR="009E531A" w:rsidRPr="001F7951" w:rsidTr="00AA31E1">
        <w:trPr>
          <w:cantSplit/>
          <w:jc w:val="center"/>
        </w:trPr>
        <w:tc>
          <w:tcPr>
            <w:tcW w:w="5747"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1552"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r>
      <w:tr w:rsidR="009E531A" w:rsidRPr="001F7951" w:rsidTr="00AA31E1">
        <w:trPr>
          <w:cantSplit/>
          <w:jc w:val="center"/>
        </w:trPr>
        <w:tc>
          <w:tcPr>
            <w:tcW w:w="5747"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EngRelPhiloIsl</w:t>
            </w: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,876</w:t>
            </w:r>
          </w:p>
        </w:tc>
      </w:tr>
      <w:tr w:rsidR="009E531A" w:rsidRPr="001F7951" w:rsidTr="00AA31E1">
        <w:trPr>
          <w:cantSplit/>
          <w:jc w:val="center"/>
        </w:trPr>
        <w:tc>
          <w:tcPr>
            <w:tcW w:w="5747"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EngRelRiba</w:t>
            </w: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,870</w:t>
            </w:r>
          </w:p>
        </w:tc>
      </w:tr>
      <w:tr w:rsidR="009E531A" w:rsidRPr="001F7951" w:rsidTr="00AA31E1">
        <w:trPr>
          <w:cantSplit/>
          <w:jc w:val="center"/>
        </w:trPr>
        <w:tc>
          <w:tcPr>
            <w:tcW w:w="5747"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EngRelConfChari</w:t>
            </w: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,842</w:t>
            </w:r>
          </w:p>
        </w:tc>
      </w:tr>
      <w:tr w:rsidR="009E531A" w:rsidRPr="001F7951" w:rsidTr="00AA31E1">
        <w:trPr>
          <w:cantSplit/>
          <w:jc w:val="center"/>
        </w:trPr>
        <w:tc>
          <w:tcPr>
            <w:tcW w:w="5747"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EngRelCorHadith</w:t>
            </w: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,816</w:t>
            </w:r>
          </w:p>
        </w:tc>
      </w:tr>
      <w:tr w:rsidR="009E531A" w:rsidRPr="001F7951" w:rsidTr="00AA31E1">
        <w:trPr>
          <w:cantSplit/>
          <w:jc w:val="center"/>
        </w:trPr>
        <w:tc>
          <w:tcPr>
            <w:tcW w:w="5747"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EngRelFraude</w:t>
            </w: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,797</w:t>
            </w:r>
          </w:p>
        </w:tc>
      </w:tr>
      <w:tr w:rsidR="009E531A" w:rsidRPr="001F7951" w:rsidTr="00AA31E1">
        <w:trPr>
          <w:cantSplit/>
          <w:jc w:val="center"/>
        </w:trPr>
        <w:tc>
          <w:tcPr>
            <w:tcW w:w="5747"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EngRelIntMus</w:t>
            </w:r>
          </w:p>
        </w:tc>
        <w:tc>
          <w:tcPr>
            <w:tcW w:w="155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,781</w:t>
            </w:r>
          </w:p>
        </w:tc>
      </w:tr>
      <w:tr w:rsidR="009E531A" w:rsidRPr="001F7951" w:rsidTr="00AA31E1">
        <w:trPr>
          <w:cantSplit/>
          <w:trHeight w:val="71"/>
          <w:jc w:val="center"/>
        </w:trPr>
        <w:tc>
          <w:tcPr>
            <w:tcW w:w="7299" w:type="dxa"/>
            <w:gridSpan w:val="2"/>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r w:rsidR="009E531A" w:rsidRPr="001F7951" w:rsidTr="00AA31E1">
        <w:trPr>
          <w:cantSplit/>
          <w:jc w:val="center"/>
        </w:trPr>
        <w:tc>
          <w:tcPr>
            <w:tcW w:w="7299" w:type="dxa"/>
            <w:gridSpan w:val="2"/>
            <w:tcBorders>
              <w:top w:val="nil"/>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 1 composantes extraites.</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p w:rsidR="009E531A" w:rsidRPr="001F7951" w:rsidRDefault="009E531A" w:rsidP="009E531A">
      <w:pPr>
        <w:spacing w:line="360" w:lineRule="auto"/>
        <w:rPr>
          <w:rFonts w:ascii="Times New Roman" w:hAnsi="Times New Roman" w:cs="Times New Roman"/>
          <w:b/>
          <w:bCs/>
          <w:color w:val="000000" w:themeColor="text1"/>
          <w:sz w:val="24"/>
          <w:szCs w:val="24"/>
        </w:rPr>
      </w:pPr>
      <w:r w:rsidRPr="001F7951">
        <w:rPr>
          <w:rFonts w:ascii="Times New Roman" w:hAnsi="Times New Roman" w:cs="Times New Roman"/>
          <w:b/>
          <w:bCs/>
          <w:color w:val="000000" w:themeColor="text1"/>
          <w:sz w:val="24"/>
          <w:szCs w:val="24"/>
        </w:rPr>
        <w:t>Fiabilité :</w:t>
      </w:r>
    </w:p>
    <w:tbl>
      <w:tblPr>
        <w:tblW w:w="91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16"/>
        <w:gridCol w:w="830"/>
        <w:gridCol w:w="3464"/>
        <w:gridCol w:w="3406"/>
      </w:tblGrid>
      <w:tr w:rsidR="009E531A" w:rsidRPr="001F7951" w:rsidTr="00AA31E1">
        <w:trPr>
          <w:cantSplit/>
          <w:jc w:val="center"/>
        </w:trPr>
        <w:tc>
          <w:tcPr>
            <w:tcW w:w="911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Récapitulatif de traitement des observations</w:t>
            </w:r>
          </w:p>
        </w:tc>
      </w:tr>
      <w:tr w:rsidR="009E531A" w:rsidRPr="001F7951" w:rsidTr="00AA31E1">
        <w:trPr>
          <w:cantSplit/>
          <w:jc w:val="center"/>
        </w:trPr>
        <w:tc>
          <w:tcPr>
            <w:tcW w:w="224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3464"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w:t>
            </w:r>
          </w:p>
        </w:tc>
        <w:tc>
          <w:tcPr>
            <w:tcW w:w="3406"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w:t>
            </w:r>
          </w:p>
        </w:tc>
      </w:tr>
      <w:tr w:rsidR="009E531A" w:rsidRPr="001F7951" w:rsidTr="00AA31E1">
        <w:trPr>
          <w:cantSplit/>
          <w:jc w:val="center"/>
        </w:trPr>
        <w:tc>
          <w:tcPr>
            <w:tcW w:w="1416" w:type="dxa"/>
            <w:vMerge w:val="restart"/>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Observations</w:t>
            </w:r>
          </w:p>
        </w:tc>
        <w:tc>
          <w:tcPr>
            <w:tcW w:w="83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Valide</w:t>
            </w:r>
          </w:p>
        </w:tc>
        <w:tc>
          <w:tcPr>
            <w:tcW w:w="346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340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99,4</w:t>
            </w:r>
          </w:p>
        </w:tc>
      </w:tr>
      <w:tr w:rsidR="009E531A" w:rsidRPr="001F7951" w:rsidTr="00AA31E1">
        <w:trPr>
          <w:cantSplit/>
          <w:jc w:val="center"/>
        </w:trPr>
        <w:tc>
          <w:tcPr>
            <w:tcW w:w="1416"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83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Exclu</w:t>
            </w:r>
            <w:r w:rsidRPr="001F7951">
              <w:rPr>
                <w:rFonts w:ascii="Times New Roman" w:hAnsi="Times New Roman" w:cs="Times New Roman"/>
                <w:color w:val="000000" w:themeColor="text1"/>
                <w:sz w:val="24"/>
                <w:szCs w:val="24"/>
                <w:vertAlign w:val="superscript"/>
              </w:rPr>
              <w:t>a</w:t>
            </w:r>
          </w:p>
        </w:tc>
        <w:tc>
          <w:tcPr>
            <w:tcW w:w="346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c>
          <w:tcPr>
            <w:tcW w:w="340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w:t>
            </w:r>
          </w:p>
        </w:tc>
      </w:tr>
      <w:tr w:rsidR="009E531A" w:rsidRPr="001F7951" w:rsidTr="00AA31E1">
        <w:trPr>
          <w:cantSplit/>
          <w:jc w:val="center"/>
        </w:trPr>
        <w:tc>
          <w:tcPr>
            <w:tcW w:w="1416"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83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346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164</w:t>
            </w:r>
          </w:p>
        </w:tc>
        <w:tc>
          <w:tcPr>
            <w:tcW w:w="340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r>
      <w:tr w:rsidR="009E531A" w:rsidRPr="001F7951" w:rsidTr="00AA31E1">
        <w:trPr>
          <w:cantSplit/>
          <w:jc w:val="center"/>
        </w:trPr>
        <w:tc>
          <w:tcPr>
            <w:tcW w:w="9116" w:type="dxa"/>
            <w:gridSpan w:val="4"/>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 Suppression par liste basée sur toutes les variables de la procédure.</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544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17"/>
        <w:gridCol w:w="2627"/>
      </w:tblGrid>
      <w:tr w:rsidR="009E531A" w:rsidRPr="001F7951" w:rsidTr="00AA31E1">
        <w:trPr>
          <w:cantSplit/>
          <w:jc w:val="center"/>
        </w:trPr>
        <w:tc>
          <w:tcPr>
            <w:tcW w:w="5444" w:type="dxa"/>
            <w:gridSpan w:val="2"/>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Statistiques de fiabilité</w:t>
            </w:r>
          </w:p>
        </w:tc>
      </w:tr>
      <w:tr w:rsidR="009E531A" w:rsidRPr="001F7951" w:rsidTr="00AA31E1">
        <w:trPr>
          <w:cantSplit/>
          <w:jc w:val="center"/>
        </w:trPr>
        <w:tc>
          <w:tcPr>
            <w:tcW w:w="2817"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Alpha de Cronbach</w:t>
            </w:r>
          </w:p>
        </w:tc>
        <w:tc>
          <w:tcPr>
            <w:tcW w:w="2627"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Nombre d'éléments</w:t>
            </w:r>
          </w:p>
        </w:tc>
      </w:tr>
      <w:tr w:rsidR="009E531A" w:rsidRPr="001F7951" w:rsidTr="00AA31E1">
        <w:trPr>
          <w:cantSplit/>
          <w:jc w:val="center"/>
        </w:trPr>
        <w:tc>
          <w:tcPr>
            <w:tcW w:w="281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,902</w:t>
            </w:r>
          </w:p>
        </w:tc>
        <w:tc>
          <w:tcPr>
            <w:tcW w:w="262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p w:rsidR="009E531A" w:rsidRPr="001F7951" w:rsidRDefault="009E531A" w:rsidP="009E531A">
      <w:pPr>
        <w:rPr>
          <w:rFonts w:ascii="Times New Roman" w:eastAsiaTheme="minorHAnsi" w:hAnsi="Times New Roman" w:cs="Times New Roman"/>
          <w:b/>
          <w:bCs/>
          <w:color w:val="000000" w:themeColor="text1"/>
          <w:sz w:val="24"/>
          <w:szCs w:val="24"/>
          <w:lang w:eastAsia="en-US"/>
        </w:rPr>
      </w:pPr>
      <w:r w:rsidRPr="001F7951">
        <w:rPr>
          <w:rFonts w:ascii="Times New Roman" w:hAnsi="Times New Roman" w:cs="Times New Roman"/>
          <w:b/>
          <w:bCs/>
          <w:color w:val="000000" w:themeColor="text1"/>
          <w:sz w:val="24"/>
          <w:szCs w:val="24"/>
        </w:rPr>
        <w:br w:type="page"/>
      </w:r>
    </w:p>
    <w:p w:rsidR="009E531A" w:rsidRPr="001F7951" w:rsidRDefault="009E531A" w:rsidP="009E531A">
      <w:pPr>
        <w:pStyle w:val="ResimYazs"/>
        <w:spacing w:line="360" w:lineRule="auto"/>
        <w:jc w:val="both"/>
        <w:rPr>
          <w:rFonts w:asciiTheme="majorHAnsi" w:hAnsiTheme="majorHAnsi"/>
          <w:color w:val="000000" w:themeColor="text1"/>
          <w:sz w:val="22"/>
        </w:rPr>
      </w:pPr>
      <w:bookmarkStart w:id="11" w:name="_Toc518324537"/>
      <w:r w:rsidRPr="001F7951">
        <w:rPr>
          <w:rFonts w:asciiTheme="majorHAnsi" w:hAnsiTheme="majorHAnsi"/>
          <w:color w:val="000000" w:themeColor="text1"/>
          <w:sz w:val="22"/>
        </w:rPr>
        <w:lastRenderedPageBreak/>
        <w:t xml:space="preserve">Annexe 3. </w:t>
      </w:r>
      <w:r w:rsidR="00A55314" w:rsidRPr="001F7951">
        <w:rPr>
          <w:rFonts w:asciiTheme="majorHAnsi" w:hAnsiTheme="majorHAnsi"/>
          <w:color w:val="000000" w:themeColor="text1"/>
          <w:sz w:val="22"/>
        </w:rPr>
        <w:fldChar w:fldCharType="begin"/>
      </w:r>
      <w:r w:rsidRPr="001F7951">
        <w:rPr>
          <w:rFonts w:asciiTheme="majorHAnsi" w:hAnsiTheme="majorHAnsi"/>
          <w:color w:val="000000" w:themeColor="text1"/>
          <w:sz w:val="22"/>
        </w:rPr>
        <w:instrText xml:space="preserve"> SEQ Annexe_3. \* ARABIC </w:instrText>
      </w:r>
      <w:r w:rsidR="00A55314" w:rsidRPr="001F7951">
        <w:rPr>
          <w:rFonts w:asciiTheme="majorHAnsi" w:hAnsiTheme="majorHAnsi"/>
          <w:color w:val="000000" w:themeColor="text1"/>
          <w:sz w:val="22"/>
        </w:rPr>
        <w:fldChar w:fldCharType="separate"/>
      </w:r>
      <w:r w:rsidRPr="001F7951">
        <w:rPr>
          <w:rFonts w:asciiTheme="majorHAnsi" w:hAnsiTheme="majorHAnsi"/>
          <w:noProof/>
          <w:color w:val="000000" w:themeColor="text1"/>
          <w:sz w:val="22"/>
        </w:rPr>
        <w:t>2</w:t>
      </w:r>
      <w:r w:rsidR="00A55314" w:rsidRPr="001F7951">
        <w:rPr>
          <w:rFonts w:asciiTheme="majorHAnsi" w:hAnsiTheme="majorHAnsi"/>
          <w:color w:val="000000" w:themeColor="text1"/>
          <w:sz w:val="22"/>
        </w:rPr>
        <w:fldChar w:fldCharType="end"/>
      </w:r>
      <w:r w:rsidRPr="001F7951">
        <w:rPr>
          <w:rFonts w:asciiTheme="majorHAnsi" w:hAnsiTheme="majorHAnsi"/>
          <w:color w:val="000000" w:themeColor="text1"/>
          <w:sz w:val="22"/>
        </w:rPr>
        <w:t>. Prification de l’échelle de mesure de la perception d’avantage de coûts FI</w:t>
      </w:r>
      <w:bookmarkEnd w:id="11"/>
    </w:p>
    <w:p w:rsidR="009E531A" w:rsidRPr="001F7951" w:rsidRDefault="009E531A" w:rsidP="009E531A">
      <w:pPr>
        <w:autoSpaceDE w:val="0"/>
        <w:autoSpaceDN w:val="0"/>
        <w:adjustRightInd w:val="0"/>
        <w:spacing w:before="240" w:after="0" w:line="360" w:lineRule="auto"/>
        <w:rPr>
          <w:rFonts w:ascii="Times New Roman" w:hAnsi="Times New Roman" w:cs="Times New Roman"/>
          <w:b/>
          <w:bCs/>
          <w:color w:val="000000" w:themeColor="text1"/>
          <w:sz w:val="24"/>
          <w:szCs w:val="24"/>
        </w:rPr>
      </w:pPr>
      <w:r w:rsidRPr="001F7951">
        <w:rPr>
          <w:rFonts w:ascii="Times New Roman" w:hAnsi="Times New Roman" w:cs="Times New Roman"/>
          <w:b/>
          <w:bCs/>
          <w:color w:val="000000" w:themeColor="text1"/>
          <w:sz w:val="24"/>
          <w:szCs w:val="24"/>
        </w:rPr>
        <w:t>ACP  (1)</w:t>
      </w:r>
    </w:p>
    <w:tbl>
      <w:tblPr>
        <w:tblW w:w="889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759"/>
        <w:gridCol w:w="1160"/>
        <w:gridCol w:w="1228"/>
        <w:gridCol w:w="1262"/>
        <w:gridCol w:w="1484"/>
      </w:tblGrid>
      <w:tr w:rsidR="009E531A" w:rsidRPr="001F7951" w:rsidTr="00AA31E1">
        <w:trPr>
          <w:cantSplit/>
          <w:jc w:val="center"/>
        </w:trPr>
        <w:tc>
          <w:tcPr>
            <w:tcW w:w="8893" w:type="dxa"/>
            <w:gridSpan w:val="5"/>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Statistiques descriptives</w:t>
            </w:r>
          </w:p>
        </w:tc>
      </w:tr>
      <w:tr w:rsidR="009E531A" w:rsidRPr="001F7951" w:rsidTr="00AA31E1">
        <w:trPr>
          <w:cantSplit/>
          <w:jc w:val="center"/>
        </w:trPr>
        <w:tc>
          <w:tcPr>
            <w:tcW w:w="3759"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160"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Moyenne</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Ecart type</w:t>
            </w:r>
          </w:p>
        </w:tc>
        <w:tc>
          <w:tcPr>
            <w:tcW w:w="1262"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Analyse N</w:t>
            </w:r>
          </w:p>
        </w:tc>
        <w:tc>
          <w:tcPr>
            <w:tcW w:w="1484"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 manquant</w:t>
            </w:r>
          </w:p>
        </w:tc>
      </w:tr>
      <w:tr w:rsidR="009E531A" w:rsidRPr="001F7951" w:rsidTr="00AA31E1">
        <w:trPr>
          <w:cantSplit/>
          <w:jc w:val="center"/>
        </w:trPr>
        <w:tc>
          <w:tcPr>
            <w:tcW w:w="3759"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AvantCoûFIRent</w:t>
            </w:r>
          </w:p>
        </w:tc>
        <w:tc>
          <w:tcPr>
            <w:tcW w:w="116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3,83</w:t>
            </w:r>
          </w:p>
        </w:tc>
        <w:tc>
          <w:tcPr>
            <w:tcW w:w="122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1,376</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8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3759"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AvantCoûFICondit</w:t>
            </w:r>
          </w:p>
        </w:tc>
        <w:tc>
          <w:tcPr>
            <w:tcW w:w="116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3,94</w:t>
            </w:r>
          </w:p>
        </w:tc>
        <w:tc>
          <w:tcPr>
            <w:tcW w:w="122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1,268</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8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3759"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AvantCoûFICommisRembMens</w:t>
            </w:r>
          </w:p>
        </w:tc>
        <w:tc>
          <w:tcPr>
            <w:tcW w:w="116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4,27</w:t>
            </w:r>
          </w:p>
        </w:tc>
        <w:tc>
          <w:tcPr>
            <w:tcW w:w="122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1,503</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8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3759"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AvantCoûFIEmprun</w:t>
            </w:r>
          </w:p>
        </w:tc>
        <w:tc>
          <w:tcPr>
            <w:tcW w:w="116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4,56</w:t>
            </w:r>
          </w:p>
        </w:tc>
        <w:tc>
          <w:tcPr>
            <w:tcW w:w="122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1,591</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8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9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03"/>
        <w:gridCol w:w="3402"/>
        <w:gridCol w:w="1208"/>
        <w:gridCol w:w="1201"/>
        <w:gridCol w:w="1701"/>
        <w:gridCol w:w="1209"/>
      </w:tblGrid>
      <w:tr w:rsidR="009E531A" w:rsidRPr="001F7951" w:rsidTr="00AA31E1">
        <w:trPr>
          <w:cantSplit/>
          <w:jc w:val="center"/>
        </w:trPr>
        <w:tc>
          <w:tcPr>
            <w:tcW w:w="3905" w:type="dxa"/>
            <w:gridSpan w:val="2"/>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Matrice de corrélation</w:t>
            </w:r>
          </w:p>
        </w:tc>
        <w:tc>
          <w:tcPr>
            <w:tcW w:w="1208" w:type="dxa"/>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AvantCoûFIRent</w:t>
            </w:r>
          </w:p>
        </w:tc>
        <w:tc>
          <w:tcPr>
            <w:tcW w:w="1201" w:type="dxa"/>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AvantCoûFICondit</w:t>
            </w:r>
          </w:p>
        </w:tc>
        <w:tc>
          <w:tcPr>
            <w:tcW w:w="1701" w:type="dxa"/>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AvantCoûFICommisRembMens</w:t>
            </w:r>
          </w:p>
        </w:tc>
        <w:tc>
          <w:tcPr>
            <w:tcW w:w="1209" w:type="dxa"/>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AvantCoûFIEmprun</w:t>
            </w:r>
          </w:p>
        </w:tc>
      </w:tr>
      <w:tr w:rsidR="009E531A" w:rsidRPr="001F7951" w:rsidTr="00AA31E1">
        <w:trPr>
          <w:cantSplit/>
          <w:jc w:val="center"/>
        </w:trPr>
        <w:tc>
          <w:tcPr>
            <w:tcW w:w="503" w:type="dxa"/>
            <w:vMerge w:val="restart"/>
            <w:shd w:val="clear" w:color="auto" w:fill="E0E0E0"/>
            <w:textDirection w:val="btLr"/>
          </w:tcPr>
          <w:p w:rsidR="009E531A" w:rsidRPr="001F7951" w:rsidRDefault="009E531A" w:rsidP="00AA31E1">
            <w:pPr>
              <w:autoSpaceDE w:val="0"/>
              <w:autoSpaceDN w:val="0"/>
              <w:adjustRightInd w:val="0"/>
              <w:spacing w:before="240" w:after="0" w:line="360" w:lineRule="auto"/>
              <w:ind w:left="60" w:right="60"/>
              <w:jc w:val="center"/>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Corrélation</w:t>
            </w:r>
          </w:p>
        </w:tc>
        <w:tc>
          <w:tcPr>
            <w:tcW w:w="3402"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AvantCoûFIRent</w:t>
            </w:r>
          </w:p>
        </w:tc>
        <w:tc>
          <w:tcPr>
            <w:tcW w:w="120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201"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,773</w:t>
            </w:r>
          </w:p>
        </w:tc>
        <w:tc>
          <w:tcPr>
            <w:tcW w:w="1701"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,583</w:t>
            </w:r>
          </w:p>
        </w:tc>
        <w:tc>
          <w:tcPr>
            <w:tcW w:w="1209"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,254</w:t>
            </w:r>
          </w:p>
        </w:tc>
      </w:tr>
      <w:tr w:rsidR="009E531A" w:rsidRPr="001F7951" w:rsidTr="00AA31E1">
        <w:trPr>
          <w:cantSplit/>
          <w:jc w:val="center"/>
        </w:trPr>
        <w:tc>
          <w:tcPr>
            <w:tcW w:w="503" w:type="dxa"/>
            <w:vMerge/>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3402"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AvantCoûFICondit</w:t>
            </w:r>
          </w:p>
        </w:tc>
        <w:tc>
          <w:tcPr>
            <w:tcW w:w="120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,773</w:t>
            </w:r>
          </w:p>
        </w:tc>
        <w:tc>
          <w:tcPr>
            <w:tcW w:w="1201"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701"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,668</w:t>
            </w:r>
          </w:p>
        </w:tc>
        <w:tc>
          <w:tcPr>
            <w:tcW w:w="1209"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,545</w:t>
            </w:r>
          </w:p>
        </w:tc>
      </w:tr>
      <w:tr w:rsidR="009E531A" w:rsidRPr="001F7951" w:rsidTr="00AA31E1">
        <w:trPr>
          <w:cantSplit/>
          <w:jc w:val="center"/>
        </w:trPr>
        <w:tc>
          <w:tcPr>
            <w:tcW w:w="503" w:type="dxa"/>
            <w:vMerge/>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3402"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AvantCoûFICommisRembMens</w:t>
            </w:r>
          </w:p>
        </w:tc>
        <w:tc>
          <w:tcPr>
            <w:tcW w:w="120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,583</w:t>
            </w:r>
          </w:p>
        </w:tc>
        <w:tc>
          <w:tcPr>
            <w:tcW w:w="1201"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,668</w:t>
            </w:r>
          </w:p>
        </w:tc>
        <w:tc>
          <w:tcPr>
            <w:tcW w:w="1701"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209"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,649</w:t>
            </w:r>
          </w:p>
        </w:tc>
      </w:tr>
      <w:tr w:rsidR="009E531A" w:rsidRPr="001F7951" w:rsidTr="00AA31E1">
        <w:trPr>
          <w:cantSplit/>
          <w:jc w:val="center"/>
        </w:trPr>
        <w:tc>
          <w:tcPr>
            <w:tcW w:w="503" w:type="dxa"/>
            <w:vMerge/>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3402"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AvantCoûFIEmprun</w:t>
            </w:r>
          </w:p>
        </w:tc>
        <w:tc>
          <w:tcPr>
            <w:tcW w:w="120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,254</w:t>
            </w:r>
          </w:p>
        </w:tc>
        <w:tc>
          <w:tcPr>
            <w:tcW w:w="1201"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,545</w:t>
            </w:r>
          </w:p>
        </w:tc>
        <w:tc>
          <w:tcPr>
            <w:tcW w:w="1701"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,649</w:t>
            </w:r>
          </w:p>
        </w:tc>
        <w:tc>
          <w:tcPr>
            <w:tcW w:w="1209"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12"/>
          <w:szCs w:val="24"/>
        </w:rPr>
      </w:pPr>
    </w:p>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949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571"/>
        <w:gridCol w:w="2765"/>
        <w:gridCol w:w="1157"/>
      </w:tblGrid>
      <w:tr w:rsidR="009E531A" w:rsidRPr="001F7951" w:rsidTr="00AA31E1">
        <w:trPr>
          <w:cantSplit/>
          <w:jc w:val="center"/>
        </w:trPr>
        <w:tc>
          <w:tcPr>
            <w:tcW w:w="9493" w:type="dxa"/>
            <w:gridSpan w:val="3"/>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Indice KMO et test de Bartlett</w:t>
            </w:r>
          </w:p>
        </w:tc>
      </w:tr>
      <w:tr w:rsidR="009E531A" w:rsidRPr="001F7951" w:rsidTr="00AA31E1">
        <w:trPr>
          <w:cantSplit/>
          <w:jc w:val="center"/>
        </w:trPr>
        <w:tc>
          <w:tcPr>
            <w:tcW w:w="8336"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Indice de Kaiser-Meyer-Olkin pour la mesure de la qualité d'échantillonnage.</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,631</w:t>
            </w:r>
          </w:p>
        </w:tc>
      </w:tr>
      <w:tr w:rsidR="009E531A" w:rsidRPr="001F7951" w:rsidTr="00AA31E1">
        <w:trPr>
          <w:cantSplit/>
          <w:jc w:val="center"/>
        </w:trPr>
        <w:tc>
          <w:tcPr>
            <w:tcW w:w="5571"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Test de sphéricité de Bartlett</w:t>
            </w:r>
          </w:p>
        </w:tc>
        <w:tc>
          <w:tcPr>
            <w:tcW w:w="2765"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Khi-deux approx.</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369,572</w:t>
            </w:r>
          </w:p>
        </w:tc>
      </w:tr>
      <w:tr w:rsidR="009E531A" w:rsidRPr="001F7951" w:rsidTr="00AA31E1">
        <w:trPr>
          <w:cantSplit/>
          <w:jc w:val="center"/>
        </w:trPr>
        <w:tc>
          <w:tcPr>
            <w:tcW w:w="5571"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2765"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Ddl</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w:t>
            </w:r>
          </w:p>
        </w:tc>
      </w:tr>
      <w:tr w:rsidR="009E531A" w:rsidRPr="001F7951" w:rsidTr="00AA31E1">
        <w:trPr>
          <w:cantSplit/>
          <w:jc w:val="center"/>
        </w:trPr>
        <w:tc>
          <w:tcPr>
            <w:tcW w:w="5571"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2765"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Signification</w:t>
            </w:r>
          </w:p>
        </w:tc>
        <w:tc>
          <w:tcPr>
            <w:tcW w:w="115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,000</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71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795"/>
        <w:gridCol w:w="1143"/>
        <w:gridCol w:w="1228"/>
      </w:tblGrid>
      <w:tr w:rsidR="009E531A" w:rsidRPr="001F7951" w:rsidTr="00AA31E1">
        <w:trPr>
          <w:cantSplit/>
          <w:jc w:val="center"/>
        </w:trPr>
        <w:tc>
          <w:tcPr>
            <w:tcW w:w="479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Qualités de représentation</w:t>
            </w:r>
          </w:p>
        </w:tc>
        <w:tc>
          <w:tcPr>
            <w:tcW w:w="1143"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Initiales</w:t>
            </w:r>
          </w:p>
        </w:tc>
        <w:tc>
          <w:tcPr>
            <w:tcW w:w="1228"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Extraction</w:t>
            </w:r>
          </w:p>
        </w:tc>
      </w:tr>
      <w:tr w:rsidR="009E531A" w:rsidRPr="001F7951" w:rsidTr="00AA31E1">
        <w:trPr>
          <w:cantSplit/>
          <w:jc w:val="center"/>
        </w:trPr>
        <w:tc>
          <w:tcPr>
            <w:tcW w:w="4795"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AvantCoûFIRent</w:t>
            </w: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22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,635</w:t>
            </w:r>
          </w:p>
        </w:tc>
      </w:tr>
      <w:tr w:rsidR="009E531A" w:rsidRPr="001F7951" w:rsidTr="00AA31E1">
        <w:trPr>
          <w:cantSplit/>
          <w:jc w:val="center"/>
        </w:trPr>
        <w:tc>
          <w:tcPr>
            <w:tcW w:w="4795"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AvantCoûFICondit</w:t>
            </w: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22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,827</w:t>
            </w:r>
          </w:p>
        </w:tc>
      </w:tr>
      <w:tr w:rsidR="009E531A" w:rsidRPr="001F7951" w:rsidTr="00AA31E1">
        <w:trPr>
          <w:cantSplit/>
          <w:jc w:val="center"/>
        </w:trPr>
        <w:tc>
          <w:tcPr>
            <w:tcW w:w="4795"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AvantCoûFICommisRembMens</w:t>
            </w: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22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,771</w:t>
            </w:r>
          </w:p>
        </w:tc>
      </w:tr>
      <w:tr w:rsidR="009E531A" w:rsidRPr="001F7951" w:rsidTr="00AA31E1">
        <w:trPr>
          <w:cantSplit/>
          <w:jc w:val="center"/>
        </w:trPr>
        <w:tc>
          <w:tcPr>
            <w:tcW w:w="4795"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AvantCoûFIEmprun</w:t>
            </w: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22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,522</w:t>
            </w:r>
          </w:p>
        </w:tc>
      </w:tr>
      <w:tr w:rsidR="009E531A" w:rsidRPr="001F7951" w:rsidTr="00AA31E1">
        <w:trPr>
          <w:cantSplit/>
          <w:jc w:val="center"/>
        </w:trPr>
        <w:tc>
          <w:tcPr>
            <w:tcW w:w="7166" w:type="dxa"/>
            <w:gridSpan w:val="3"/>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10"/>
          <w:szCs w:val="24"/>
        </w:rPr>
      </w:pPr>
    </w:p>
    <w:p w:rsidR="009E531A" w:rsidRPr="001F7951" w:rsidRDefault="009E531A" w:rsidP="009E531A">
      <w:pPr>
        <w:rPr>
          <w:color w:val="000000" w:themeColor="text1"/>
        </w:rPr>
      </w:pPr>
      <w:r w:rsidRPr="001F7951">
        <w:rPr>
          <w:color w:val="000000" w:themeColor="text1"/>
        </w:rPr>
        <w:br w:type="page"/>
      </w:r>
    </w:p>
    <w:tbl>
      <w:tblPr>
        <w:tblW w:w="75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29"/>
        <w:gridCol w:w="1134"/>
        <w:gridCol w:w="1134"/>
        <w:gridCol w:w="992"/>
        <w:gridCol w:w="993"/>
        <w:gridCol w:w="1134"/>
        <w:gridCol w:w="850"/>
      </w:tblGrid>
      <w:tr w:rsidR="009E531A" w:rsidRPr="001F7951" w:rsidTr="00AA31E1">
        <w:trPr>
          <w:cantSplit/>
          <w:jc w:val="center"/>
        </w:trPr>
        <w:tc>
          <w:tcPr>
            <w:tcW w:w="7566" w:type="dxa"/>
            <w:gridSpan w:val="7"/>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lastRenderedPageBreak/>
              <w:t>Variance totale expliquée</w:t>
            </w:r>
          </w:p>
        </w:tc>
      </w:tr>
      <w:tr w:rsidR="009E531A" w:rsidRPr="001F7951" w:rsidTr="00AA31E1">
        <w:trPr>
          <w:cantSplit/>
          <w:jc w:val="center"/>
        </w:trPr>
        <w:tc>
          <w:tcPr>
            <w:tcW w:w="132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Composante</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Valeurs propres initiales</w:t>
            </w:r>
          </w:p>
        </w:tc>
        <w:tc>
          <w:tcPr>
            <w:tcW w:w="297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Sommes extraites du carré des chargements</w:t>
            </w:r>
          </w:p>
        </w:tc>
      </w:tr>
      <w:tr w:rsidR="009E531A" w:rsidRPr="001F7951" w:rsidTr="00AA31E1">
        <w:trPr>
          <w:cantSplit/>
          <w:jc w:val="center"/>
        </w:trPr>
        <w:tc>
          <w:tcPr>
            <w:tcW w:w="132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de la variance</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cumulé</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de la variance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cumulé</w:t>
            </w:r>
          </w:p>
        </w:tc>
      </w:tr>
      <w:tr w:rsidR="009E531A" w:rsidRPr="001F7951" w:rsidTr="00AA31E1">
        <w:trPr>
          <w:cantSplit/>
          <w:jc w:val="center"/>
        </w:trPr>
        <w:tc>
          <w:tcPr>
            <w:tcW w:w="1329"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2,755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68,878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68,878</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2,755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68,878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68,878</w:t>
            </w:r>
          </w:p>
        </w:tc>
      </w:tr>
      <w:tr w:rsidR="009E531A" w:rsidRPr="001F7951" w:rsidTr="00AA31E1">
        <w:trPr>
          <w:cantSplit/>
          <w:jc w:val="center"/>
        </w:trPr>
        <w:tc>
          <w:tcPr>
            <w:tcW w:w="1329"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,793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19,832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88,710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r>
      <w:tr w:rsidR="009E531A" w:rsidRPr="001F7951" w:rsidTr="00AA31E1">
        <w:trPr>
          <w:cantSplit/>
          <w:jc w:val="center"/>
        </w:trPr>
        <w:tc>
          <w:tcPr>
            <w:tcW w:w="1329"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,301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7,528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96,238</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r>
      <w:tr w:rsidR="009E531A" w:rsidRPr="001F7951" w:rsidTr="00AA31E1">
        <w:trPr>
          <w:cantSplit/>
          <w:jc w:val="center"/>
        </w:trPr>
        <w:tc>
          <w:tcPr>
            <w:tcW w:w="1329"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3,762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100,000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r>
      <w:tr w:rsidR="009E531A" w:rsidRPr="001F7951" w:rsidTr="00AA31E1">
        <w:trPr>
          <w:cantSplit/>
          <w:jc w:val="center"/>
        </w:trPr>
        <w:tc>
          <w:tcPr>
            <w:tcW w:w="7566" w:type="dxa"/>
            <w:gridSpan w:val="7"/>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8"/>
          <w:szCs w:val="24"/>
        </w:rPr>
      </w:pPr>
    </w:p>
    <w:p w:rsidR="009E531A" w:rsidRPr="001F7951" w:rsidRDefault="009E531A" w:rsidP="009E531A">
      <w:pPr>
        <w:autoSpaceDE w:val="0"/>
        <w:autoSpaceDN w:val="0"/>
        <w:adjustRightInd w:val="0"/>
        <w:spacing w:before="240" w:line="360" w:lineRule="auto"/>
        <w:jc w:val="center"/>
        <w:rPr>
          <w:rFonts w:ascii="Times New Roman" w:hAnsi="Times New Roman" w:cs="Times New Roman"/>
          <w:color w:val="000000" w:themeColor="text1"/>
          <w:sz w:val="24"/>
          <w:szCs w:val="24"/>
        </w:rPr>
      </w:pPr>
      <w:r w:rsidRPr="001F7951">
        <w:rPr>
          <w:rFonts w:ascii="Times New Roman" w:hAnsi="Times New Roman" w:cs="Times New Roman"/>
          <w:noProof/>
          <w:color w:val="000000" w:themeColor="text1"/>
          <w:sz w:val="24"/>
          <w:szCs w:val="24"/>
          <w:lang w:val="tr-TR" w:eastAsia="tr-TR"/>
        </w:rPr>
        <w:drawing>
          <wp:inline distT="0" distB="0" distL="0" distR="0">
            <wp:extent cx="4833198" cy="3183467"/>
            <wp:effectExtent l="0" t="0" r="5715" b="0"/>
            <wp:docPr id="35855" name="Image 3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57906" cy="3199741"/>
                    </a:xfrm>
                    <a:prstGeom prst="rect">
                      <a:avLst/>
                    </a:prstGeom>
                    <a:noFill/>
                    <a:ln>
                      <a:noFill/>
                    </a:ln>
                  </pic:spPr>
                </pic:pic>
              </a:graphicData>
            </a:graphic>
          </wp:inline>
        </w:drawing>
      </w:r>
    </w:p>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
          <w:szCs w:val="24"/>
        </w:rPr>
      </w:pPr>
    </w:p>
    <w:tbl>
      <w:tblPr>
        <w:tblW w:w="736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383"/>
        <w:gridCol w:w="1978"/>
      </w:tblGrid>
      <w:tr w:rsidR="009E531A" w:rsidRPr="001F7951" w:rsidTr="00AA31E1">
        <w:trPr>
          <w:cantSplit/>
          <w:jc w:val="center"/>
        </w:trPr>
        <w:tc>
          <w:tcPr>
            <w:tcW w:w="7361" w:type="dxa"/>
            <w:gridSpan w:val="2"/>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8"/>
                <w:szCs w:val="24"/>
              </w:rPr>
            </w:pPr>
          </w:p>
        </w:tc>
      </w:tr>
      <w:tr w:rsidR="009E531A" w:rsidRPr="001F7951" w:rsidTr="00AA31E1">
        <w:trPr>
          <w:cantSplit/>
          <w:jc w:val="center"/>
        </w:trPr>
        <w:tc>
          <w:tcPr>
            <w:tcW w:w="538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Matrice des composantes</w:t>
            </w:r>
            <w:r w:rsidRPr="001F7951">
              <w:rPr>
                <w:rFonts w:ascii="Times New Roman" w:hAnsi="Times New Roman" w:cs="Times New Roman"/>
                <w:b/>
                <w:bCs/>
                <w:color w:val="000000" w:themeColor="text1"/>
                <w:sz w:val="24"/>
                <w:szCs w:val="24"/>
                <w:vertAlign w:val="superscript"/>
              </w:rPr>
              <w:t>a</w:t>
            </w:r>
          </w:p>
        </w:tc>
        <w:tc>
          <w:tcPr>
            <w:tcW w:w="1978"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Composante</w:t>
            </w:r>
          </w:p>
        </w:tc>
      </w:tr>
      <w:tr w:rsidR="009E531A" w:rsidRPr="001F7951" w:rsidTr="00AA31E1">
        <w:trPr>
          <w:cantSplit/>
          <w:jc w:val="center"/>
        </w:trPr>
        <w:tc>
          <w:tcPr>
            <w:tcW w:w="5383"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1978"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r>
      <w:tr w:rsidR="009E531A" w:rsidRPr="001F7951" w:rsidTr="00AA31E1">
        <w:trPr>
          <w:cantSplit/>
          <w:jc w:val="center"/>
        </w:trPr>
        <w:tc>
          <w:tcPr>
            <w:tcW w:w="5383"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AvantCoûFICondit</w:t>
            </w:r>
          </w:p>
        </w:tc>
        <w:tc>
          <w:tcPr>
            <w:tcW w:w="197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,910</w:t>
            </w:r>
          </w:p>
        </w:tc>
      </w:tr>
      <w:tr w:rsidR="009E531A" w:rsidRPr="001F7951" w:rsidTr="00AA31E1">
        <w:trPr>
          <w:cantSplit/>
          <w:jc w:val="center"/>
        </w:trPr>
        <w:tc>
          <w:tcPr>
            <w:tcW w:w="5383"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AvantCoûFICommisRembMens</w:t>
            </w:r>
          </w:p>
        </w:tc>
        <w:tc>
          <w:tcPr>
            <w:tcW w:w="197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,878</w:t>
            </w:r>
          </w:p>
        </w:tc>
      </w:tr>
      <w:tr w:rsidR="009E531A" w:rsidRPr="001F7951" w:rsidTr="00AA31E1">
        <w:trPr>
          <w:cantSplit/>
          <w:jc w:val="center"/>
        </w:trPr>
        <w:tc>
          <w:tcPr>
            <w:tcW w:w="5383"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AvantCoûFIRent</w:t>
            </w:r>
          </w:p>
        </w:tc>
        <w:tc>
          <w:tcPr>
            <w:tcW w:w="197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,797</w:t>
            </w:r>
          </w:p>
        </w:tc>
      </w:tr>
      <w:tr w:rsidR="009E531A" w:rsidRPr="001F7951" w:rsidTr="00AA31E1">
        <w:trPr>
          <w:cantSplit/>
          <w:jc w:val="center"/>
        </w:trPr>
        <w:tc>
          <w:tcPr>
            <w:tcW w:w="5383"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AvantCoûFIEmprun</w:t>
            </w:r>
          </w:p>
        </w:tc>
        <w:tc>
          <w:tcPr>
            <w:tcW w:w="197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,722</w:t>
            </w:r>
          </w:p>
        </w:tc>
      </w:tr>
      <w:tr w:rsidR="009E531A" w:rsidRPr="001F7951" w:rsidTr="00AA31E1">
        <w:trPr>
          <w:cantSplit/>
          <w:trHeight w:val="222"/>
          <w:jc w:val="center"/>
        </w:trPr>
        <w:tc>
          <w:tcPr>
            <w:tcW w:w="7361" w:type="dxa"/>
            <w:gridSpan w:val="2"/>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r w:rsidR="009E531A" w:rsidRPr="001F7951" w:rsidTr="00AA31E1">
        <w:trPr>
          <w:cantSplit/>
          <w:trHeight w:val="98"/>
          <w:jc w:val="center"/>
        </w:trPr>
        <w:tc>
          <w:tcPr>
            <w:tcW w:w="7361" w:type="dxa"/>
            <w:gridSpan w:val="2"/>
            <w:tcBorders>
              <w:top w:val="nil"/>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 1 composantes extraites.</w:t>
            </w:r>
          </w:p>
        </w:tc>
      </w:tr>
    </w:tbl>
    <w:p w:rsidR="009E531A" w:rsidRPr="001F7951" w:rsidRDefault="009E531A" w:rsidP="009E531A">
      <w:pPr>
        <w:autoSpaceDE w:val="0"/>
        <w:autoSpaceDN w:val="0"/>
        <w:adjustRightInd w:val="0"/>
        <w:spacing w:before="240" w:after="0" w:line="360" w:lineRule="auto"/>
        <w:rPr>
          <w:rFonts w:ascii="Times New Roman" w:hAnsi="Times New Roman" w:cs="Times New Roman"/>
          <w:b/>
          <w:bCs/>
          <w:color w:val="000000" w:themeColor="text1"/>
          <w:sz w:val="24"/>
          <w:szCs w:val="24"/>
        </w:rPr>
      </w:pPr>
    </w:p>
    <w:p w:rsidR="009E531A" w:rsidRPr="001F7951" w:rsidRDefault="009E531A" w:rsidP="009E531A">
      <w:pPr>
        <w:rPr>
          <w:color w:val="000000" w:themeColor="text1"/>
        </w:rPr>
      </w:pPr>
      <w:r w:rsidRPr="001F7951">
        <w:rPr>
          <w:color w:val="000000" w:themeColor="text1"/>
        </w:rPr>
        <w:lastRenderedPageBreak/>
        <w:br w:type="page"/>
      </w:r>
    </w:p>
    <w:p w:rsidR="009E531A" w:rsidRPr="001F7951" w:rsidRDefault="009E531A" w:rsidP="009E531A">
      <w:pPr>
        <w:autoSpaceDE w:val="0"/>
        <w:autoSpaceDN w:val="0"/>
        <w:adjustRightInd w:val="0"/>
        <w:spacing w:before="240" w:after="0" w:line="360" w:lineRule="auto"/>
        <w:rPr>
          <w:rFonts w:ascii="Times New Roman" w:hAnsi="Times New Roman" w:cs="Times New Roman"/>
          <w:b/>
          <w:bCs/>
          <w:color w:val="000000" w:themeColor="text1"/>
          <w:sz w:val="24"/>
          <w:szCs w:val="24"/>
        </w:rPr>
      </w:pPr>
      <w:r w:rsidRPr="001F7951">
        <w:rPr>
          <w:rFonts w:ascii="Times New Roman" w:hAnsi="Times New Roman" w:cs="Times New Roman"/>
          <w:b/>
          <w:bCs/>
          <w:color w:val="000000" w:themeColor="text1"/>
          <w:sz w:val="24"/>
          <w:szCs w:val="24"/>
        </w:rPr>
        <w:lastRenderedPageBreak/>
        <w:t>Fiabilité (1)</w:t>
      </w:r>
    </w:p>
    <w:tbl>
      <w:tblPr>
        <w:tblW w:w="751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51"/>
        <w:gridCol w:w="921"/>
        <w:gridCol w:w="1143"/>
        <w:gridCol w:w="2603"/>
      </w:tblGrid>
      <w:tr w:rsidR="009E531A" w:rsidRPr="001F7951" w:rsidTr="00AA31E1">
        <w:trPr>
          <w:cantSplit/>
          <w:jc w:val="center"/>
        </w:trPr>
        <w:tc>
          <w:tcPr>
            <w:tcW w:w="7518" w:type="dxa"/>
            <w:gridSpan w:val="4"/>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Récapitulatif de traitement des observations</w:t>
            </w:r>
          </w:p>
        </w:tc>
      </w:tr>
      <w:tr w:rsidR="009E531A" w:rsidRPr="001F7951" w:rsidTr="00AA31E1">
        <w:trPr>
          <w:cantSplit/>
          <w:jc w:val="center"/>
        </w:trPr>
        <w:tc>
          <w:tcPr>
            <w:tcW w:w="377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143"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w:t>
            </w:r>
          </w:p>
        </w:tc>
        <w:tc>
          <w:tcPr>
            <w:tcW w:w="2603"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w:t>
            </w:r>
          </w:p>
        </w:tc>
      </w:tr>
      <w:tr w:rsidR="009E531A" w:rsidRPr="001F7951" w:rsidTr="00AA31E1">
        <w:trPr>
          <w:cantSplit/>
          <w:jc w:val="center"/>
        </w:trPr>
        <w:tc>
          <w:tcPr>
            <w:tcW w:w="2851" w:type="dxa"/>
            <w:vMerge w:val="restart"/>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Observations</w:t>
            </w:r>
          </w:p>
        </w:tc>
        <w:tc>
          <w:tcPr>
            <w:tcW w:w="921"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Valide</w:t>
            </w: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260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99,4</w:t>
            </w:r>
          </w:p>
        </w:tc>
      </w:tr>
      <w:tr w:rsidR="009E531A" w:rsidRPr="001F7951" w:rsidTr="00AA31E1">
        <w:trPr>
          <w:cantSplit/>
          <w:jc w:val="center"/>
        </w:trPr>
        <w:tc>
          <w:tcPr>
            <w:tcW w:w="2851"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921"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Exclu</w:t>
            </w:r>
            <w:r w:rsidRPr="001F7951">
              <w:rPr>
                <w:rFonts w:ascii="Times New Roman" w:hAnsi="Times New Roman" w:cs="Times New Roman"/>
                <w:color w:val="000000" w:themeColor="text1"/>
                <w:sz w:val="24"/>
                <w:szCs w:val="24"/>
                <w:vertAlign w:val="superscript"/>
              </w:rPr>
              <w:t>a</w:t>
            </w: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c>
          <w:tcPr>
            <w:tcW w:w="260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w:t>
            </w:r>
          </w:p>
        </w:tc>
      </w:tr>
      <w:tr w:rsidR="009E531A" w:rsidRPr="001F7951" w:rsidTr="00AA31E1">
        <w:trPr>
          <w:cantSplit/>
          <w:jc w:val="center"/>
        </w:trPr>
        <w:tc>
          <w:tcPr>
            <w:tcW w:w="2851"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921"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164</w:t>
            </w:r>
          </w:p>
        </w:tc>
        <w:tc>
          <w:tcPr>
            <w:tcW w:w="260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r>
      <w:tr w:rsidR="009E531A" w:rsidRPr="001F7951" w:rsidTr="00AA31E1">
        <w:trPr>
          <w:cantSplit/>
          <w:jc w:val="center"/>
        </w:trPr>
        <w:tc>
          <w:tcPr>
            <w:tcW w:w="7518" w:type="dxa"/>
            <w:gridSpan w:val="4"/>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 Suppression par liste basée sur toutes les variables de la procédure.</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12"/>
          <w:szCs w:val="24"/>
        </w:rPr>
      </w:pPr>
    </w:p>
    <w:tbl>
      <w:tblPr>
        <w:tblW w:w="65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124"/>
        <w:gridCol w:w="3384"/>
      </w:tblGrid>
      <w:tr w:rsidR="009E531A" w:rsidRPr="001F7951" w:rsidTr="00AA31E1">
        <w:trPr>
          <w:cantSplit/>
          <w:jc w:val="center"/>
        </w:trPr>
        <w:tc>
          <w:tcPr>
            <w:tcW w:w="6508" w:type="dxa"/>
            <w:gridSpan w:val="2"/>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Statistiques de fiabilité</w:t>
            </w:r>
          </w:p>
        </w:tc>
      </w:tr>
      <w:tr w:rsidR="009E531A" w:rsidRPr="001F7951" w:rsidTr="00AA31E1">
        <w:trPr>
          <w:cantSplit/>
          <w:jc w:val="center"/>
        </w:trPr>
        <w:tc>
          <w:tcPr>
            <w:tcW w:w="3124"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Alpha de Cronbach</w:t>
            </w:r>
          </w:p>
        </w:tc>
        <w:tc>
          <w:tcPr>
            <w:tcW w:w="3384"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Nombre d'éléments</w:t>
            </w:r>
          </w:p>
        </w:tc>
      </w:tr>
      <w:tr w:rsidR="009E531A" w:rsidRPr="001F7951" w:rsidTr="00AA31E1">
        <w:trPr>
          <w:cantSplit/>
          <w:jc w:val="center"/>
        </w:trPr>
        <w:tc>
          <w:tcPr>
            <w:tcW w:w="312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,839</w:t>
            </w:r>
          </w:p>
        </w:tc>
        <w:tc>
          <w:tcPr>
            <w:tcW w:w="338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p w:rsidR="009E531A" w:rsidRPr="001F7951" w:rsidRDefault="009E531A" w:rsidP="009E531A">
      <w:pPr>
        <w:rPr>
          <w:rFonts w:ascii="Times New Roman" w:eastAsiaTheme="minorHAnsi" w:hAnsi="Times New Roman" w:cs="Times New Roman"/>
          <w:b/>
          <w:bCs/>
          <w:color w:val="000000" w:themeColor="text1"/>
          <w:sz w:val="24"/>
          <w:szCs w:val="24"/>
          <w:lang w:eastAsia="en-US"/>
        </w:rPr>
      </w:pPr>
      <w:r w:rsidRPr="001F7951">
        <w:rPr>
          <w:rFonts w:ascii="Times New Roman" w:hAnsi="Times New Roman" w:cs="Times New Roman"/>
          <w:b/>
          <w:bCs/>
          <w:color w:val="000000" w:themeColor="text1"/>
          <w:sz w:val="24"/>
          <w:szCs w:val="24"/>
        </w:rPr>
        <w:br w:type="page"/>
      </w:r>
    </w:p>
    <w:p w:rsidR="009E531A" w:rsidRPr="001F7951" w:rsidRDefault="009E531A" w:rsidP="009E531A">
      <w:pPr>
        <w:pStyle w:val="ResimYazs"/>
        <w:spacing w:line="360" w:lineRule="auto"/>
        <w:jc w:val="both"/>
        <w:rPr>
          <w:rFonts w:asciiTheme="majorHAnsi" w:hAnsiTheme="majorHAnsi"/>
          <w:color w:val="000000" w:themeColor="text1"/>
          <w:sz w:val="22"/>
        </w:rPr>
      </w:pPr>
      <w:bookmarkStart w:id="12" w:name="_Toc518324538"/>
      <w:r w:rsidRPr="001F7951">
        <w:rPr>
          <w:rFonts w:asciiTheme="majorHAnsi" w:hAnsiTheme="majorHAnsi"/>
          <w:color w:val="000000" w:themeColor="text1"/>
          <w:sz w:val="22"/>
        </w:rPr>
        <w:lastRenderedPageBreak/>
        <w:t xml:space="preserve">Annexe 3. </w:t>
      </w:r>
      <w:r w:rsidR="00A55314" w:rsidRPr="001F7951">
        <w:rPr>
          <w:rFonts w:asciiTheme="majorHAnsi" w:hAnsiTheme="majorHAnsi"/>
          <w:color w:val="000000" w:themeColor="text1"/>
          <w:sz w:val="22"/>
        </w:rPr>
        <w:fldChar w:fldCharType="begin"/>
      </w:r>
      <w:r w:rsidRPr="001F7951">
        <w:rPr>
          <w:rFonts w:asciiTheme="majorHAnsi" w:hAnsiTheme="majorHAnsi"/>
          <w:color w:val="000000" w:themeColor="text1"/>
          <w:sz w:val="22"/>
        </w:rPr>
        <w:instrText xml:space="preserve"> SEQ Annexe_3. \* ARABIC </w:instrText>
      </w:r>
      <w:r w:rsidR="00A55314" w:rsidRPr="001F7951">
        <w:rPr>
          <w:rFonts w:asciiTheme="majorHAnsi" w:hAnsiTheme="majorHAnsi"/>
          <w:color w:val="000000" w:themeColor="text1"/>
          <w:sz w:val="22"/>
        </w:rPr>
        <w:fldChar w:fldCharType="separate"/>
      </w:r>
      <w:r w:rsidRPr="001F7951">
        <w:rPr>
          <w:rFonts w:asciiTheme="majorHAnsi" w:hAnsiTheme="majorHAnsi"/>
          <w:noProof/>
          <w:color w:val="000000" w:themeColor="text1"/>
          <w:sz w:val="22"/>
        </w:rPr>
        <w:t>3</w:t>
      </w:r>
      <w:r w:rsidR="00A55314" w:rsidRPr="001F7951">
        <w:rPr>
          <w:rFonts w:asciiTheme="majorHAnsi" w:hAnsiTheme="majorHAnsi"/>
          <w:color w:val="000000" w:themeColor="text1"/>
          <w:sz w:val="22"/>
        </w:rPr>
        <w:fldChar w:fldCharType="end"/>
      </w:r>
      <w:r w:rsidRPr="001F7951">
        <w:rPr>
          <w:rFonts w:asciiTheme="majorHAnsi" w:hAnsiTheme="majorHAnsi"/>
          <w:color w:val="000000" w:themeColor="text1"/>
          <w:sz w:val="22"/>
        </w:rPr>
        <w:t>. Purification de l’échelle de mesure  de la  connaissance des produits de la FI et sensibilisation</w:t>
      </w:r>
      <w:bookmarkEnd w:id="12"/>
    </w:p>
    <w:p w:rsidR="009E531A" w:rsidRPr="001F7951" w:rsidRDefault="009E531A" w:rsidP="009E531A">
      <w:pPr>
        <w:spacing w:before="240" w:line="360" w:lineRule="auto"/>
        <w:rPr>
          <w:rFonts w:ascii="Times New Roman" w:hAnsi="Times New Roman" w:cs="Times New Roman"/>
          <w:b/>
          <w:bCs/>
          <w:color w:val="000000" w:themeColor="text1"/>
          <w:sz w:val="24"/>
          <w:szCs w:val="24"/>
        </w:rPr>
      </w:pPr>
      <w:r w:rsidRPr="001F7951">
        <w:rPr>
          <w:rFonts w:ascii="Times New Roman" w:hAnsi="Times New Roman" w:cs="Times New Roman"/>
          <w:b/>
          <w:bCs/>
          <w:color w:val="000000" w:themeColor="text1"/>
          <w:sz w:val="24"/>
          <w:szCs w:val="24"/>
        </w:rPr>
        <w:t>ACP (1)</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144"/>
        <w:gridCol w:w="1276"/>
        <w:gridCol w:w="1654"/>
        <w:gridCol w:w="1739"/>
        <w:gridCol w:w="1416"/>
      </w:tblGrid>
      <w:tr w:rsidR="009E531A" w:rsidRPr="001F7951" w:rsidTr="00AA31E1">
        <w:trPr>
          <w:cantSplit/>
          <w:jc w:val="center"/>
        </w:trPr>
        <w:tc>
          <w:tcPr>
            <w:tcW w:w="3144"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 xml:space="preserve"> Statistiques descriptives</w:t>
            </w:r>
          </w:p>
        </w:tc>
        <w:tc>
          <w:tcPr>
            <w:tcW w:w="1276"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Moyenne</w:t>
            </w:r>
          </w:p>
        </w:tc>
        <w:tc>
          <w:tcPr>
            <w:tcW w:w="1654"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Ecart type</w:t>
            </w:r>
          </w:p>
        </w:tc>
        <w:tc>
          <w:tcPr>
            <w:tcW w:w="1739"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Analyse N</w:t>
            </w:r>
          </w:p>
        </w:tc>
        <w:tc>
          <w:tcPr>
            <w:tcW w:w="1416"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 manquant</w:t>
            </w:r>
          </w:p>
        </w:tc>
      </w:tr>
      <w:tr w:rsidR="009E531A" w:rsidRPr="001F7951" w:rsidTr="00AA31E1">
        <w:trPr>
          <w:cantSplit/>
          <w:jc w:val="center"/>
        </w:trPr>
        <w:tc>
          <w:tcPr>
            <w:tcW w:w="3144" w:type="dxa"/>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ConPFIDiffér</w:t>
            </w:r>
          </w:p>
        </w:tc>
        <w:tc>
          <w:tcPr>
            <w:tcW w:w="1276"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4,37</w:t>
            </w:r>
          </w:p>
        </w:tc>
        <w:tc>
          <w:tcPr>
            <w:tcW w:w="1654"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739"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16"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3144" w:type="dxa"/>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ConPFIPrincip</w:t>
            </w:r>
          </w:p>
        </w:tc>
        <w:tc>
          <w:tcPr>
            <w:tcW w:w="1276"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4,61</w:t>
            </w:r>
          </w:p>
        </w:tc>
        <w:tc>
          <w:tcPr>
            <w:tcW w:w="1654"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1,114</w:t>
            </w:r>
          </w:p>
        </w:tc>
        <w:tc>
          <w:tcPr>
            <w:tcW w:w="1739"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16"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3144" w:type="dxa"/>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ConPFIForAll</w:t>
            </w:r>
          </w:p>
        </w:tc>
        <w:tc>
          <w:tcPr>
            <w:tcW w:w="1276"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4,38</w:t>
            </w:r>
          </w:p>
        </w:tc>
        <w:tc>
          <w:tcPr>
            <w:tcW w:w="1654"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,995</w:t>
            </w:r>
          </w:p>
        </w:tc>
        <w:tc>
          <w:tcPr>
            <w:tcW w:w="1739"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16"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3144" w:type="dxa"/>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ConPFIInfor</w:t>
            </w:r>
          </w:p>
        </w:tc>
        <w:tc>
          <w:tcPr>
            <w:tcW w:w="1276"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4,38</w:t>
            </w:r>
          </w:p>
        </w:tc>
        <w:tc>
          <w:tcPr>
            <w:tcW w:w="1654"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1,645</w:t>
            </w:r>
          </w:p>
        </w:tc>
        <w:tc>
          <w:tcPr>
            <w:tcW w:w="1739"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16"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bl>
    <w:p w:rsidR="009E531A" w:rsidRPr="001F7951" w:rsidRDefault="009E531A" w:rsidP="009E531A">
      <w:pPr>
        <w:autoSpaceDE w:val="0"/>
        <w:autoSpaceDN w:val="0"/>
        <w:adjustRightInd w:val="0"/>
        <w:spacing w:line="240" w:lineRule="auto"/>
        <w:jc w:val="center"/>
        <w:rPr>
          <w:rFonts w:ascii="Times New Roman" w:hAnsi="Times New Roman" w:cs="Times New Roman"/>
          <w:color w:val="000000" w:themeColor="text1"/>
          <w:sz w:val="24"/>
          <w:szCs w:val="24"/>
        </w:rPr>
      </w:pPr>
    </w:p>
    <w:tbl>
      <w:tblPr>
        <w:tblW w:w="86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4"/>
        <w:gridCol w:w="1925"/>
        <w:gridCol w:w="1520"/>
        <w:gridCol w:w="1701"/>
        <w:gridCol w:w="1559"/>
        <w:gridCol w:w="1701"/>
      </w:tblGrid>
      <w:tr w:rsidR="009E531A" w:rsidRPr="001F7951" w:rsidTr="00AA31E1">
        <w:trPr>
          <w:cantSplit/>
          <w:jc w:val="center"/>
        </w:trPr>
        <w:tc>
          <w:tcPr>
            <w:tcW w:w="8690" w:type="dxa"/>
            <w:gridSpan w:val="6"/>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Matrice de corrélation</w:t>
            </w:r>
          </w:p>
        </w:tc>
      </w:tr>
      <w:tr w:rsidR="009E531A" w:rsidRPr="001F7951" w:rsidTr="00AA31E1">
        <w:trPr>
          <w:cantSplit/>
          <w:jc w:val="center"/>
        </w:trPr>
        <w:tc>
          <w:tcPr>
            <w:tcW w:w="220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1520"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ConPFIDiffér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ConPFIPrincip</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ConPFIForAll</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ConPFIInfor</w:t>
            </w:r>
          </w:p>
        </w:tc>
      </w:tr>
      <w:tr w:rsidR="009E531A" w:rsidRPr="001F7951" w:rsidTr="00AA31E1">
        <w:trPr>
          <w:cantSplit/>
          <w:jc w:val="center"/>
        </w:trPr>
        <w:tc>
          <w:tcPr>
            <w:tcW w:w="284" w:type="dxa"/>
            <w:vMerge w:val="restart"/>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Corrélation</w:t>
            </w:r>
          </w:p>
        </w:tc>
        <w:tc>
          <w:tcPr>
            <w:tcW w:w="1925"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ConPFIDiffér</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,402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,975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,444</w:t>
            </w:r>
          </w:p>
        </w:tc>
      </w:tr>
      <w:tr w:rsidR="009E531A" w:rsidRPr="001F7951" w:rsidTr="00AA31E1">
        <w:trPr>
          <w:cantSplit/>
          <w:jc w:val="center"/>
        </w:trPr>
        <w:tc>
          <w:tcPr>
            <w:tcW w:w="284"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925"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ConPFIPrincip</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,402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,392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,331</w:t>
            </w:r>
          </w:p>
        </w:tc>
      </w:tr>
      <w:tr w:rsidR="009E531A" w:rsidRPr="001F7951" w:rsidTr="00AA31E1">
        <w:trPr>
          <w:cantSplit/>
          <w:jc w:val="center"/>
        </w:trPr>
        <w:tc>
          <w:tcPr>
            <w:tcW w:w="284"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925"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ConPFIForAll</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,975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,392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,413</w:t>
            </w:r>
          </w:p>
        </w:tc>
      </w:tr>
      <w:tr w:rsidR="009E531A" w:rsidRPr="001F7951" w:rsidTr="00AA31E1">
        <w:trPr>
          <w:cantSplit/>
          <w:jc w:val="center"/>
        </w:trPr>
        <w:tc>
          <w:tcPr>
            <w:tcW w:w="284"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925"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ConPFIInfor</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,444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,331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,413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r>
    </w:tbl>
    <w:p w:rsidR="009E531A" w:rsidRPr="001F7951" w:rsidRDefault="009E531A" w:rsidP="009E531A">
      <w:pPr>
        <w:autoSpaceDE w:val="0"/>
        <w:autoSpaceDN w:val="0"/>
        <w:adjustRightInd w:val="0"/>
        <w:spacing w:after="0" w:line="240" w:lineRule="auto"/>
        <w:jc w:val="center"/>
        <w:rPr>
          <w:rFonts w:ascii="Times New Roman" w:hAnsi="Times New Roman" w:cs="Times New Roman"/>
          <w:color w:val="000000" w:themeColor="text1"/>
          <w:sz w:val="6"/>
          <w:szCs w:val="24"/>
        </w:rPr>
      </w:pPr>
    </w:p>
    <w:p w:rsidR="009E531A" w:rsidRPr="001F7951" w:rsidRDefault="009E531A" w:rsidP="009E531A">
      <w:pPr>
        <w:autoSpaceDE w:val="0"/>
        <w:autoSpaceDN w:val="0"/>
        <w:adjustRightInd w:val="0"/>
        <w:spacing w:after="0" w:line="240" w:lineRule="auto"/>
        <w:jc w:val="center"/>
        <w:rPr>
          <w:rFonts w:ascii="Times New Roman" w:hAnsi="Times New Roman" w:cs="Times New Roman"/>
          <w:color w:val="000000" w:themeColor="text1"/>
          <w:sz w:val="24"/>
          <w:szCs w:val="24"/>
        </w:rPr>
      </w:pPr>
    </w:p>
    <w:tbl>
      <w:tblPr>
        <w:tblW w:w="90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417"/>
        <w:gridCol w:w="3016"/>
        <w:gridCol w:w="1590"/>
      </w:tblGrid>
      <w:tr w:rsidR="009E531A" w:rsidRPr="001F7951" w:rsidTr="00AA31E1">
        <w:trPr>
          <w:cantSplit/>
          <w:jc w:val="center"/>
        </w:trPr>
        <w:tc>
          <w:tcPr>
            <w:tcW w:w="9023" w:type="dxa"/>
            <w:gridSpan w:val="3"/>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Indice KMO et test de Bartlett</w:t>
            </w:r>
          </w:p>
        </w:tc>
      </w:tr>
      <w:tr w:rsidR="009E531A" w:rsidRPr="001F7951" w:rsidTr="00AA31E1">
        <w:trPr>
          <w:cantSplit/>
          <w:jc w:val="center"/>
        </w:trPr>
        <w:tc>
          <w:tcPr>
            <w:tcW w:w="7433"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Indice de Kaiser-Meyer-Olkin pour la mesure de la qualité d'échantillonnage.</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,631</w:t>
            </w:r>
          </w:p>
        </w:tc>
      </w:tr>
      <w:tr w:rsidR="009E531A" w:rsidRPr="001F7951" w:rsidTr="00AA31E1">
        <w:trPr>
          <w:cantSplit/>
          <w:jc w:val="center"/>
        </w:trPr>
        <w:tc>
          <w:tcPr>
            <w:tcW w:w="4417"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Test de sphéricité de Bartlett</w:t>
            </w:r>
          </w:p>
        </w:tc>
        <w:tc>
          <w:tcPr>
            <w:tcW w:w="3016"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Khi-deux approx.</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553,100</w:t>
            </w:r>
          </w:p>
        </w:tc>
      </w:tr>
      <w:tr w:rsidR="009E531A" w:rsidRPr="001F7951" w:rsidTr="00AA31E1">
        <w:trPr>
          <w:cantSplit/>
          <w:jc w:val="center"/>
        </w:trPr>
        <w:tc>
          <w:tcPr>
            <w:tcW w:w="4417"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3016"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ddl</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w:t>
            </w:r>
          </w:p>
        </w:tc>
      </w:tr>
      <w:tr w:rsidR="009E531A" w:rsidRPr="001F7951" w:rsidTr="00AA31E1">
        <w:trPr>
          <w:cantSplit/>
          <w:jc w:val="center"/>
        </w:trPr>
        <w:tc>
          <w:tcPr>
            <w:tcW w:w="4417"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3016"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Signification</w:t>
            </w:r>
          </w:p>
        </w:tc>
        <w:tc>
          <w:tcPr>
            <w:tcW w:w="159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,000</w:t>
            </w:r>
          </w:p>
        </w:tc>
      </w:tr>
    </w:tbl>
    <w:p w:rsidR="009E531A" w:rsidRPr="001F7951" w:rsidRDefault="009E531A" w:rsidP="009E531A">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9E531A" w:rsidRPr="001F7951" w:rsidRDefault="009E531A" w:rsidP="009E531A">
      <w:pPr>
        <w:autoSpaceDE w:val="0"/>
        <w:autoSpaceDN w:val="0"/>
        <w:adjustRightInd w:val="0"/>
        <w:spacing w:after="0" w:line="240" w:lineRule="auto"/>
        <w:jc w:val="center"/>
        <w:rPr>
          <w:rFonts w:ascii="Times New Roman" w:hAnsi="Times New Roman" w:cs="Times New Roman"/>
          <w:color w:val="000000" w:themeColor="text1"/>
          <w:sz w:val="4"/>
          <w:szCs w:val="24"/>
        </w:rPr>
      </w:pPr>
    </w:p>
    <w:tbl>
      <w:tblPr>
        <w:tblW w:w="653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092"/>
        <w:gridCol w:w="1030"/>
        <w:gridCol w:w="2412"/>
      </w:tblGrid>
      <w:tr w:rsidR="009E531A" w:rsidRPr="001F7951" w:rsidTr="00AA31E1">
        <w:trPr>
          <w:cantSplit/>
          <w:jc w:val="center"/>
        </w:trPr>
        <w:tc>
          <w:tcPr>
            <w:tcW w:w="30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Qualités de représentation</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Initiales</w:t>
            </w:r>
          </w:p>
        </w:tc>
        <w:tc>
          <w:tcPr>
            <w:tcW w:w="2412"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Extraction</w:t>
            </w:r>
          </w:p>
        </w:tc>
      </w:tr>
      <w:tr w:rsidR="009E531A" w:rsidRPr="001F7951" w:rsidTr="00AA31E1">
        <w:trPr>
          <w:cantSplit/>
          <w:jc w:val="center"/>
        </w:trPr>
        <w:tc>
          <w:tcPr>
            <w:tcW w:w="3092"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ConPFIDiffér</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241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,875</w:t>
            </w:r>
          </w:p>
        </w:tc>
      </w:tr>
      <w:tr w:rsidR="009E531A" w:rsidRPr="001F7951" w:rsidTr="00AA31E1">
        <w:trPr>
          <w:cantSplit/>
          <w:jc w:val="center"/>
        </w:trPr>
        <w:tc>
          <w:tcPr>
            <w:tcW w:w="3092"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ConPFIPrincip</w:t>
            </w:r>
          </w:p>
        </w:tc>
        <w:tc>
          <w:tcPr>
            <w:tcW w:w="1030"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1,000</w:t>
            </w:r>
          </w:p>
        </w:tc>
        <w:tc>
          <w:tcPr>
            <w:tcW w:w="2412"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,385</w:t>
            </w:r>
          </w:p>
        </w:tc>
      </w:tr>
      <w:tr w:rsidR="009E531A" w:rsidRPr="001F7951" w:rsidTr="00AA31E1">
        <w:trPr>
          <w:cantSplit/>
          <w:jc w:val="center"/>
        </w:trPr>
        <w:tc>
          <w:tcPr>
            <w:tcW w:w="3092"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ConPFIForAll</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241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,856</w:t>
            </w:r>
          </w:p>
        </w:tc>
      </w:tr>
      <w:tr w:rsidR="009E531A" w:rsidRPr="001F7951" w:rsidTr="00AA31E1">
        <w:trPr>
          <w:cantSplit/>
          <w:jc w:val="center"/>
        </w:trPr>
        <w:tc>
          <w:tcPr>
            <w:tcW w:w="3092"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ConPFIInfor</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241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,424</w:t>
            </w:r>
          </w:p>
        </w:tc>
      </w:tr>
      <w:tr w:rsidR="009E531A" w:rsidRPr="001F7951" w:rsidTr="00AA31E1">
        <w:trPr>
          <w:cantSplit/>
          <w:jc w:val="center"/>
        </w:trPr>
        <w:tc>
          <w:tcPr>
            <w:tcW w:w="6534" w:type="dxa"/>
            <w:gridSpan w:val="3"/>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bl>
    <w:p w:rsidR="009E531A" w:rsidRPr="001F7951" w:rsidRDefault="009E531A" w:rsidP="009E531A">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9E531A" w:rsidRPr="001F7951" w:rsidRDefault="009E531A" w:rsidP="009E531A">
      <w:pPr>
        <w:rPr>
          <w:color w:val="000000" w:themeColor="text1"/>
        </w:rPr>
      </w:pPr>
      <w:r w:rsidRPr="001F7951">
        <w:rPr>
          <w:color w:val="000000" w:themeColor="text1"/>
        </w:rPr>
        <w:br w:type="page"/>
      </w:r>
    </w:p>
    <w:tbl>
      <w:tblPr>
        <w:tblW w:w="85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85"/>
        <w:gridCol w:w="993"/>
        <w:gridCol w:w="1417"/>
        <w:gridCol w:w="1276"/>
        <w:gridCol w:w="992"/>
        <w:gridCol w:w="1134"/>
        <w:gridCol w:w="1458"/>
      </w:tblGrid>
      <w:tr w:rsidR="009E531A" w:rsidRPr="001F7951" w:rsidTr="00AA31E1">
        <w:trPr>
          <w:cantSplit/>
          <w:jc w:val="center"/>
        </w:trPr>
        <w:tc>
          <w:tcPr>
            <w:tcW w:w="8555" w:type="dxa"/>
            <w:gridSpan w:val="7"/>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lastRenderedPageBreak/>
              <w:t>Variance totale expliquée</w:t>
            </w:r>
          </w:p>
        </w:tc>
      </w:tr>
      <w:tr w:rsidR="009E531A" w:rsidRPr="001F7951" w:rsidTr="00AA31E1">
        <w:trPr>
          <w:cantSplit/>
          <w:jc w:val="center"/>
        </w:trPr>
        <w:tc>
          <w:tcPr>
            <w:tcW w:w="128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Composante</w:t>
            </w:r>
          </w:p>
        </w:tc>
        <w:tc>
          <w:tcPr>
            <w:tcW w:w="368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Valeurs propres initiales</w:t>
            </w:r>
          </w:p>
        </w:tc>
        <w:tc>
          <w:tcPr>
            <w:tcW w:w="358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Sommes extraites du carré des chargements</w:t>
            </w:r>
          </w:p>
        </w:tc>
      </w:tr>
      <w:tr w:rsidR="009E531A" w:rsidRPr="001F7951" w:rsidTr="00AA31E1">
        <w:trPr>
          <w:cantSplit/>
          <w:jc w:val="center"/>
        </w:trPr>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de la variance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cumulé</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de la variance</w:t>
            </w:r>
          </w:p>
        </w:tc>
        <w:tc>
          <w:tcPr>
            <w:tcW w:w="1458"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cumulé</w:t>
            </w:r>
          </w:p>
        </w:tc>
      </w:tr>
      <w:tr w:rsidR="009E531A" w:rsidRPr="001F7951" w:rsidTr="00AA31E1">
        <w:trPr>
          <w:cantSplit/>
          <w:jc w:val="center"/>
        </w:trPr>
        <w:tc>
          <w:tcPr>
            <w:tcW w:w="1285"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205" w:right="60" w:hanging="145"/>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2,539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63,487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63,487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2,539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63,487</w:t>
            </w:r>
          </w:p>
        </w:tc>
        <w:tc>
          <w:tcPr>
            <w:tcW w:w="1458"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63,487</w:t>
            </w:r>
          </w:p>
        </w:tc>
      </w:tr>
      <w:tr w:rsidR="009E531A" w:rsidRPr="001F7951" w:rsidTr="00AA31E1">
        <w:trPr>
          <w:cantSplit/>
          <w:jc w:val="center"/>
        </w:trPr>
        <w:tc>
          <w:tcPr>
            <w:tcW w:w="1285"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,771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19,272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82,759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458"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r>
      <w:tr w:rsidR="009E531A" w:rsidRPr="001F7951" w:rsidTr="00AA31E1">
        <w:trPr>
          <w:cantSplit/>
          <w:jc w:val="center"/>
        </w:trPr>
        <w:tc>
          <w:tcPr>
            <w:tcW w:w="1285"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,666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16,638</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99,397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458"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r>
      <w:tr w:rsidR="009E531A" w:rsidRPr="001F7951" w:rsidTr="00AA31E1">
        <w:trPr>
          <w:cantSplit/>
          <w:jc w:val="center"/>
        </w:trPr>
        <w:tc>
          <w:tcPr>
            <w:tcW w:w="1285"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,024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,603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458"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r>
      <w:tr w:rsidR="009E531A" w:rsidRPr="001F7951" w:rsidTr="00AA31E1">
        <w:trPr>
          <w:cantSplit/>
          <w:jc w:val="center"/>
        </w:trPr>
        <w:tc>
          <w:tcPr>
            <w:tcW w:w="8555" w:type="dxa"/>
            <w:gridSpan w:val="7"/>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bl>
    <w:p w:rsidR="009E531A" w:rsidRPr="001F7951" w:rsidRDefault="009E531A" w:rsidP="009E531A">
      <w:pPr>
        <w:autoSpaceDE w:val="0"/>
        <w:autoSpaceDN w:val="0"/>
        <w:adjustRightInd w:val="0"/>
        <w:spacing w:after="0" w:line="240" w:lineRule="auto"/>
        <w:rPr>
          <w:rFonts w:ascii="Times New Roman" w:hAnsi="Times New Roman" w:cs="Times New Roman"/>
          <w:color w:val="000000" w:themeColor="text1"/>
          <w:sz w:val="24"/>
          <w:szCs w:val="24"/>
        </w:rPr>
      </w:pPr>
    </w:p>
    <w:p w:rsidR="009E531A" w:rsidRPr="001F7951" w:rsidRDefault="009E531A" w:rsidP="009E531A">
      <w:pPr>
        <w:spacing w:line="240" w:lineRule="auto"/>
        <w:rPr>
          <w:rFonts w:ascii="Times New Roman" w:hAnsi="Times New Roman" w:cs="Times New Roman"/>
          <w:b/>
          <w:bCs/>
          <w:color w:val="000000" w:themeColor="text1"/>
          <w:sz w:val="24"/>
          <w:szCs w:val="24"/>
        </w:rPr>
      </w:pPr>
      <w:r w:rsidRPr="001F7951">
        <w:rPr>
          <w:rFonts w:ascii="Times New Roman" w:hAnsi="Times New Roman" w:cs="Times New Roman"/>
          <w:b/>
          <w:bCs/>
          <w:color w:val="000000" w:themeColor="text1"/>
          <w:sz w:val="24"/>
          <w:szCs w:val="24"/>
        </w:rPr>
        <w:t>Fiabilité (4items)</w:t>
      </w:r>
    </w:p>
    <w:p w:rsidR="009E531A" w:rsidRPr="001F7951" w:rsidRDefault="009E531A" w:rsidP="009E531A">
      <w:pPr>
        <w:autoSpaceDE w:val="0"/>
        <w:autoSpaceDN w:val="0"/>
        <w:adjustRightInd w:val="0"/>
        <w:spacing w:after="0" w:line="240" w:lineRule="auto"/>
        <w:rPr>
          <w:rFonts w:ascii="Times New Roman" w:hAnsi="Times New Roman" w:cs="Times New Roman"/>
          <w:color w:val="000000" w:themeColor="text1"/>
          <w:sz w:val="24"/>
          <w:szCs w:val="24"/>
        </w:rPr>
      </w:pPr>
    </w:p>
    <w:tbl>
      <w:tblPr>
        <w:tblW w:w="79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402"/>
        <w:gridCol w:w="2480"/>
        <w:gridCol w:w="1029"/>
        <w:gridCol w:w="1029"/>
      </w:tblGrid>
      <w:tr w:rsidR="009E531A" w:rsidRPr="001F7951" w:rsidTr="00AA31E1">
        <w:trPr>
          <w:cantSplit/>
          <w:jc w:val="center"/>
        </w:trPr>
        <w:tc>
          <w:tcPr>
            <w:tcW w:w="588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Récapitulatif de traitement des observations</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w:t>
            </w:r>
          </w:p>
        </w:tc>
      </w:tr>
      <w:tr w:rsidR="009E531A" w:rsidRPr="001F7951" w:rsidTr="00AA31E1">
        <w:trPr>
          <w:cantSplit/>
          <w:jc w:val="center"/>
        </w:trPr>
        <w:tc>
          <w:tcPr>
            <w:tcW w:w="3402"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Observations</w:t>
            </w:r>
          </w:p>
        </w:tc>
        <w:tc>
          <w:tcPr>
            <w:tcW w:w="248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Valide</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99,4</w:t>
            </w:r>
          </w:p>
        </w:tc>
      </w:tr>
      <w:tr w:rsidR="009E531A" w:rsidRPr="001F7951" w:rsidTr="00AA31E1">
        <w:trPr>
          <w:cantSplit/>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248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Exclu</w:t>
            </w:r>
            <w:r w:rsidRPr="001F7951">
              <w:rPr>
                <w:rFonts w:ascii="Times New Roman" w:hAnsi="Times New Roman" w:cs="Times New Roman"/>
                <w:color w:val="000000" w:themeColor="text1"/>
                <w:sz w:val="24"/>
                <w:szCs w:val="24"/>
                <w:vertAlign w:val="superscript"/>
              </w:rPr>
              <w:t>a</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w:t>
            </w:r>
          </w:p>
        </w:tc>
      </w:tr>
      <w:tr w:rsidR="009E531A" w:rsidRPr="001F7951" w:rsidTr="00AA31E1">
        <w:trPr>
          <w:cantSplit/>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248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164</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r>
      <w:tr w:rsidR="009E531A" w:rsidRPr="001F7951" w:rsidTr="00AA31E1">
        <w:trPr>
          <w:cantSplit/>
          <w:jc w:val="center"/>
        </w:trPr>
        <w:tc>
          <w:tcPr>
            <w:tcW w:w="7940" w:type="dxa"/>
            <w:gridSpan w:val="4"/>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 Suppression par liste basée sur toutes les variables de la procédure.</w:t>
            </w:r>
          </w:p>
        </w:tc>
      </w:tr>
    </w:tbl>
    <w:p w:rsidR="009E531A" w:rsidRPr="001F7951" w:rsidRDefault="009E531A" w:rsidP="009E531A">
      <w:pPr>
        <w:autoSpaceDE w:val="0"/>
        <w:autoSpaceDN w:val="0"/>
        <w:adjustRightInd w:val="0"/>
        <w:spacing w:after="0" w:line="240" w:lineRule="auto"/>
        <w:rPr>
          <w:rFonts w:ascii="Times New Roman" w:hAnsi="Times New Roman" w:cs="Times New Roman"/>
          <w:color w:val="000000" w:themeColor="text1"/>
          <w:sz w:val="24"/>
          <w:szCs w:val="24"/>
        </w:rPr>
      </w:pPr>
    </w:p>
    <w:p w:rsidR="009E531A" w:rsidRPr="001F7951" w:rsidRDefault="009E531A" w:rsidP="009E531A">
      <w:pPr>
        <w:autoSpaceDE w:val="0"/>
        <w:autoSpaceDN w:val="0"/>
        <w:adjustRightInd w:val="0"/>
        <w:spacing w:after="0" w:line="240" w:lineRule="auto"/>
        <w:rPr>
          <w:rFonts w:ascii="Times New Roman" w:hAnsi="Times New Roman" w:cs="Times New Roman"/>
          <w:color w:val="000000" w:themeColor="text1"/>
          <w:sz w:val="14"/>
          <w:szCs w:val="24"/>
        </w:rPr>
      </w:pPr>
    </w:p>
    <w:tbl>
      <w:tblPr>
        <w:tblW w:w="78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536"/>
        <w:gridCol w:w="3352"/>
      </w:tblGrid>
      <w:tr w:rsidR="009E531A" w:rsidRPr="001F7951" w:rsidTr="00AA31E1">
        <w:trPr>
          <w:cantSplit/>
          <w:jc w:val="center"/>
        </w:trPr>
        <w:tc>
          <w:tcPr>
            <w:tcW w:w="7888" w:type="dxa"/>
            <w:gridSpan w:val="2"/>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Statistiques de fiabilité</w:t>
            </w:r>
          </w:p>
        </w:tc>
      </w:tr>
      <w:tr w:rsidR="009E531A" w:rsidRPr="001F7951" w:rsidTr="00AA31E1">
        <w:trPr>
          <w:cantSplit/>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Alpha de Cronbach</w:t>
            </w:r>
          </w:p>
        </w:tc>
        <w:tc>
          <w:tcPr>
            <w:tcW w:w="335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Nombre d'éléments</w:t>
            </w:r>
          </w:p>
        </w:tc>
      </w:tr>
      <w:tr w:rsidR="009E531A" w:rsidRPr="001F7951" w:rsidTr="00AA31E1">
        <w:trPr>
          <w:cantSplit/>
          <w:jc w:val="center"/>
        </w:trPr>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,754</w:t>
            </w:r>
          </w:p>
        </w:tc>
        <w:tc>
          <w:tcPr>
            <w:tcW w:w="335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w:t>
            </w:r>
          </w:p>
        </w:tc>
      </w:tr>
    </w:tbl>
    <w:p w:rsidR="009E531A" w:rsidRPr="001F7951" w:rsidRDefault="009E531A" w:rsidP="009E531A">
      <w:pPr>
        <w:autoSpaceDE w:val="0"/>
        <w:autoSpaceDN w:val="0"/>
        <w:adjustRightInd w:val="0"/>
        <w:spacing w:after="0" w:line="240" w:lineRule="auto"/>
        <w:rPr>
          <w:rFonts w:ascii="Times New Roman" w:hAnsi="Times New Roman" w:cs="Times New Roman"/>
          <w:color w:val="000000" w:themeColor="text1"/>
          <w:sz w:val="24"/>
          <w:szCs w:val="24"/>
        </w:rPr>
      </w:pPr>
    </w:p>
    <w:p w:rsidR="009E531A" w:rsidRPr="001F7951" w:rsidRDefault="009E531A" w:rsidP="009E531A">
      <w:pPr>
        <w:spacing w:line="240" w:lineRule="auto"/>
        <w:rPr>
          <w:rFonts w:ascii="Times New Roman" w:hAnsi="Times New Roman" w:cs="Times New Roman"/>
          <w:b/>
          <w:bCs/>
          <w:color w:val="000000" w:themeColor="text1"/>
          <w:sz w:val="24"/>
          <w:szCs w:val="24"/>
        </w:rPr>
      </w:pPr>
      <w:r w:rsidRPr="001F7951">
        <w:rPr>
          <w:rFonts w:ascii="Times New Roman" w:hAnsi="Times New Roman" w:cs="Times New Roman"/>
          <w:b/>
          <w:bCs/>
          <w:color w:val="000000" w:themeColor="text1"/>
          <w:sz w:val="24"/>
          <w:szCs w:val="24"/>
        </w:rPr>
        <w:t>ACP  2 (3items)</w:t>
      </w:r>
    </w:p>
    <w:tbl>
      <w:tblPr>
        <w:tblW w:w="817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51"/>
        <w:gridCol w:w="1214"/>
        <w:gridCol w:w="1276"/>
        <w:gridCol w:w="1418"/>
        <w:gridCol w:w="1417"/>
      </w:tblGrid>
      <w:tr w:rsidR="009E531A" w:rsidRPr="001F7951" w:rsidTr="00AA31E1">
        <w:trPr>
          <w:cantSplit/>
          <w:jc w:val="center"/>
        </w:trPr>
        <w:tc>
          <w:tcPr>
            <w:tcW w:w="8176" w:type="dxa"/>
            <w:gridSpan w:val="5"/>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p>
        </w:tc>
      </w:tr>
      <w:tr w:rsidR="009E531A" w:rsidRPr="001F7951" w:rsidTr="00AA31E1">
        <w:trPr>
          <w:cantSplit/>
          <w:jc w:val="center"/>
        </w:trPr>
        <w:tc>
          <w:tcPr>
            <w:tcW w:w="285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Statistiques descriptives</w:t>
            </w:r>
          </w:p>
        </w:tc>
        <w:tc>
          <w:tcPr>
            <w:tcW w:w="1214"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Moyenne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Ecart type</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Analyse N</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 manquant</w:t>
            </w:r>
          </w:p>
        </w:tc>
      </w:tr>
      <w:tr w:rsidR="009E531A" w:rsidRPr="001F7951" w:rsidTr="00AA31E1">
        <w:trPr>
          <w:cantSplit/>
          <w:jc w:val="center"/>
        </w:trPr>
        <w:tc>
          <w:tcPr>
            <w:tcW w:w="2851"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ConPFIDiffér</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4,37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2851"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ConPFIForAll</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4,38</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,995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2851"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ConPFIInfor</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4,38</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1,645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bl>
    <w:p w:rsidR="009E531A" w:rsidRPr="001F7951" w:rsidRDefault="009E531A" w:rsidP="009E531A">
      <w:pPr>
        <w:autoSpaceDE w:val="0"/>
        <w:autoSpaceDN w:val="0"/>
        <w:adjustRightInd w:val="0"/>
        <w:spacing w:after="0" w:line="240" w:lineRule="auto"/>
        <w:rPr>
          <w:rFonts w:ascii="Times New Roman" w:hAnsi="Times New Roman" w:cs="Times New Roman"/>
          <w:color w:val="000000" w:themeColor="text1"/>
          <w:sz w:val="24"/>
          <w:szCs w:val="24"/>
        </w:rPr>
      </w:pPr>
    </w:p>
    <w:tbl>
      <w:tblPr>
        <w:tblW w:w="86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292"/>
        <w:gridCol w:w="2126"/>
        <w:gridCol w:w="1667"/>
        <w:gridCol w:w="1701"/>
        <w:gridCol w:w="1842"/>
      </w:tblGrid>
      <w:tr w:rsidR="009E531A" w:rsidRPr="001F7951" w:rsidTr="00AA31E1">
        <w:trPr>
          <w:cantSplit/>
          <w:jc w:val="center"/>
        </w:trPr>
        <w:tc>
          <w:tcPr>
            <w:tcW w:w="8628" w:type="dxa"/>
            <w:gridSpan w:val="5"/>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Matrice de corrélation</w:t>
            </w:r>
          </w:p>
        </w:tc>
      </w:tr>
      <w:tr w:rsidR="009E531A" w:rsidRPr="001F7951" w:rsidTr="00AA31E1">
        <w:trPr>
          <w:cantSplit/>
          <w:jc w:val="center"/>
        </w:trPr>
        <w:tc>
          <w:tcPr>
            <w:tcW w:w="341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1667"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ConPFIDiffér</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ConPFIForAll</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ConPFIInfor</w:t>
            </w:r>
          </w:p>
        </w:tc>
      </w:tr>
      <w:tr w:rsidR="009E531A" w:rsidRPr="001F7951" w:rsidTr="00AA31E1">
        <w:trPr>
          <w:cantSplit/>
          <w:jc w:val="center"/>
        </w:trPr>
        <w:tc>
          <w:tcPr>
            <w:tcW w:w="1292"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Corrélation</w:t>
            </w:r>
          </w:p>
        </w:tc>
        <w:tc>
          <w:tcPr>
            <w:tcW w:w="2126"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ConPFIDiffér</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,975</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,444</w:t>
            </w:r>
          </w:p>
        </w:tc>
      </w:tr>
      <w:tr w:rsidR="009E531A" w:rsidRPr="001F7951" w:rsidTr="00AA31E1">
        <w:trPr>
          <w:cantSplit/>
          <w:jc w:val="center"/>
        </w:trPr>
        <w:tc>
          <w:tcPr>
            <w:tcW w:w="1292"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ConPFIForAll</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,975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,413</w:t>
            </w:r>
          </w:p>
        </w:tc>
      </w:tr>
      <w:tr w:rsidR="009E531A" w:rsidRPr="001F7951" w:rsidTr="00AA31E1">
        <w:trPr>
          <w:cantSplit/>
          <w:jc w:val="center"/>
        </w:trPr>
        <w:tc>
          <w:tcPr>
            <w:tcW w:w="1292"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ConPFIInfor</w:t>
            </w: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,444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,413</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r>
    </w:tbl>
    <w:p w:rsidR="009E531A" w:rsidRPr="001F7951" w:rsidRDefault="009E531A" w:rsidP="009E531A">
      <w:pPr>
        <w:autoSpaceDE w:val="0"/>
        <w:autoSpaceDN w:val="0"/>
        <w:adjustRightInd w:val="0"/>
        <w:spacing w:after="0" w:line="240" w:lineRule="auto"/>
        <w:rPr>
          <w:rFonts w:ascii="Times New Roman" w:hAnsi="Times New Roman" w:cs="Times New Roman"/>
          <w:color w:val="000000" w:themeColor="text1"/>
          <w:sz w:val="24"/>
          <w:szCs w:val="24"/>
        </w:rPr>
      </w:pPr>
    </w:p>
    <w:tbl>
      <w:tblPr>
        <w:tblW w:w="91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603"/>
        <w:gridCol w:w="2491"/>
        <w:gridCol w:w="1043"/>
      </w:tblGrid>
      <w:tr w:rsidR="009E531A" w:rsidRPr="001F7951" w:rsidTr="00AA31E1">
        <w:trPr>
          <w:cantSplit/>
          <w:jc w:val="center"/>
        </w:trPr>
        <w:tc>
          <w:tcPr>
            <w:tcW w:w="9137" w:type="dxa"/>
            <w:gridSpan w:val="3"/>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lastRenderedPageBreak/>
              <w:t>Indice KMO et test de Bartlett</w:t>
            </w:r>
          </w:p>
        </w:tc>
      </w:tr>
      <w:tr w:rsidR="009E531A" w:rsidRPr="001F7951" w:rsidTr="00AA31E1">
        <w:trPr>
          <w:cantSplit/>
          <w:jc w:val="center"/>
        </w:trPr>
        <w:tc>
          <w:tcPr>
            <w:tcW w:w="8094"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Indice de Kaiser-Meyer-Olkin pour la mesure de la qualité d'échantillonnage.</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,570</w:t>
            </w:r>
          </w:p>
        </w:tc>
      </w:tr>
      <w:tr w:rsidR="009E531A" w:rsidRPr="001F7951" w:rsidTr="00AA31E1">
        <w:trPr>
          <w:cantSplit/>
          <w:jc w:val="center"/>
        </w:trPr>
        <w:tc>
          <w:tcPr>
            <w:tcW w:w="5603"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Test de sphéricité de Bartlett</w:t>
            </w:r>
          </w:p>
        </w:tc>
        <w:tc>
          <w:tcPr>
            <w:tcW w:w="2491"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Khi-deux approx.</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520,263</w:t>
            </w:r>
          </w:p>
        </w:tc>
      </w:tr>
      <w:tr w:rsidR="009E531A" w:rsidRPr="001F7951" w:rsidTr="00AA31E1">
        <w:trPr>
          <w:cantSplit/>
          <w:jc w:val="center"/>
        </w:trPr>
        <w:tc>
          <w:tcPr>
            <w:tcW w:w="5603"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2491"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ddl</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w:t>
            </w:r>
          </w:p>
        </w:tc>
      </w:tr>
      <w:tr w:rsidR="009E531A" w:rsidRPr="001F7951" w:rsidTr="00AA31E1">
        <w:trPr>
          <w:cantSplit/>
          <w:jc w:val="center"/>
        </w:trPr>
        <w:tc>
          <w:tcPr>
            <w:tcW w:w="5603"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2491"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Signification</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,000</w:t>
            </w:r>
          </w:p>
        </w:tc>
      </w:tr>
    </w:tbl>
    <w:p w:rsidR="009E531A" w:rsidRPr="001F7951" w:rsidRDefault="009E531A" w:rsidP="009E531A">
      <w:pPr>
        <w:autoSpaceDE w:val="0"/>
        <w:autoSpaceDN w:val="0"/>
        <w:adjustRightInd w:val="0"/>
        <w:spacing w:after="0" w:line="360" w:lineRule="auto"/>
        <w:jc w:val="center"/>
        <w:rPr>
          <w:rFonts w:ascii="Times New Roman" w:hAnsi="Times New Roman" w:cs="Times New Roman"/>
          <w:color w:val="000000" w:themeColor="text1"/>
          <w:sz w:val="24"/>
          <w:szCs w:val="24"/>
        </w:rPr>
      </w:pPr>
    </w:p>
    <w:tbl>
      <w:tblPr>
        <w:tblW w:w="59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992"/>
        <w:gridCol w:w="1030"/>
        <w:gridCol w:w="1951"/>
      </w:tblGrid>
      <w:tr w:rsidR="009E531A" w:rsidRPr="001F7951" w:rsidTr="00AA31E1">
        <w:trPr>
          <w:cantSplit/>
          <w:jc w:val="center"/>
        </w:trPr>
        <w:tc>
          <w:tcPr>
            <w:tcW w:w="2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Qualités de représentation</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Initiales</w:t>
            </w:r>
          </w:p>
        </w:tc>
        <w:tc>
          <w:tcPr>
            <w:tcW w:w="1951"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Extraction</w:t>
            </w:r>
          </w:p>
        </w:tc>
      </w:tr>
      <w:tr w:rsidR="009E531A" w:rsidRPr="001F7951" w:rsidTr="00AA31E1">
        <w:trPr>
          <w:cantSplit/>
          <w:jc w:val="center"/>
        </w:trPr>
        <w:tc>
          <w:tcPr>
            <w:tcW w:w="2992"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ConPFIDiffér</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95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,930</w:t>
            </w:r>
          </w:p>
        </w:tc>
      </w:tr>
      <w:tr w:rsidR="009E531A" w:rsidRPr="001F7951" w:rsidTr="00AA31E1">
        <w:trPr>
          <w:cantSplit/>
          <w:jc w:val="center"/>
        </w:trPr>
        <w:tc>
          <w:tcPr>
            <w:tcW w:w="2992"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ConPFIForAll</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95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,913</w:t>
            </w:r>
          </w:p>
        </w:tc>
      </w:tr>
      <w:tr w:rsidR="009E531A" w:rsidRPr="001F7951" w:rsidTr="00AA31E1">
        <w:trPr>
          <w:cantSplit/>
          <w:jc w:val="center"/>
        </w:trPr>
        <w:tc>
          <w:tcPr>
            <w:tcW w:w="2992"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ConPFIInfor</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95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,422</w:t>
            </w:r>
          </w:p>
        </w:tc>
      </w:tr>
      <w:tr w:rsidR="009E531A" w:rsidRPr="001F7951" w:rsidTr="00AA31E1">
        <w:trPr>
          <w:cantSplit/>
          <w:jc w:val="center"/>
        </w:trPr>
        <w:tc>
          <w:tcPr>
            <w:tcW w:w="5973" w:type="dxa"/>
            <w:gridSpan w:val="3"/>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bl>
    <w:p w:rsidR="009E531A" w:rsidRPr="001F7951" w:rsidRDefault="009E531A" w:rsidP="009E531A">
      <w:pPr>
        <w:autoSpaceDE w:val="0"/>
        <w:autoSpaceDN w:val="0"/>
        <w:adjustRightInd w:val="0"/>
        <w:spacing w:after="0" w:line="240" w:lineRule="auto"/>
        <w:rPr>
          <w:rFonts w:ascii="Times New Roman" w:hAnsi="Times New Roman" w:cs="Times New Roman"/>
          <w:color w:val="000000" w:themeColor="text1"/>
          <w:sz w:val="24"/>
          <w:szCs w:val="24"/>
        </w:rPr>
      </w:pPr>
    </w:p>
    <w:p w:rsidR="009E531A" w:rsidRPr="001F7951" w:rsidRDefault="009E531A" w:rsidP="009E531A">
      <w:pPr>
        <w:autoSpaceDE w:val="0"/>
        <w:autoSpaceDN w:val="0"/>
        <w:adjustRightInd w:val="0"/>
        <w:spacing w:after="0" w:line="240" w:lineRule="auto"/>
        <w:rPr>
          <w:rFonts w:ascii="Times New Roman" w:hAnsi="Times New Roman" w:cs="Times New Roman"/>
          <w:color w:val="000000" w:themeColor="text1"/>
          <w:sz w:val="24"/>
          <w:szCs w:val="24"/>
        </w:rPr>
      </w:pPr>
    </w:p>
    <w:tbl>
      <w:tblPr>
        <w:tblW w:w="841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754"/>
        <w:gridCol w:w="1276"/>
        <w:gridCol w:w="1276"/>
        <w:gridCol w:w="992"/>
        <w:gridCol w:w="709"/>
        <w:gridCol w:w="1134"/>
        <w:gridCol w:w="1276"/>
      </w:tblGrid>
      <w:tr w:rsidR="009E531A" w:rsidRPr="001F7951" w:rsidTr="00AA31E1">
        <w:trPr>
          <w:cantSplit/>
          <w:jc w:val="center"/>
        </w:trPr>
        <w:tc>
          <w:tcPr>
            <w:tcW w:w="8417" w:type="dxa"/>
            <w:gridSpan w:val="7"/>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Variance totale expliquée</w:t>
            </w:r>
          </w:p>
        </w:tc>
      </w:tr>
      <w:tr w:rsidR="009E531A" w:rsidRPr="001F7951" w:rsidTr="00AA31E1">
        <w:trPr>
          <w:cantSplit/>
          <w:jc w:val="center"/>
        </w:trPr>
        <w:tc>
          <w:tcPr>
            <w:tcW w:w="175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Composante</w:t>
            </w:r>
          </w:p>
        </w:tc>
        <w:tc>
          <w:tcPr>
            <w:tcW w:w="354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Valeurs propres initiales</w:t>
            </w:r>
          </w:p>
        </w:tc>
        <w:tc>
          <w:tcPr>
            <w:tcW w:w="311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Sommes extraites du carré des chargements</w:t>
            </w:r>
          </w:p>
        </w:tc>
      </w:tr>
      <w:tr w:rsidR="009E531A" w:rsidRPr="001F7951" w:rsidTr="00AA31E1">
        <w:trPr>
          <w:cantSplit/>
          <w:jc w:val="center"/>
        </w:trPr>
        <w:tc>
          <w:tcPr>
            <w:tcW w:w="175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de la variance</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cumulé</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de la variance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cumulé</w:t>
            </w:r>
          </w:p>
        </w:tc>
      </w:tr>
      <w:tr w:rsidR="009E531A" w:rsidRPr="001F7951" w:rsidTr="00AA31E1">
        <w:trPr>
          <w:cantSplit/>
          <w:jc w:val="center"/>
        </w:trPr>
        <w:tc>
          <w:tcPr>
            <w:tcW w:w="1754"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2,265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75,501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75,501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2,265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75,501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75,501</w:t>
            </w:r>
          </w:p>
        </w:tc>
      </w:tr>
      <w:tr w:rsidR="009E531A" w:rsidRPr="001F7951" w:rsidTr="00AA31E1">
        <w:trPr>
          <w:cantSplit/>
          <w:jc w:val="center"/>
        </w:trPr>
        <w:tc>
          <w:tcPr>
            <w:tcW w:w="1754"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,711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23,695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99,196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jc w:val="center"/>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jc w:val="center"/>
              <w:rPr>
                <w:rFonts w:ascii="Times New Roman" w:hAnsi="Times New Roman" w:cs="Times New Roman"/>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jc w:val="center"/>
              <w:rPr>
                <w:rFonts w:ascii="Times New Roman" w:hAnsi="Times New Roman" w:cs="Times New Roman"/>
                <w:color w:val="000000" w:themeColor="text1"/>
                <w:sz w:val="24"/>
                <w:szCs w:val="24"/>
              </w:rPr>
            </w:pPr>
          </w:p>
        </w:tc>
      </w:tr>
      <w:tr w:rsidR="009E531A" w:rsidRPr="001F7951" w:rsidTr="00AA31E1">
        <w:trPr>
          <w:cantSplit/>
          <w:jc w:val="center"/>
        </w:trPr>
        <w:tc>
          <w:tcPr>
            <w:tcW w:w="1754"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,024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,804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jc w:val="center"/>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jc w:val="center"/>
              <w:rPr>
                <w:rFonts w:ascii="Times New Roman" w:hAnsi="Times New Roman" w:cs="Times New Roman"/>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jc w:val="center"/>
              <w:rPr>
                <w:rFonts w:ascii="Times New Roman" w:hAnsi="Times New Roman" w:cs="Times New Roman"/>
                <w:color w:val="000000" w:themeColor="text1"/>
                <w:sz w:val="24"/>
                <w:szCs w:val="24"/>
              </w:rPr>
            </w:pPr>
          </w:p>
        </w:tc>
      </w:tr>
      <w:tr w:rsidR="009E531A" w:rsidRPr="001F7951" w:rsidTr="00AA31E1">
        <w:trPr>
          <w:cantSplit/>
          <w:jc w:val="center"/>
        </w:trPr>
        <w:tc>
          <w:tcPr>
            <w:tcW w:w="8417" w:type="dxa"/>
            <w:gridSpan w:val="7"/>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bl>
    <w:p w:rsidR="009E531A" w:rsidRPr="001F7951" w:rsidRDefault="009E531A" w:rsidP="009E531A">
      <w:pPr>
        <w:autoSpaceDE w:val="0"/>
        <w:autoSpaceDN w:val="0"/>
        <w:adjustRightInd w:val="0"/>
        <w:spacing w:before="240" w:after="0" w:line="240" w:lineRule="auto"/>
        <w:jc w:val="center"/>
        <w:rPr>
          <w:rFonts w:ascii="Times New Roman" w:hAnsi="Times New Roman" w:cs="Times New Roman"/>
          <w:color w:val="000000" w:themeColor="text1"/>
          <w:sz w:val="24"/>
          <w:szCs w:val="24"/>
        </w:rPr>
      </w:pPr>
      <w:r w:rsidRPr="001F7951">
        <w:rPr>
          <w:rFonts w:ascii="Times New Roman" w:hAnsi="Times New Roman" w:cs="Times New Roman"/>
          <w:noProof/>
          <w:color w:val="000000" w:themeColor="text1"/>
          <w:sz w:val="24"/>
          <w:szCs w:val="24"/>
          <w:lang w:val="tr-TR" w:eastAsia="tr-TR"/>
        </w:rPr>
        <w:drawing>
          <wp:inline distT="0" distB="0" distL="0" distR="0">
            <wp:extent cx="4030133" cy="3225735"/>
            <wp:effectExtent l="0" t="0" r="8890" b="0"/>
            <wp:docPr id="35856" name="Image 3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33010" cy="3228038"/>
                    </a:xfrm>
                    <a:prstGeom prst="rect">
                      <a:avLst/>
                    </a:prstGeom>
                    <a:noFill/>
                    <a:ln>
                      <a:noFill/>
                    </a:ln>
                  </pic:spPr>
                </pic:pic>
              </a:graphicData>
            </a:graphic>
          </wp:inline>
        </w:drawing>
      </w:r>
    </w:p>
    <w:p w:rsidR="009E531A" w:rsidRPr="001F7951" w:rsidRDefault="009E531A" w:rsidP="009E531A">
      <w:pPr>
        <w:autoSpaceDE w:val="0"/>
        <w:autoSpaceDN w:val="0"/>
        <w:adjustRightInd w:val="0"/>
        <w:spacing w:after="0" w:line="240" w:lineRule="auto"/>
        <w:rPr>
          <w:rFonts w:ascii="Times New Roman" w:hAnsi="Times New Roman" w:cs="Times New Roman"/>
          <w:color w:val="000000" w:themeColor="text1"/>
          <w:sz w:val="24"/>
          <w:szCs w:val="24"/>
        </w:rPr>
      </w:pPr>
    </w:p>
    <w:p w:rsidR="009E531A" w:rsidRPr="001F7951" w:rsidRDefault="009E531A" w:rsidP="009E531A">
      <w:pPr>
        <w:autoSpaceDE w:val="0"/>
        <w:autoSpaceDN w:val="0"/>
        <w:adjustRightInd w:val="0"/>
        <w:spacing w:after="0" w:line="240" w:lineRule="auto"/>
        <w:rPr>
          <w:rFonts w:ascii="Times New Roman" w:hAnsi="Times New Roman" w:cs="Times New Roman"/>
          <w:color w:val="000000" w:themeColor="text1"/>
          <w:sz w:val="24"/>
          <w:szCs w:val="24"/>
        </w:rPr>
      </w:pPr>
    </w:p>
    <w:tbl>
      <w:tblPr>
        <w:tblW w:w="65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167"/>
        <w:gridCol w:w="1399"/>
      </w:tblGrid>
      <w:tr w:rsidR="009E531A" w:rsidRPr="001F7951" w:rsidTr="00AA31E1">
        <w:trPr>
          <w:cantSplit/>
          <w:jc w:val="center"/>
        </w:trPr>
        <w:tc>
          <w:tcPr>
            <w:tcW w:w="516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Matrice des composantes</w:t>
            </w:r>
            <w:r w:rsidRPr="001F7951">
              <w:rPr>
                <w:rFonts w:ascii="Times New Roman" w:hAnsi="Times New Roman" w:cs="Times New Roman"/>
                <w:b/>
                <w:bCs/>
                <w:color w:val="000000" w:themeColor="text1"/>
                <w:sz w:val="24"/>
                <w:szCs w:val="24"/>
                <w:vertAlign w:val="superscript"/>
              </w:rPr>
              <w:t>a</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Composante</w:t>
            </w:r>
          </w:p>
        </w:tc>
      </w:tr>
      <w:tr w:rsidR="009E531A" w:rsidRPr="001F7951" w:rsidTr="00AA31E1">
        <w:trPr>
          <w:cantSplit/>
          <w:jc w:val="center"/>
        </w:trPr>
        <w:tc>
          <w:tcPr>
            <w:tcW w:w="5167"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1399"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r>
      <w:tr w:rsidR="009E531A" w:rsidRPr="001F7951" w:rsidTr="00AA31E1">
        <w:trPr>
          <w:cantSplit/>
          <w:jc w:val="center"/>
        </w:trPr>
        <w:tc>
          <w:tcPr>
            <w:tcW w:w="5167"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ConPFIDiffér</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,964</w:t>
            </w:r>
          </w:p>
        </w:tc>
      </w:tr>
      <w:tr w:rsidR="009E531A" w:rsidRPr="001F7951" w:rsidTr="00AA31E1">
        <w:trPr>
          <w:cantSplit/>
          <w:jc w:val="center"/>
        </w:trPr>
        <w:tc>
          <w:tcPr>
            <w:tcW w:w="5167"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ConPFIForAll</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,955</w:t>
            </w:r>
          </w:p>
        </w:tc>
      </w:tr>
      <w:tr w:rsidR="009E531A" w:rsidRPr="001F7951" w:rsidTr="00AA31E1">
        <w:trPr>
          <w:cantSplit/>
          <w:jc w:val="center"/>
        </w:trPr>
        <w:tc>
          <w:tcPr>
            <w:tcW w:w="5167"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ConPFIInfor</w:t>
            </w:r>
          </w:p>
        </w:tc>
        <w:tc>
          <w:tcPr>
            <w:tcW w:w="139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,650</w:t>
            </w:r>
          </w:p>
        </w:tc>
      </w:tr>
      <w:tr w:rsidR="009E531A" w:rsidRPr="001F7951" w:rsidTr="00AA31E1">
        <w:trPr>
          <w:cantSplit/>
          <w:jc w:val="center"/>
        </w:trPr>
        <w:tc>
          <w:tcPr>
            <w:tcW w:w="6566" w:type="dxa"/>
            <w:gridSpan w:val="2"/>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18"/>
                <w:szCs w:val="24"/>
              </w:rPr>
            </w:pPr>
            <w:r w:rsidRPr="001F7951">
              <w:rPr>
                <w:rFonts w:ascii="Times New Roman" w:hAnsi="Times New Roman" w:cs="Times New Roman"/>
                <w:color w:val="000000" w:themeColor="text1"/>
                <w:sz w:val="18"/>
                <w:szCs w:val="24"/>
              </w:rPr>
              <w:t>Méthode d'extraction : Analyse en composantes principales.</w:t>
            </w:r>
          </w:p>
        </w:tc>
      </w:tr>
      <w:tr w:rsidR="009E531A" w:rsidRPr="001F7951" w:rsidTr="00AA31E1">
        <w:trPr>
          <w:cantSplit/>
          <w:jc w:val="center"/>
        </w:trPr>
        <w:tc>
          <w:tcPr>
            <w:tcW w:w="6566" w:type="dxa"/>
            <w:gridSpan w:val="2"/>
            <w:tcBorders>
              <w:top w:val="nil"/>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18"/>
                <w:szCs w:val="24"/>
              </w:rPr>
            </w:pPr>
            <w:r w:rsidRPr="001F7951">
              <w:rPr>
                <w:rFonts w:ascii="Times New Roman" w:hAnsi="Times New Roman" w:cs="Times New Roman"/>
                <w:color w:val="000000" w:themeColor="text1"/>
                <w:sz w:val="18"/>
                <w:szCs w:val="24"/>
              </w:rPr>
              <w:t>a. 1 composantes extraites.</w:t>
            </w:r>
          </w:p>
        </w:tc>
      </w:tr>
    </w:tbl>
    <w:p w:rsidR="009E531A" w:rsidRPr="001F7951" w:rsidRDefault="009E531A" w:rsidP="009E531A">
      <w:pPr>
        <w:autoSpaceDE w:val="0"/>
        <w:autoSpaceDN w:val="0"/>
        <w:adjustRightInd w:val="0"/>
        <w:spacing w:after="0" w:line="240" w:lineRule="auto"/>
        <w:rPr>
          <w:rFonts w:ascii="Times New Roman" w:hAnsi="Times New Roman" w:cs="Times New Roman"/>
          <w:color w:val="000000" w:themeColor="text1"/>
          <w:sz w:val="24"/>
          <w:szCs w:val="24"/>
        </w:rPr>
      </w:pPr>
    </w:p>
    <w:p w:rsidR="009E531A" w:rsidRPr="001F7951" w:rsidRDefault="009E531A" w:rsidP="009E531A">
      <w:pPr>
        <w:spacing w:line="240" w:lineRule="auto"/>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Fiabilité (3 items)</w:t>
      </w:r>
    </w:p>
    <w:tbl>
      <w:tblPr>
        <w:tblW w:w="68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300"/>
        <w:gridCol w:w="2508"/>
        <w:gridCol w:w="1029"/>
        <w:gridCol w:w="1029"/>
      </w:tblGrid>
      <w:tr w:rsidR="009E531A" w:rsidRPr="001F7951" w:rsidTr="00AA31E1">
        <w:trPr>
          <w:cantSplit/>
          <w:jc w:val="center"/>
        </w:trPr>
        <w:tc>
          <w:tcPr>
            <w:tcW w:w="4808" w:type="dxa"/>
            <w:gridSpan w:val="2"/>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before="24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Récapitulatif de traitement des observations</w:t>
            </w:r>
          </w:p>
        </w:tc>
        <w:tc>
          <w:tcPr>
            <w:tcW w:w="1029" w:type="dxa"/>
            <w:tcBorders>
              <w:top w:val="nil"/>
              <w:left w:val="nil"/>
              <w:bottom w:val="single" w:sz="4" w:space="0" w:color="auto"/>
              <w:right w:val="single" w:sz="8" w:space="0" w:color="E0E0E0"/>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w:t>
            </w:r>
          </w:p>
        </w:tc>
        <w:tc>
          <w:tcPr>
            <w:tcW w:w="1029" w:type="dxa"/>
            <w:tcBorders>
              <w:top w:val="nil"/>
              <w:left w:val="single" w:sz="8" w:space="0" w:color="E0E0E0"/>
              <w:bottom w:val="single" w:sz="4" w:space="0" w:color="auto"/>
              <w:right w:val="nil"/>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w:t>
            </w:r>
          </w:p>
        </w:tc>
      </w:tr>
      <w:tr w:rsidR="009E531A" w:rsidRPr="001F7951" w:rsidTr="00AA31E1">
        <w:trPr>
          <w:cantSplit/>
          <w:jc w:val="center"/>
        </w:trPr>
        <w:tc>
          <w:tcPr>
            <w:tcW w:w="2300"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Observations</w:t>
            </w:r>
          </w:p>
        </w:tc>
        <w:tc>
          <w:tcPr>
            <w:tcW w:w="2508"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Valide</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99,4</w:t>
            </w:r>
          </w:p>
        </w:tc>
      </w:tr>
      <w:tr w:rsidR="009E531A" w:rsidRPr="001F7951" w:rsidTr="00AA31E1">
        <w:trPr>
          <w:cantSplit/>
          <w:jc w:val="center"/>
        </w:trPr>
        <w:tc>
          <w:tcPr>
            <w:tcW w:w="2300"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2508"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Exclu</w:t>
            </w:r>
            <w:r w:rsidRPr="001F7951">
              <w:rPr>
                <w:rFonts w:ascii="Times New Roman" w:hAnsi="Times New Roman" w:cs="Times New Roman"/>
                <w:color w:val="000000" w:themeColor="text1"/>
                <w:sz w:val="24"/>
                <w:szCs w:val="24"/>
                <w:vertAlign w:val="superscript"/>
              </w:rPr>
              <w:t>a</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w:t>
            </w:r>
          </w:p>
        </w:tc>
      </w:tr>
      <w:tr w:rsidR="009E531A" w:rsidRPr="001F7951" w:rsidTr="00AA31E1">
        <w:trPr>
          <w:cantSplit/>
          <w:jc w:val="center"/>
        </w:trPr>
        <w:tc>
          <w:tcPr>
            <w:tcW w:w="2300"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2508"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164</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r>
      <w:tr w:rsidR="009E531A" w:rsidRPr="001F7951" w:rsidTr="00AA31E1">
        <w:trPr>
          <w:cantSplit/>
          <w:jc w:val="center"/>
        </w:trPr>
        <w:tc>
          <w:tcPr>
            <w:tcW w:w="6866" w:type="dxa"/>
            <w:gridSpan w:val="4"/>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 Suppression par liste basée sur toutes les variables de la procédure.</w:t>
            </w:r>
          </w:p>
        </w:tc>
      </w:tr>
    </w:tbl>
    <w:p w:rsidR="009E531A" w:rsidRPr="001F7951" w:rsidRDefault="009E531A" w:rsidP="009E531A">
      <w:pPr>
        <w:autoSpaceDE w:val="0"/>
        <w:autoSpaceDN w:val="0"/>
        <w:adjustRightInd w:val="0"/>
        <w:spacing w:after="0" w:line="240" w:lineRule="auto"/>
        <w:rPr>
          <w:rFonts w:ascii="Times New Roman" w:hAnsi="Times New Roman" w:cs="Times New Roman"/>
          <w:color w:val="000000" w:themeColor="text1"/>
          <w:sz w:val="24"/>
          <w:szCs w:val="24"/>
        </w:rPr>
      </w:pPr>
    </w:p>
    <w:tbl>
      <w:tblPr>
        <w:tblW w:w="7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093"/>
        <w:gridCol w:w="3123"/>
      </w:tblGrid>
      <w:tr w:rsidR="009E531A" w:rsidRPr="001F7951" w:rsidTr="00AA31E1">
        <w:trPr>
          <w:cantSplit/>
          <w:jc w:val="center"/>
        </w:trPr>
        <w:tc>
          <w:tcPr>
            <w:tcW w:w="7216" w:type="dxa"/>
            <w:gridSpan w:val="2"/>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Statistiques de fiabilité</w:t>
            </w:r>
          </w:p>
        </w:tc>
      </w:tr>
      <w:tr w:rsidR="009E531A" w:rsidRPr="001F7951" w:rsidTr="00AA31E1">
        <w:trPr>
          <w:cantSplit/>
          <w:jc w:val="center"/>
        </w:trPr>
        <w:tc>
          <w:tcPr>
            <w:tcW w:w="4093"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Alpha de Cronbach</w:t>
            </w:r>
          </w:p>
        </w:tc>
        <w:tc>
          <w:tcPr>
            <w:tcW w:w="3123"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Nombre d'éléments</w:t>
            </w:r>
          </w:p>
        </w:tc>
      </w:tr>
      <w:tr w:rsidR="009E531A" w:rsidRPr="001F7951" w:rsidTr="00AA31E1">
        <w:trPr>
          <w:cantSplit/>
          <w:jc w:val="center"/>
        </w:trPr>
        <w:tc>
          <w:tcPr>
            <w:tcW w:w="409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,754</w:t>
            </w:r>
          </w:p>
        </w:tc>
        <w:tc>
          <w:tcPr>
            <w:tcW w:w="312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w:t>
            </w:r>
          </w:p>
        </w:tc>
      </w:tr>
    </w:tbl>
    <w:p w:rsidR="009E531A" w:rsidRPr="001F7951" w:rsidRDefault="009E531A" w:rsidP="009E531A">
      <w:pPr>
        <w:autoSpaceDE w:val="0"/>
        <w:autoSpaceDN w:val="0"/>
        <w:adjustRightInd w:val="0"/>
        <w:spacing w:after="0" w:line="240" w:lineRule="auto"/>
        <w:rPr>
          <w:rFonts w:ascii="Times New Roman" w:hAnsi="Times New Roman" w:cs="Times New Roman"/>
          <w:color w:val="000000" w:themeColor="text1"/>
          <w:sz w:val="24"/>
          <w:szCs w:val="24"/>
        </w:rPr>
      </w:pPr>
    </w:p>
    <w:p w:rsidR="009E531A" w:rsidRPr="001F7951" w:rsidRDefault="009E531A" w:rsidP="009E531A">
      <w:pPr>
        <w:rPr>
          <w:rFonts w:ascii="Times New Roman" w:eastAsiaTheme="minorHAnsi" w:hAnsi="Times New Roman" w:cs="Times New Roman"/>
          <w:b/>
          <w:bCs/>
          <w:color w:val="000000" w:themeColor="text1"/>
          <w:sz w:val="24"/>
          <w:szCs w:val="24"/>
          <w:lang w:eastAsia="en-US"/>
        </w:rPr>
      </w:pPr>
      <w:r w:rsidRPr="001F7951">
        <w:rPr>
          <w:rFonts w:ascii="Times New Roman" w:hAnsi="Times New Roman" w:cs="Times New Roman"/>
          <w:b/>
          <w:bCs/>
          <w:color w:val="000000" w:themeColor="text1"/>
          <w:sz w:val="24"/>
          <w:szCs w:val="24"/>
        </w:rPr>
        <w:br w:type="page"/>
      </w:r>
    </w:p>
    <w:p w:rsidR="009E531A" w:rsidRPr="001F7951" w:rsidRDefault="009E531A" w:rsidP="009E531A">
      <w:pPr>
        <w:pStyle w:val="ResimYazs"/>
        <w:spacing w:line="360" w:lineRule="auto"/>
        <w:jc w:val="both"/>
        <w:rPr>
          <w:rFonts w:asciiTheme="majorHAnsi" w:hAnsiTheme="majorHAnsi"/>
          <w:color w:val="000000" w:themeColor="text1"/>
          <w:sz w:val="22"/>
        </w:rPr>
      </w:pPr>
      <w:bookmarkStart w:id="13" w:name="_Toc518324539"/>
      <w:r w:rsidRPr="001F7951">
        <w:rPr>
          <w:rFonts w:asciiTheme="majorHAnsi" w:hAnsiTheme="majorHAnsi"/>
          <w:color w:val="000000" w:themeColor="text1"/>
          <w:sz w:val="22"/>
        </w:rPr>
        <w:lastRenderedPageBreak/>
        <w:t xml:space="preserve">Annexe 3. </w:t>
      </w:r>
      <w:r w:rsidR="00A55314" w:rsidRPr="001F7951">
        <w:rPr>
          <w:rFonts w:asciiTheme="majorHAnsi" w:hAnsiTheme="majorHAnsi"/>
          <w:color w:val="000000" w:themeColor="text1"/>
          <w:sz w:val="22"/>
        </w:rPr>
        <w:fldChar w:fldCharType="begin"/>
      </w:r>
      <w:r w:rsidRPr="001F7951">
        <w:rPr>
          <w:rFonts w:asciiTheme="majorHAnsi" w:hAnsiTheme="majorHAnsi"/>
          <w:color w:val="000000" w:themeColor="text1"/>
          <w:sz w:val="22"/>
        </w:rPr>
        <w:instrText xml:space="preserve"> SEQ Annexe_3. \* ARABIC </w:instrText>
      </w:r>
      <w:r w:rsidR="00A55314" w:rsidRPr="001F7951">
        <w:rPr>
          <w:rFonts w:asciiTheme="majorHAnsi" w:hAnsiTheme="majorHAnsi"/>
          <w:color w:val="000000" w:themeColor="text1"/>
          <w:sz w:val="22"/>
        </w:rPr>
        <w:fldChar w:fldCharType="separate"/>
      </w:r>
      <w:r w:rsidRPr="001F7951">
        <w:rPr>
          <w:rFonts w:asciiTheme="majorHAnsi" w:hAnsiTheme="majorHAnsi"/>
          <w:noProof/>
          <w:color w:val="000000" w:themeColor="text1"/>
          <w:sz w:val="22"/>
        </w:rPr>
        <w:t>4</w:t>
      </w:r>
      <w:r w:rsidR="00A55314" w:rsidRPr="001F7951">
        <w:rPr>
          <w:rFonts w:asciiTheme="majorHAnsi" w:hAnsiTheme="majorHAnsi"/>
          <w:color w:val="000000" w:themeColor="text1"/>
          <w:sz w:val="22"/>
        </w:rPr>
        <w:fldChar w:fldCharType="end"/>
      </w:r>
      <w:r w:rsidRPr="001F7951">
        <w:rPr>
          <w:rFonts w:asciiTheme="majorHAnsi" w:hAnsiTheme="majorHAnsi"/>
          <w:color w:val="000000" w:themeColor="text1"/>
          <w:sz w:val="22"/>
        </w:rPr>
        <w:t>. Purification de l’échelle de mesure de la  réputation de FI</w:t>
      </w:r>
      <w:bookmarkEnd w:id="13"/>
    </w:p>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018"/>
        <w:gridCol w:w="1224"/>
        <w:gridCol w:w="1417"/>
        <w:gridCol w:w="1276"/>
        <w:gridCol w:w="1559"/>
      </w:tblGrid>
      <w:tr w:rsidR="009E531A" w:rsidRPr="001F7951" w:rsidTr="00AA31E1">
        <w:trPr>
          <w:cantSplit/>
          <w:jc w:val="center"/>
        </w:trPr>
        <w:tc>
          <w:tcPr>
            <w:tcW w:w="3018" w:type="dxa"/>
            <w:shd w:val="clear" w:color="auto" w:fill="FFFFFF"/>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Statistiques descriptives</w:t>
            </w:r>
          </w:p>
        </w:tc>
        <w:tc>
          <w:tcPr>
            <w:tcW w:w="1224" w:type="dxa"/>
            <w:shd w:val="clear" w:color="auto" w:fill="FFFFFF"/>
            <w:vAlign w:val="bottom"/>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Moyenne</w:t>
            </w:r>
          </w:p>
        </w:tc>
        <w:tc>
          <w:tcPr>
            <w:tcW w:w="1417" w:type="dxa"/>
            <w:shd w:val="clear" w:color="auto" w:fill="FFFFFF"/>
            <w:vAlign w:val="bottom"/>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Ecart type</w:t>
            </w:r>
          </w:p>
        </w:tc>
        <w:tc>
          <w:tcPr>
            <w:tcW w:w="1276" w:type="dxa"/>
            <w:shd w:val="clear" w:color="auto" w:fill="FFFFFF"/>
            <w:vAlign w:val="bottom"/>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Analyse N</w:t>
            </w:r>
          </w:p>
        </w:tc>
        <w:tc>
          <w:tcPr>
            <w:tcW w:w="1559" w:type="dxa"/>
            <w:shd w:val="clear" w:color="auto" w:fill="FFFFFF"/>
            <w:vAlign w:val="bottom"/>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 manquant</w:t>
            </w:r>
          </w:p>
        </w:tc>
      </w:tr>
      <w:tr w:rsidR="009E531A" w:rsidRPr="001F7951" w:rsidTr="00AA31E1">
        <w:trPr>
          <w:cantSplit/>
          <w:jc w:val="center"/>
        </w:trPr>
        <w:tc>
          <w:tcPr>
            <w:tcW w:w="3018" w:type="dxa"/>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RéspFIImage</w:t>
            </w:r>
          </w:p>
        </w:tc>
        <w:tc>
          <w:tcPr>
            <w:tcW w:w="1224"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3,50</w:t>
            </w:r>
          </w:p>
        </w:tc>
        <w:tc>
          <w:tcPr>
            <w:tcW w:w="1417"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1,525</w:t>
            </w:r>
          </w:p>
        </w:tc>
        <w:tc>
          <w:tcPr>
            <w:tcW w:w="1276"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559"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3018" w:type="dxa"/>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RéspFIProtSoci</w:t>
            </w:r>
          </w:p>
        </w:tc>
        <w:tc>
          <w:tcPr>
            <w:tcW w:w="1224"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3,76</w:t>
            </w:r>
          </w:p>
        </w:tc>
        <w:tc>
          <w:tcPr>
            <w:tcW w:w="1417"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1,261</w:t>
            </w:r>
          </w:p>
        </w:tc>
        <w:tc>
          <w:tcPr>
            <w:tcW w:w="1276"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559"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3018" w:type="dxa"/>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RéspFIAmélNivVie</w:t>
            </w:r>
          </w:p>
        </w:tc>
        <w:tc>
          <w:tcPr>
            <w:tcW w:w="1224"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4,17</w:t>
            </w:r>
          </w:p>
        </w:tc>
        <w:tc>
          <w:tcPr>
            <w:tcW w:w="1417"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1,669</w:t>
            </w:r>
          </w:p>
        </w:tc>
        <w:tc>
          <w:tcPr>
            <w:tcW w:w="1276"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559"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3018" w:type="dxa"/>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RéspFITranspar</w:t>
            </w:r>
          </w:p>
        </w:tc>
        <w:tc>
          <w:tcPr>
            <w:tcW w:w="1224"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3,99</w:t>
            </w:r>
          </w:p>
        </w:tc>
        <w:tc>
          <w:tcPr>
            <w:tcW w:w="1417"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1,879</w:t>
            </w:r>
          </w:p>
        </w:tc>
        <w:tc>
          <w:tcPr>
            <w:tcW w:w="1276"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559"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bl>
    <w:p w:rsidR="009E531A" w:rsidRPr="001F7951" w:rsidRDefault="009E531A" w:rsidP="009E531A">
      <w:pPr>
        <w:autoSpaceDE w:val="0"/>
        <w:autoSpaceDN w:val="0"/>
        <w:adjustRightInd w:val="0"/>
        <w:spacing w:after="0"/>
        <w:jc w:val="center"/>
        <w:rPr>
          <w:rFonts w:ascii="Times New Roman" w:hAnsi="Times New Roman" w:cs="Times New Roman"/>
          <w:color w:val="000000" w:themeColor="text1"/>
          <w:sz w:val="40"/>
          <w:szCs w:val="24"/>
        </w:rPr>
      </w:pPr>
    </w:p>
    <w:tbl>
      <w:tblPr>
        <w:tblW w:w="831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28"/>
        <w:gridCol w:w="2255"/>
        <w:gridCol w:w="1241"/>
        <w:gridCol w:w="1134"/>
        <w:gridCol w:w="1417"/>
        <w:gridCol w:w="1843"/>
      </w:tblGrid>
      <w:tr w:rsidR="009E531A" w:rsidRPr="001F7951" w:rsidTr="00AA31E1">
        <w:trPr>
          <w:cantSplit/>
          <w:jc w:val="center"/>
        </w:trPr>
        <w:tc>
          <w:tcPr>
            <w:tcW w:w="8318" w:type="dxa"/>
            <w:gridSpan w:val="6"/>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Matrice de corrélation</w:t>
            </w:r>
          </w:p>
        </w:tc>
      </w:tr>
      <w:tr w:rsidR="009E531A" w:rsidRPr="001F7951" w:rsidTr="00AA31E1">
        <w:trPr>
          <w:cantSplit/>
          <w:jc w:val="center"/>
        </w:trPr>
        <w:tc>
          <w:tcPr>
            <w:tcW w:w="268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jc w:val="center"/>
              <w:rPr>
                <w:rFonts w:ascii="Times New Roman" w:hAnsi="Times New Roman" w:cs="Times New Roman"/>
                <w:color w:val="000000" w:themeColor="text1"/>
                <w:sz w:val="24"/>
                <w:szCs w:val="24"/>
              </w:rPr>
            </w:pPr>
          </w:p>
        </w:tc>
        <w:tc>
          <w:tcPr>
            <w:tcW w:w="124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RéspFIImage</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RéspFIProtSoci</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RéspFIAmélNivVie</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RéspFITranspar</w:t>
            </w:r>
          </w:p>
        </w:tc>
      </w:tr>
      <w:tr w:rsidR="009E531A" w:rsidRPr="001F7951" w:rsidTr="00AA31E1">
        <w:trPr>
          <w:cantSplit/>
          <w:jc w:val="center"/>
        </w:trPr>
        <w:tc>
          <w:tcPr>
            <w:tcW w:w="428" w:type="dxa"/>
            <w:vMerge w:val="restart"/>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Corrélation</w:t>
            </w:r>
          </w:p>
        </w:tc>
        <w:tc>
          <w:tcPr>
            <w:tcW w:w="2255"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RéspFIImage</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,662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,619</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,532</w:t>
            </w:r>
          </w:p>
        </w:tc>
      </w:tr>
      <w:tr w:rsidR="009E531A" w:rsidRPr="001F7951" w:rsidTr="00AA31E1">
        <w:trPr>
          <w:cantSplit/>
          <w:jc w:val="center"/>
        </w:trPr>
        <w:tc>
          <w:tcPr>
            <w:tcW w:w="428"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jc w:val="center"/>
              <w:rPr>
                <w:rFonts w:ascii="Times New Roman" w:hAnsi="Times New Roman" w:cs="Times New Roman"/>
                <w:color w:val="000000" w:themeColor="text1"/>
                <w:sz w:val="24"/>
                <w:szCs w:val="24"/>
              </w:rPr>
            </w:pPr>
          </w:p>
        </w:tc>
        <w:tc>
          <w:tcPr>
            <w:tcW w:w="2255"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RéspFIProtSoci</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,662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,597</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,564</w:t>
            </w:r>
          </w:p>
        </w:tc>
      </w:tr>
      <w:tr w:rsidR="009E531A" w:rsidRPr="001F7951" w:rsidTr="00AA31E1">
        <w:trPr>
          <w:cantSplit/>
          <w:jc w:val="center"/>
        </w:trPr>
        <w:tc>
          <w:tcPr>
            <w:tcW w:w="428"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jc w:val="center"/>
              <w:rPr>
                <w:rFonts w:ascii="Times New Roman" w:hAnsi="Times New Roman" w:cs="Times New Roman"/>
                <w:color w:val="000000" w:themeColor="text1"/>
                <w:sz w:val="24"/>
                <w:szCs w:val="24"/>
              </w:rPr>
            </w:pPr>
          </w:p>
        </w:tc>
        <w:tc>
          <w:tcPr>
            <w:tcW w:w="2255"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RéspFIAmélNivVie</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,619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,597</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,800</w:t>
            </w:r>
          </w:p>
        </w:tc>
      </w:tr>
      <w:tr w:rsidR="009E531A" w:rsidRPr="001F7951" w:rsidTr="00AA31E1">
        <w:trPr>
          <w:cantSplit/>
          <w:jc w:val="center"/>
        </w:trPr>
        <w:tc>
          <w:tcPr>
            <w:tcW w:w="428"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jc w:val="center"/>
              <w:rPr>
                <w:rFonts w:ascii="Times New Roman" w:hAnsi="Times New Roman" w:cs="Times New Roman"/>
                <w:color w:val="000000" w:themeColor="text1"/>
                <w:sz w:val="24"/>
                <w:szCs w:val="24"/>
              </w:rPr>
            </w:pPr>
          </w:p>
        </w:tc>
        <w:tc>
          <w:tcPr>
            <w:tcW w:w="2255"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RéspFITranspar</w:t>
            </w:r>
          </w:p>
        </w:tc>
        <w:tc>
          <w:tcPr>
            <w:tcW w:w="124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,532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,564</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,800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r>
    </w:tbl>
    <w:p w:rsidR="009E531A" w:rsidRPr="001F7951" w:rsidRDefault="009E531A" w:rsidP="009E531A">
      <w:pPr>
        <w:autoSpaceDE w:val="0"/>
        <w:autoSpaceDN w:val="0"/>
        <w:adjustRightInd w:val="0"/>
        <w:spacing w:after="0"/>
        <w:jc w:val="center"/>
        <w:rPr>
          <w:rFonts w:ascii="Times New Roman" w:hAnsi="Times New Roman" w:cs="Times New Roman"/>
          <w:color w:val="000000" w:themeColor="text1"/>
          <w:sz w:val="40"/>
          <w:szCs w:val="24"/>
        </w:rPr>
      </w:pPr>
    </w:p>
    <w:tbl>
      <w:tblPr>
        <w:tblW w:w="92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111"/>
        <w:gridCol w:w="4827"/>
        <w:gridCol w:w="1328"/>
      </w:tblGrid>
      <w:tr w:rsidR="009E531A" w:rsidRPr="001F7951" w:rsidTr="00AA31E1">
        <w:trPr>
          <w:cantSplit/>
          <w:jc w:val="center"/>
        </w:trPr>
        <w:tc>
          <w:tcPr>
            <w:tcW w:w="9266" w:type="dxa"/>
            <w:gridSpan w:val="3"/>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Indice KMO et test de Bartlett</w:t>
            </w:r>
          </w:p>
        </w:tc>
      </w:tr>
      <w:tr w:rsidR="009E531A" w:rsidRPr="001F7951" w:rsidTr="00AA31E1">
        <w:trPr>
          <w:cantSplit/>
          <w:jc w:val="center"/>
        </w:trPr>
        <w:tc>
          <w:tcPr>
            <w:tcW w:w="7938" w:type="dxa"/>
            <w:gridSpan w:val="2"/>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ind w:left="60" w:right="60"/>
              <w:jc w:val="center"/>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Cs w:val="24"/>
              </w:rPr>
              <w:t>Indice de Kaiser-Meyer-Olkin pour la mesure de la qualité d'échantillonnage.</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,756</w:t>
            </w:r>
          </w:p>
        </w:tc>
      </w:tr>
      <w:tr w:rsidR="009E531A" w:rsidRPr="001F7951" w:rsidTr="00AA31E1">
        <w:trPr>
          <w:cantSplit/>
          <w:jc w:val="center"/>
        </w:trPr>
        <w:tc>
          <w:tcPr>
            <w:tcW w:w="3111" w:type="dxa"/>
            <w:vMerge w:val="restart"/>
            <w:tcBorders>
              <w:top w:val="single" w:sz="8" w:space="0" w:color="AEAEAE"/>
              <w:left w:val="nil"/>
              <w:bottom w:val="single" w:sz="8" w:space="0" w:color="152935"/>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Test de sphéricité de Bartlett</w:t>
            </w:r>
          </w:p>
        </w:tc>
        <w:tc>
          <w:tcPr>
            <w:tcW w:w="4827"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Khi-deux approx.</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354,987</w:t>
            </w:r>
          </w:p>
        </w:tc>
      </w:tr>
      <w:tr w:rsidR="009E531A" w:rsidRPr="001F7951" w:rsidTr="00AA31E1">
        <w:trPr>
          <w:cantSplit/>
          <w:jc w:val="center"/>
        </w:trPr>
        <w:tc>
          <w:tcPr>
            <w:tcW w:w="3111" w:type="dxa"/>
            <w:vMerge/>
            <w:tcBorders>
              <w:top w:val="single" w:sz="8" w:space="0" w:color="AEAEAE"/>
              <w:left w:val="nil"/>
              <w:bottom w:val="single" w:sz="8" w:space="0" w:color="152935"/>
              <w:right w:val="single" w:sz="4" w:space="0" w:color="auto"/>
            </w:tcBorders>
            <w:shd w:val="clear" w:color="auto" w:fill="E0E0E0"/>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4827"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ddl</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w:t>
            </w:r>
          </w:p>
        </w:tc>
      </w:tr>
      <w:tr w:rsidR="009E531A" w:rsidRPr="001F7951" w:rsidTr="00AA31E1">
        <w:trPr>
          <w:cantSplit/>
          <w:jc w:val="center"/>
        </w:trPr>
        <w:tc>
          <w:tcPr>
            <w:tcW w:w="3111" w:type="dxa"/>
            <w:vMerge/>
            <w:tcBorders>
              <w:top w:val="single" w:sz="8" w:space="0" w:color="AEAEAE"/>
              <w:left w:val="nil"/>
              <w:bottom w:val="single" w:sz="8" w:space="0" w:color="152935"/>
              <w:right w:val="single" w:sz="4" w:space="0" w:color="auto"/>
            </w:tcBorders>
            <w:shd w:val="clear" w:color="auto" w:fill="E0E0E0"/>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4827"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Signification</w:t>
            </w:r>
          </w:p>
        </w:tc>
        <w:tc>
          <w:tcPr>
            <w:tcW w:w="132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,000</w:t>
            </w:r>
          </w:p>
        </w:tc>
      </w:tr>
    </w:tbl>
    <w:p w:rsidR="009E531A" w:rsidRPr="001F7951" w:rsidRDefault="009E531A" w:rsidP="009E531A">
      <w:pPr>
        <w:autoSpaceDE w:val="0"/>
        <w:autoSpaceDN w:val="0"/>
        <w:adjustRightInd w:val="0"/>
        <w:spacing w:after="0"/>
        <w:jc w:val="center"/>
        <w:rPr>
          <w:rFonts w:ascii="Times New Roman" w:hAnsi="Times New Roman" w:cs="Times New Roman"/>
          <w:color w:val="000000" w:themeColor="text1"/>
          <w:sz w:val="48"/>
          <w:szCs w:val="24"/>
        </w:rPr>
      </w:pPr>
    </w:p>
    <w:tbl>
      <w:tblPr>
        <w:tblW w:w="670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342"/>
        <w:gridCol w:w="1030"/>
        <w:gridCol w:w="2329"/>
      </w:tblGrid>
      <w:tr w:rsidR="009E531A" w:rsidRPr="001F7951" w:rsidTr="00AA31E1">
        <w:trPr>
          <w:cantSplit/>
          <w:jc w:val="center"/>
        </w:trPr>
        <w:tc>
          <w:tcPr>
            <w:tcW w:w="334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Qualités de représentation</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Initiales</w:t>
            </w:r>
          </w:p>
        </w:tc>
        <w:tc>
          <w:tcPr>
            <w:tcW w:w="2329"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Extraction</w:t>
            </w:r>
          </w:p>
        </w:tc>
      </w:tr>
      <w:tr w:rsidR="009E531A" w:rsidRPr="001F7951" w:rsidTr="00AA31E1">
        <w:trPr>
          <w:cantSplit/>
          <w:jc w:val="center"/>
        </w:trPr>
        <w:tc>
          <w:tcPr>
            <w:tcW w:w="3342"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RéspFIImage</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23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,677</w:t>
            </w:r>
          </w:p>
        </w:tc>
      </w:tr>
      <w:tr w:rsidR="009E531A" w:rsidRPr="001F7951" w:rsidTr="00AA31E1">
        <w:trPr>
          <w:cantSplit/>
          <w:jc w:val="center"/>
        </w:trPr>
        <w:tc>
          <w:tcPr>
            <w:tcW w:w="3342"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RéspFIProtSoci</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23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,683</w:t>
            </w:r>
          </w:p>
        </w:tc>
      </w:tr>
      <w:tr w:rsidR="009E531A" w:rsidRPr="001F7951" w:rsidTr="00AA31E1">
        <w:trPr>
          <w:cantSplit/>
          <w:jc w:val="center"/>
        </w:trPr>
        <w:tc>
          <w:tcPr>
            <w:tcW w:w="3342"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RéspFIAmélNivVie</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23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,797</w:t>
            </w:r>
          </w:p>
        </w:tc>
      </w:tr>
      <w:tr w:rsidR="009E531A" w:rsidRPr="001F7951" w:rsidTr="00AA31E1">
        <w:trPr>
          <w:cantSplit/>
          <w:trHeight w:val="78"/>
          <w:jc w:val="center"/>
        </w:trPr>
        <w:tc>
          <w:tcPr>
            <w:tcW w:w="3342"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RéspFITranspar</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23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,733</w:t>
            </w:r>
          </w:p>
        </w:tc>
      </w:tr>
      <w:tr w:rsidR="009E531A" w:rsidRPr="001F7951" w:rsidTr="00AA31E1">
        <w:trPr>
          <w:cantSplit/>
          <w:jc w:val="center"/>
        </w:trPr>
        <w:tc>
          <w:tcPr>
            <w:tcW w:w="6701" w:type="dxa"/>
            <w:gridSpan w:val="3"/>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bl>
    <w:p w:rsidR="009E531A" w:rsidRPr="001F7951" w:rsidRDefault="009E531A" w:rsidP="009E531A">
      <w:pPr>
        <w:autoSpaceDE w:val="0"/>
        <w:autoSpaceDN w:val="0"/>
        <w:adjustRightInd w:val="0"/>
        <w:spacing w:after="0"/>
        <w:jc w:val="center"/>
        <w:rPr>
          <w:rFonts w:ascii="Times New Roman" w:hAnsi="Times New Roman" w:cs="Times New Roman"/>
          <w:color w:val="000000" w:themeColor="text1"/>
          <w:sz w:val="48"/>
          <w:szCs w:val="24"/>
        </w:rPr>
      </w:pPr>
    </w:p>
    <w:p w:rsidR="009E531A" w:rsidRPr="001F7951" w:rsidRDefault="009E531A" w:rsidP="009E531A">
      <w:pPr>
        <w:rPr>
          <w:color w:val="000000" w:themeColor="text1"/>
        </w:rPr>
      </w:pPr>
      <w:r w:rsidRPr="001F7951">
        <w:rPr>
          <w:color w:val="000000" w:themeColor="text1"/>
        </w:rPr>
        <w:br w:type="page"/>
      </w:r>
    </w:p>
    <w:tbl>
      <w:tblPr>
        <w:tblW w:w="763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56"/>
        <w:gridCol w:w="992"/>
        <w:gridCol w:w="1170"/>
        <w:gridCol w:w="981"/>
        <w:gridCol w:w="850"/>
        <w:gridCol w:w="992"/>
        <w:gridCol w:w="993"/>
      </w:tblGrid>
      <w:tr w:rsidR="009E531A" w:rsidRPr="001F7951" w:rsidTr="00AA31E1">
        <w:trPr>
          <w:cantSplit/>
          <w:jc w:val="center"/>
        </w:trPr>
        <w:tc>
          <w:tcPr>
            <w:tcW w:w="7634"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lastRenderedPageBreak/>
              <w:t>Variance totale expliquée</w:t>
            </w:r>
          </w:p>
        </w:tc>
      </w:tr>
      <w:tr w:rsidR="009E531A" w:rsidRPr="001F7951" w:rsidTr="00AA31E1">
        <w:trPr>
          <w:cantSplit/>
          <w:jc w:val="center"/>
        </w:trPr>
        <w:tc>
          <w:tcPr>
            <w:tcW w:w="165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b/>
                <w:color w:val="000000" w:themeColor="text1"/>
                <w:szCs w:val="24"/>
              </w:rPr>
            </w:pPr>
            <w:r w:rsidRPr="001F7951">
              <w:rPr>
                <w:rFonts w:ascii="Times New Roman" w:hAnsi="Times New Roman" w:cs="Times New Roman"/>
                <w:b/>
                <w:color w:val="000000" w:themeColor="text1"/>
                <w:szCs w:val="24"/>
              </w:rPr>
              <w:t>Composante</w:t>
            </w:r>
          </w:p>
        </w:tc>
        <w:tc>
          <w:tcPr>
            <w:tcW w:w="314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b/>
                <w:color w:val="000000" w:themeColor="text1"/>
                <w:szCs w:val="24"/>
              </w:rPr>
            </w:pPr>
            <w:r w:rsidRPr="001F7951">
              <w:rPr>
                <w:rFonts w:ascii="Times New Roman" w:hAnsi="Times New Roman" w:cs="Times New Roman"/>
                <w:b/>
                <w:color w:val="000000" w:themeColor="text1"/>
                <w:szCs w:val="24"/>
              </w:rPr>
              <w:t>Valeurs propres initiales</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b/>
                <w:color w:val="000000" w:themeColor="text1"/>
                <w:szCs w:val="24"/>
              </w:rPr>
            </w:pPr>
            <w:r w:rsidRPr="001F7951">
              <w:rPr>
                <w:rFonts w:ascii="Times New Roman" w:hAnsi="Times New Roman" w:cs="Times New Roman"/>
                <w:b/>
                <w:color w:val="000000" w:themeColor="text1"/>
                <w:szCs w:val="24"/>
              </w:rPr>
              <w:t>Sommes extraites du carré des chargements</w:t>
            </w:r>
          </w:p>
        </w:tc>
      </w:tr>
      <w:tr w:rsidR="009E531A" w:rsidRPr="001F7951" w:rsidTr="00AA31E1">
        <w:trPr>
          <w:cantSplit/>
          <w:jc w:val="center"/>
        </w:trPr>
        <w:tc>
          <w:tcPr>
            <w:tcW w:w="165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b/>
                <w:color w:val="000000" w:themeColor="text1"/>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b/>
                <w:color w:val="000000" w:themeColor="text1"/>
                <w:szCs w:val="24"/>
              </w:rPr>
            </w:pPr>
            <w:r w:rsidRPr="001F7951">
              <w:rPr>
                <w:rFonts w:ascii="Times New Roman" w:hAnsi="Times New Roman" w:cs="Times New Roman"/>
                <w:b/>
                <w:color w:val="000000" w:themeColor="text1"/>
                <w:szCs w:val="24"/>
              </w:rPr>
              <w:t>Total</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b/>
                <w:color w:val="000000" w:themeColor="text1"/>
                <w:szCs w:val="24"/>
              </w:rPr>
            </w:pPr>
            <w:r w:rsidRPr="001F7951">
              <w:rPr>
                <w:rFonts w:ascii="Times New Roman" w:hAnsi="Times New Roman" w:cs="Times New Roman"/>
                <w:b/>
                <w:color w:val="000000" w:themeColor="text1"/>
                <w:szCs w:val="24"/>
              </w:rPr>
              <w:t>% de la variance</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b/>
                <w:color w:val="000000" w:themeColor="text1"/>
                <w:szCs w:val="24"/>
              </w:rPr>
            </w:pPr>
            <w:r w:rsidRPr="001F7951">
              <w:rPr>
                <w:rFonts w:ascii="Times New Roman" w:hAnsi="Times New Roman" w:cs="Times New Roman"/>
                <w:b/>
                <w:color w:val="000000" w:themeColor="text1"/>
                <w:szCs w:val="24"/>
              </w:rPr>
              <w:t>% cumulé</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b/>
                <w:color w:val="000000" w:themeColor="text1"/>
                <w:szCs w:val="24"/>
              </w:rPr>
            </w:pPr>
            <w:r w:rsidRPr="001F7951">
              <w:rPr>
                <w:rFonts w:ascii="Times New Roman" w:hAnsi="Times New Roman" w:cs="Times New Roman"/>
                <w:b/>
                <w:color w:val="000000" w:themeColor="text1"/>
                <w:szCs w:val="24"/>
              </w:rPr>
              <w:t>Total</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b/>
                <w:color w:val="000000" w:themeColor="text1"/>
                <w:szCs w:val="24"/>
              </w:rPr>
            </w:pPr>
            <w:r w:rsidRPr="001F7951">
              <w:rPr>
                <w:rFonts w:ascii="Times New Roman" w:hAnsi="Times New Roman" w:cs="Times New Roman"/>
                <w:b/>
                <w:color w:val="000000" w:themeColor="text1"/>
                <w:szCs w:val="24"/>
              </w:rPr>
              <w:t>% de la variance</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b/>
                <w:color w:val="000000" w:themeColor="text1"/>
                <w:szCs w:val="24"/>
              </w:rPr>
            </w:pPr>
            <w:r w:rsidRPr="001F7951">
              <w:rPr>
                <w:rFonts w:ascii="Times New Roman" w:hAnsi="Times New Roman" w:cs="Times New Roman"/>
                <w:b/>
                <w:color w:val="000000" w:themeColor="text1"/>
                <w:szCs w:val="24"/>
              </w:rPr>
              <w:t>% cumulé</w:t>
            </w:r>
          </w:p>
        </w:tc>
      </w:tr>
      <w:tr w:rsidR="009E531A" w:rsidRPr="001F7951" w:rsidTr="00AA31E1">
        <w:trPr>
          <w:cantSplit/>
          <w:jc w:val="center"/>
        </w:trPr>
        <w:tc>
          <w:tcPr>
            <w:tcW w:w="1656"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2,890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72,248</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72,248</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2,890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72,248</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72,248</w:t>
            </w:r>
          </w:p>
        </w:tc>
      </w:tr>
      <w:tr w:rsidR="009E531A" w:rsidRPr="001F7951" w:rsidTr="00AA31E1">
        <w:trPr>
          <w:cantSplit/>
          <w:jc w:val="center"/>
        </w:trPr>
        <w:tc>
          <w:tcPr>
            <w:tcW w:w="1656"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,578</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14,455</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86,703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r>
      <w:tr w:rsidR="009E531A" w:rsidRPr="001F7951" w:rsidTr="00AA31E1">
        <w:trPr>
          <w:cantSplit/>
          <w:jc w:val="center"/>
        </w:trPr>
        <w:tc>
          <w:tcPr>
            <w:tcW w:w="1656"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,342</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8,551</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95,254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r>
      <w:tr w:rsidR="009E531A" w:rsidRPr="001F7951" w:rsidTr="00AA31E1">
        <w:trPr>
          <w:cantSplit/>
          <w:jc w:val="center"/>
        </w:trPr>
        <w:tc>
          <w:tcPr>
            <w:tcW w:w="1656"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,190</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4,746</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r>
      <w:tr w:rsidR="009E531A" w:rsidRPr="001F7951" w:rsidTr="00AA31E1">
        <w:trPr>
          <w:cantSplit/>
          <w:jc w:val="center"/>
        </w:trPr>
        <w:tc>
          <w:tcPr>
            <w:tcW w:w="7634" w:type="dxa"/>
            <w:gridSpan w:val="7"/>
            <w:tcBorders>
              <w:top w:val="single" w:sz="4" w:space="0" w:color="auto"/>
              <w:left w:val="nil"/>
              <w:bottom w:val="nil"/>
              <w:right w:val="nil"/>
            </w:tcBorders>
            <w:shd w:val="clear" w:color="auto" w:fill="FFFFFF"/>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bl>
    <w:p w:rsidR="009E531A" w:rsidRPr="001F7951" w:rsidRDefault="009E531A" w:rsidP="009E531A">
      <w:pPr>
        <w:autoSpaceDE w:val="0"/>
        <w:autoSpaceDN w:val="0"/>
        <w:adjustRightInd w:val="0"/>
        <w:spacing w:before="240"/>
        <w:jc w:val="center"/>
        <w:rPr>
          <w:rFonts w:ascii="Times New Roman" w:hAnsi="Times New Roman" w:cs="Times New Roman"/>
          <w:color w:val="000000" w:themeColor="text1"/>
          <w:sz w:val="24"/>
          <w:szCs w:val="24"/>
        </w:rPr>
      </w:pPr>
      <w:r w:rsidRPr="001F7951">
        <w:rPr>
          <w:rFonts w:ascii="Times New Roman" w:hAnsi="Times New Roman" w:cs="Times New Roman"/>
          <w:noProof/>
          <w:color w:val="000000" w:themeColor="text1"/>
          <w:sz w:val="24"/>
          <w:szCs w:val="24"/>
          <w:lang w:val="tr-TR" w:eastAsia="tr-TR"/>
        </w:rPr>
        <w:drawing>
          <wp:inline distT="0" distB="0" distL="0" distR="0">
            <wp:extent cx="4230562" cy="3025422"/>
            <wp:effectExtent l="0" t="0" r="0" b="3810"/>
            <wp:docPr id="35857" name="Image 35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28084" cy="3023650"/>
                    </a:xfrm>
                    <a:prstGeom prst="rect">
                      <a:avLst/>
                    </a:prstGeom>
                    <a:noFill/>
                    <a:ln>
                      <a:noFill/>
                    </a:ln>
                  </pic:spPr>
                </pic:pic>
              </a:graphicData>
            </a:graphic>
          </wp:inline>
        </w:drawing>
      </w:r>
    </w:p>
    <w:p w:rsidR="009E531A" w:rsidRPr="001F7951" w:rsidRDefault="009E531A" w:rsidP="009E531A">
      <w:pPr>
        <w:autoSpaceDE w:val="0"/>
        <w:autoSpaceDN w:val="0"/>
        <w:adjustRightInd w:val="0"/>
        <w:spacing w:after="0"/>
        <w:jc w:val="center"/>
        <w:rPr>
          <w:rFonts w:ascii="Times New Roman" w:hAnsi="Times New Roman" w:cs="Times New Roman"/>
          <w:color w:val="000000" w:themeColor="text1"/>
          <w:sz w:val="24"/>
          <w:szCs w:val="24"/>
        </w:rPr>
      </w:pPr>
    </w:p>
    <w:tbl>
      <w:tblPr>
        <w:tblW w:w="660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561"/>
        <w:gridCol w:w="2048"/>
      </w:tblGrid>
      <w:tr w:rsidR="009E531A" w:rsidRPr="001F7951" w:rsidTr="00AA31E1">
        <w:trPr>
          <w:cantSplit/>
          <w:jc w:val="center"/>
        </w:trPr>
        <w:tc>
          <w:tcPr>
            <w:tcW w:w="456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Matrice des composantes</w:t>
            </w:r>
            <w:r w:rsidRPr="001F7951">
              <w:rPr>
                <w:rFonts w:ascii="Times New Roman" w:hAnsi="Times New Roman" w:cs="Times New Roman"/>
                <w:b/>
                <w:bCs/>
                <w:color w:val="000000" w:themeColor="text1"/>
                <w:sz w:val="24"/>
                <w:szCs w:val="24"/>
                <w:vertAlign w:val="superscript"/>
              </w:rPr>
              <w:t>a</w:t>
            </w:r>
          </w:p>
        </w:tc>
        <w:tc>
          <w:tcPr>
            <w:tcW w:w="2048"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Composante</w:t>
            </w:r>
          </w:p>
        </w:tc>
      </w:tr>
      <w:tr w:rsidR="009E531A" w:rsidRPr="001F7951" w:rsidTr="00AA31E1">
        <w:trPr>
          <w:cantSplit/>
          <w:jc w:val="center"/>
        </w:trPr>
        <w:tc>
          <w:tcPr>
            <w:tcW w:w="4561"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jc w:val="center"/>
              <w:rPr>
                <w:rFonts w:ascii="Times New Roman" w:hAnsi="Times New Roman" w:cs="Times New Roman"/>
                <w:color w:val="000000" w:themeColor="text1"/>
                <w:sz w:val="24"/>
                <w:szCs w:val="24"/>
              </w:rPr>
            </w:pPr>
          </w:p>
        </w:tc>
        <w:tc>
          <w:tcPr>
            <w:tcW w:w="2048"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r>
      <w:tr w:rsidR="009E531A" w:rsidRPr="001F7951" w:rsidTr="00AA31E1">
        <w:trPr>
          <w:cantSplit/>
          <w:jc w:val="center"/>
        </w:trPr>
        <w:tc>
          <w:tcPr>
            <w:tcW w:w="4561"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RéspFIAmélNivVie</w:t>
            </w:r>
          </w:p>
        </w:tc>
        <w:tc>
          <w:tcPr>
            <w:tcW w:w="204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,893</w:t>
            </w:r>
          </w:p>
        </w:tc>
      </w:tr>
      <w:tr w:rsidR="009E531A" w:rsidRPr="001F7951" w:rsidTr="00AA31E1">
        <w:trPr>
          <w:cantSplit/>
          <w:jc w:val="center"/>
        </w:trPr>
        <w:tc>
          <w:tcPr>
            <w:tcW w:w="4561"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RéspFITranspar</w:t>
            </w:r>
          </w:p>
        </w:tc>
        <w:tc>
          <w:tcPr>
            <w:tcW w:w="204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,856</w:t>
            </w:r>
          </w:p>
        </w:tc>
      </w:tr>
      <w:tr w:rsidR="009E531A" w:rsidRPr="001F7951" w:rsidTr="00AA31E1">
        <w:trPr>
          <w:cantSplit/>
          <w:jc w:val="center"/>
        </w:trPr>
        <w:tc>
          <w:tcPr>
            <w:tcW w:w="4561"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RéspFIProtSoci</w:t>
            </w:r>
          </w:p>
        </w:tc>
        <w:tc>
          <w:tcPr>
            <w:tcW w:w="204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,826</w:t>
            </w:r>
          </w:p>
        </w:tc>
      </w:tr>
      <w:tr w:rsidR="009E531A" w:rsidRPr="001F7951" w:rsidTr="00AA31E1">
        <w:trPr>
          <w:cantSplit/>
          <w:jc w:val="center"/>
        </w:trPr>
        <w:tc>
          <w:tcPr>
            <w:tcW w:w="4561"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RéspFIImage</w:t>
            </w:r>
          </w:p>
        </w:tc>
        <w:tc>
          <w:tcPr>
            <w:tcW w:w="204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,823</w:t>
            </w:r>
          </w:p>
        </w:tc>
      </w:tr>
      <w:tr w:rsidR="009E531A" w:rsidRPr="001F7951" w:rsidTr="00AA31E1">
        <w:trPr>
          <w:cantSplit/>
          <w:jc w:val="center"/>
        </w:trPr>
        <w:tc>
          <w:tcPr>
            <w:tcW w:w="6609" w:type="dxa"/>
            <w:gridSpan w:val="2"/>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r w:rsidR="009E531A" w:rsidRPr="001F7951" w:rsidTr="00AA31E1">
        <w:trPr>
          <w:cantSplit/>
          <w:jc w:val="center"/>
        </w:trPr>
        <w:tc>
          <w:tcPr>
            <w:tcW w:w="6609" w:type="dxa"/>
            <w:gridSpan w:val="2"/>
            <w:tcBorders>
              <w:top w:val="nil"/>
              <w:left w:val="nil"/>
              <w:bottom w:val="nil"/>
              <w:right w:val="nil"/>
            </w:tcBorders>
            <w:shd w:val="clear" w:color="auto" w:fill="FFFFFF"/>
          </w:tcPr>
          <w:p w:rsidR="009E531A" w:rsidRPr="001F7951" w:rsidRDefault="009E531A" w:rsidP="00AA31E1">
            <w:pPr>
              <w:autoSpaceDE w:val="0"/>
              <w:autoSpaceDN w:val="0"/>
              <w:adjustRightInd w:val="0"/>
              <w:spacing w:after="0"/>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 1 composantes extraites.</w:t>
            </w:r>
          </w:p>
        </w:tc>
      </w:tr>
    </w:tbl>
    <w:p w:rsidR="009E531A" w:rsidRPr="001F7951" w:rsidRDefault="009E531A" w:rsidP="009E531A">
      <w:pPr>
        <w:autoSpaceDE w:val="0"/>
        <w:autoSpaceDN w:val="0"/>
        <w:adjustRightInd w:val="0"/>
        <w:spacing w:after="0"/>
        <w:rPr>
          <w:rFonts w:ascii="Times New Roman" w:hAnsi="Times New Roman" w:cs="Times New Roman"/>
          <w:b/>
          <w:bCs/>
          <w:color w:val="000000" w:themeColor="text1"/>
          <w:sz w:val="24"/>
          <w:szCs w:val="24"/>
        </w:rPr>
      </w:pPr>
    </w:p>
    <w:p w:rsidR="009E531A" w:rsidRPr="001F7951" w:rsidRDefault="009E531A" w:rsidP="009E531A">
      <w:pPr>
        <w:rPr>
          <w:rFonts w:ascii="Times New Roman" w:hAnsi="Times New Roman" w:cs="Times New Roman"/>
          <w:b/>
          <w:bCs/>
          <w:color w:val="000000" w:themeColor="text1"/>
          <w:sz w:val="24"/>
          <w:szCs w:val="24"/>
        </w:rPr>
      </w:pPr>
      <w:r w:rsidRPr="001F7951">
        <w:rPr>
          <w:rFonts w:ascii="Times New Roman" w:hAnsi="Times New Roman" w:cs="Times New Roman"/>
          <w:b/>
          <w:bCs/>
          <w:color w:val="000000" w:themeColor="text1"/>
          <w:sz w:val="24"/>
          <w:szCs w:val="24"/>
        </w:rPr>
        <w:br w:type="page"/>
      </w:r>
    </w:p>
    <w:p w:rsidR="009E531A" w:rsidRPr="001F7951" w:rsidRDefault="009E531A" w:rsidP="009E531A">
      <w:pPr>
        <w:autoSpaceDE w:val="0"/>
        <w:autoSpaceDN w:val="0"/>
        <w:adjustRightInd w:val="0"/>
        <w:spacing w:after="0" w:line="360" w:lineRule="auto"/>
        <w:rPr>
          <w:rFonts w:ascii="Times New Roman" w:hAnsi="Times New Roman" w:cs="Times New Roman"/>
          <w:b/>
          <w:bCs/>
          <w:color w:val="000000" w:themeColor="text1"/>
          <w:sz w:val="24"/>
          <w:szCs w:val="24"/>
        </w:rPr>
      </w:pPr>
      <w:r w:rsidRPr="001F7951">
        <w:rPr>
          <w:rFonts w:ascii="Times New Roman" w:hAnsi="Times New Roman" w:cs="Times New Roman"/>
          <w:b/>
          <w:bCs/>
          <w:color w:val="000000" w:themeColor="text1"/>
          <w:sz w:val="24"/>
          <w:szCs w:val="24"/>
        </w:rPr>
        <w:lastRenderedPageBreak/>
        <w:t>Fiabilité</w:t>
      </w:r>
    </w:p>
    <w:tbl>
      <w:tblPr>
        <w:tblW w:w="85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654"/>
        <w:gridCol w:w="1610"/>
        <w:gridCol w:w="1143"/>
        <w:gridCol w:w="1143"/>
      </w:tblGrid>
      <w:tr w:rsidR="009E531A" w:rsidRPr="001F7951" w:rsidTr="00AA31E1">
        <w:trPr>
          <w:cantSplit/>
          <w:jc w:val="center"/>
        </w:trPr>
        <w:tc>
          <w:tcPr>
            <w:tcW w:w="626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Récapitulatif de traitement des observations</w:t>
            </w:r>
          </w:p>
        </w:tc>
        <w:tc>
          <w:tcPr>
            <w:tcW w:w="11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w:t>
            </w:r>
          </w:p>
        </w:tc>
        <w:tc>
          <w:tcPr>
            <w:tcW w:w="11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w:t>
            </w:r>
          </w:p>
        </w:tc>
      </w:tr>
      <w:tr w:rsidR="009E531A" w:rsidRPr="001F7951" w:rsidTr="00AA31E1">
        <w:trPr>
          <w:cantSplit/>
          <w:jc w:val="center"/>
        </w:trPr>
        <w:tc>
          <w:tcPr>
            <w:tcW w:w="4654"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Observations</w:t>
            </w:r>
          </w:p>
        </w:tc>
        <w:tc>
          <w:tcPr>
            <w:tcW w:w="1610"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Valide</w:t>
            </w:r>
          </w:p>
        </w:tc>
        <w:tc>
          <w:tcPr>
            <w:tcW w:w="11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1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99,4</w:t>
            </w:r>
          </w:p>
        </w:tc>
      </w:tr>
      <w:tr w:rsidR="009E531A" w:rsidRPr="001F7951" w:rsidTr="00AA31E1">
        <w:trPr>
          <w:cantSplit/>
          <w:jc w:val="center"/>
        </w:trPr>
        <w:tc>
          <w:tcPr>
            <w:tcW w:w="4654"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610"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Exclu</w:t>
            </w:r>
            <w:r w:rsidRPr="001F7951">
              <w:rPr>
                <w:rFonts w:ascii="Times New Roman" w:hAnsi="Times New Roman" w:cs="Times New Roman"/>
                <w:color w:val="000000" w:themeColor="text1"/>
                <w:sz w:val="24"/>
                <w:szCs w:val="24"/>
                <w:vertAlign w:val="superscript"/>
              </w:rPr>
              <w:t>a</w:t>
            </w:r>
          </w:p>
        </w:tc>
        <w:tc>
          <w:tcPr>
            <w:tcW w:w="11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c>
          <w:tcPr>
            <w:tcW w:w="11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w:t>
            </w:r>
          </w:p>
        </w:tc>
      </w:tr>
      <w:tr w:rsidR="009E531A" w:rsidRPr="001F7951" w:rsidTr="00AA31E1">
        <w:trPr>
          <w:cantSplit/>
          <w:jc w:val="center"/>
        </w:trPr>
        <w:tc>
          <w:tcPr>
            <w:tcW w:w="4654"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610"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1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164</w:t>
            </w:r>
          </w:p>
        </w:tc>
        <w:tc>
          <w:tcPr>
            <w:tcW w:w="11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r>
      <w:tr w:rsidR="009E531A" w:rsidRPr="001F7951" w:rsidTr="00AA31E1">
        <w:trPr>
          <w:cantSplit/>
          <w:jc w:val="center"/>
        </w:trPr>
        <w:tc>
          <w:tcPr>
            <w:tcW w:w="8550" w:type="dxa"/>
            <w:gridSpan w:val="4"/>
            <w:tcBorders>
              <w:top w:val="single" w:sz="4" w:space="0" w:color="auto"/>
              <w:left w:val="nil"/>
              <w:bottom w:val="nil"/>
              <w:right w:val="nil"/>
            </w:tcBorders>
            <w:shd w:val="clear" w:color="auto" w:fill="FFFFFF"/>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 Suppression par liste basée sur toutes les variables de la procédure.</w:t>
            </w:r>
          </w:p>
        </w:tc>
      </w:tr>
    </w:tbl>
    <w:p w:rsidR="009E531A" w:rsidRPr="001F7951" w:rsidRDefault="009E531A" w:rsidP="009E531A">
      <w:pPr>
        <w:autoSpaceDE w:val="0"/>
        <w:autoSpaceDN w:val="0"/>
        <w:adjustRightInd w:val="0"/>
        <w:spacing w:after="0"/>
        <w:rPr>
          <w:rFonts w:ascii="Times New Roman" w:hAnsi="Times New Roman" w:cs="Times New Roman"/>
          <w:color w:val="000000" w:themeColor="text1"/>
          <w:sz w:val="24"/>
          <w:szCs w:val="24"/>
        </w:rPr>
      </w:pPr>
    </w:p>
    <w:tbl>
      <w:tblPr>
        <w:tblW w:w="52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974"/>
        <w:gridCol w:w="2263"/>
      </w:tblGrid>
      <w:tr w:rsidR="009E531A" w:rsidRPr="001F7951" w:rsidTr="00AA31E1">
        <w:trPr>
          <w:cantSplit/>
          <w:jc w:val="center"/>
        </w:trPr>
        <w:tc>
          <w:tcPr>
            <w:tcW w:w="5237" w:type="dxa"/>
            <w:gridSpan w:val="2"/>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48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Statistiques de fiabilité</w:t>
            </w:r>
          </w:p>
        </w:tc>
      </w:tr>
      <w:tr w:rsidR="009E531A" w:rsidRPr="001F7951" w:rsidTr="00AA31E1">
        <w:trPr>
          <w:cantSplit/>
          <w:jc w:val="center"/>
        </w:trPr>
        <w:tc>
          <w:tcPr>
            <w:tcW w:w="2974"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Alpha de Cronbach</w:t>
            </w:r>
          </w:p>
        </w:tc>
        <w:tc>
          <w:tcPr>
            <w:tcW w:w="2263"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Nombre d'éléments</w:t>
            </w:r>
          </w:p>
        </w:tc>
      </w:tr>
      <w:tr w:rsidR="009E531A" w:rsidRPr="001F7951" w:rsidTr="00AA31E1">
        <w:trPr>
          <w:cantSplit/>
          <w:jc w:val="center"/>
        </w:trPr>
        <w:tc>
          <w:tcPr>
            <w:tcW w:w="297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,866</w:t>
            </w:r>
          </w:p>
        </w:tc>
        <w:tc>
          <w:tcPr>
            <w:tcW w:w="226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w:t>
            </w:r>
          </w:p>
        </w:tc>
      </w:tr>
    </w:tbl>
    <w:p w:rsidR="009E531A" w:rsidRPr="001F7951" w:rsidRDefault="009E531A" w:rsidP="009E531A">
      <w:pPr>
        <w:pStyle w:val="ListeParagraf"/>
        <w:spacing w:before="240"/>
        <w:ind w:left="426"/>
        <w:rPr>
          <w:rFonts w:ascii="Times New Roman" w:hAnsi="Times New Roman" w:cs="Times New Roman"/>
          <w:b/>
          <w:bCs/>
          <w:color w:val="000000" w:themeColor="text1"/>
          <w:sz w:val="24"/>
          <w:szCs w:val="24"/>
        </w:rPr>
      </w:pPr>
    </w:p>
    <w:p w:rsidR="009E531A" w:rsidRPr="001F7951" w:rsidRDefault="009E531A" w:rsidP="009E531A">
      <w:pPr>
        <w:rPr>
          <w:rFonts w:ascii="Times New Roman" w:eastAsiaTheme="minorHAnsi" w:hAnsi="Times New Roman" w:cs="Times New Roman"/>
          <w:b/>
          <w:bCs/>
          <w:color w:val="000000" w:themeColor="text1"/>
          <w:sz w:val="24"/>
          <w:szCs w:val="24"/>
          <w:lang w:eastAsia="en-US"/>
        </w:rPr>
      </w:pPr>
      <w:r w:rsidRPr="001F7951">
        <w:rPr>
          <w:rFonts w:ascii="Times New Roman" w:hAnsi="Times New Roman" w:cs="Times New Roman"/>
          <w:b/>
          <w:bCs/>
          <w:color w:val="000000" w:themeColor="text1"/>
          <w:sz w:val="24"/>
          <w:szCs w:val="24"/>
        </w:rPr>
        <w:br w:type="page"/>
      </w:r>
    </w:p>
    <w:p w:rsidR="009E531A" w:rsidRPr="001F7951" w:rsidRDefault="009E531A" w:rsidP="009E531A">
      <w:pPr>
        <w:pStyle w:val="ResimYazs"/>
        <w:spacing w:line="360" w:lineRule="auto"/>
        <w:jc w:val="both"/>
        <w:rPr>
          <w:rFonts w:asciiTheme="majorHAnsi" w:hAnsiTheme="majorHAnsi"/>
          <w:color w:val="000000" w:themeColor="text1"/>
          <w:sz w:val="22"/>
        </w:rPr>
      </w:pPr>
      <w:bookmarkStart w:id="14" w:name="_Toc518324540"/>
      <w:r w:rsidRPr="001F7951">
        <w:rPr>
          <w:rFonts w:asciiTheme="majorHAnsi" w:hAnsiTheme="majorHAnsi"/>
          <w:color w:val="000000" w:themeColor="text1"/>
          <w:sz w:val="22"/>
        </w:rPr>
        <w:lastRenderedPageBreak/>
        <w:t xml:space="preserve">Annexe 3. </w:t>
      </w:r>
      <w:r w:rsidR="00A55314" w:rsidRPr="001F7951">
        <w:rPr>
          <w:rFonts w:asciiTheme="majorHAnsi" w:hAnsiTheme="majorHAnsi"/>
          <w:color w:val="000000" w:themeColor="text1"/>
          <w:sz w:val="22"/>
        </w:rPr>
        <w:fldChar w:fldCharType="begin"/>
      </w:r>
      <w:r w:rsidRPr="001F7951">
        <w:rPr>
          <w:rFonts w:asciiTheme="majorHAnsi" w:hAnsiTheme="majorHAnsi"/>
          <w:color w:val="000000" w:themeColor="text1"/>
          <w:sz w:val="22"/>
        </w:rPr>
        <w:instrText xml:space="preserve"> SEQ Annexe_3. \* ARABIC </w:instrText>
      </w:r>
      <w:r w:rsidR="00A55314" w:rsidRPr="001F7951">
        <w:rPr>
          <w:rFonts w:asciiTheme="majorHAnsi" w:hAnsiTheme="majorHAnsi"/>
          <w:color w:val="000000" w:themeColor="text1"/>
          <w:sz w:val="22"/>
        </w:rPr>
        <w:fldChar w:fldCharType="separate"/>
      </w:r>
      <w:r w:rsidRPr="001F7951">
        <w:rPr>
          <w:rFonts w:asciiTheme="majorHAnsi" w:hAnsiTheme="majorHAnsi"/>
          <w:noProof/>
          <w:color w:val="000000" w:themeColor="text1"/>
          <w:sz w:val="22"/>
        </w:rPr>
        <w:t>5</w:t>
      </w:r>
      <w:r w:rsidR="00A55314" w:rsidRPr="001F7951">
        <w:rPr>
          <w:rFonts w:asciiTheme="majorHAnsi" w:hAnsiTheme="majorHAnsi"/>
          <w:color w:val="000000" w:themeColor="text1"/>
          <w:sz w:val="22"/>
        </w:rPr>
        <w:fldChar w:fldCharType="end"/>
      </w:r>
      <w:r w:rsidRPr="001F7951">
        <w:rPr>
          <w:rFonts w:asciiTheme="majorHAnsi" w:hAnsiTheme="majorHAnsi"/>
          <w:color w:val="000000" w:themeColor="text1"/>
          <w:sz w:val="22"/>
        </w:rPr>
        <w:t>. Purification de l’échelle de mesure de la perception du support aux entreprises</w:t>
      </w:r>
      <w:bookmarkEnd w:id="14"/>
    </w:p>
    <w:p w:rsidR="009E531A" w:rsidRPr="001F7951" w:rsidRDefault="009E531A" w:rsidP="009E531A">
      <w:pPr>
        <w:spacing w:line="360" w:lineRule="auto"/>
        <w:rPr>
          <w:rFonts w:ascii="Times New Roman" w:hAnsi="Times New Roman" w:cs="Times New Roman"/>
          <w:b/>
          <w:bCs/>
          <w:color w:val="000000" w:themeColor="text1"/>
          <w:sz w:val="24"/>
          <w:szCs w:val="24"/>
        </w:rPr>
      </w:pPr>
      <w:r w:rsidRPr="001F7951">
        <w:rPr>
          <w:rFonts w:ascii="Times New Roman" w:hAnsi="Times New Roman" w:cs="Times New Roman"/>
          <w:b/>
          <w:bCs/>
          <w:color w:val="000000" w:themeColor="text1"/>
          <w:sz w:val="24"/>
          <w:szCs w:val="24"/>
        </w:rPr>
        <w:t>Analyse factorielle</w:t>
      </w:r>
    </w:p>
    <w:tbl>
      <w:tblPr>
        <w:tblW w:w="9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005"/>
        <w:gridCol w:w="1160"/>
        <w:gridCol w:w="1228"/>
        <w:gridCol w:w="1262"/>
        <w:gridCol w:w="1484"/>
      </w:tblGrid>
      <w:tr w:rsidR="009E531A" w:rsidRPr="001F7951" w:rsidTr="00AA31E1">
        <w:trPr>
          <w:cantSplit/>
          <w:jc w:val="center"/>
        </w:trPr>
        <w:tc>
          <w:tcPr>
            <w:tcW w:w="4005" w:type="dxa"/>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Statistiques descriptives</w:t>
            </w:r>
          </w:p>
        </w:tc>
        <w:tc>
          <w:tcPr>
            <w:tcW w:w="1160" w:type="dxa"/>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Moyenne</w:t>
            </w:r>
          </w:p>
        </w:tc>
        <w:tc>
          <w:tcPr>
            <w:tcW w:w="1228" w:type="dxa"/>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Ecart type</w:t>
            </w:r>
          </w:p>
        </w:tc>
        <w:tc>
          <w:tcPr>
            <w:tcW w:w="1262" w:type="dxa"/>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Analyse N</w:t>
            </w:r>
          </w:p>
        </w:tc>
        <w:tc>
          <w:tcPr>
            <w:tcW w:w="1484" w:type="dxa"/>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 manquant</w:t>
            </w:r>
          </w:p>
        </w:tc>
      </w:tr>
      <w:tr w:rsidR="009E531A" w:rsidRPr="001F7951" w:rsidTr="00AA31E1">
        <w:trPr>
          <w:cantSplit/>
          <w:jc w:val="center"/>
        </w:trPr>
        <w:tc>
          <w:tcPr>
            <w:tcW w:w="4005" w:type="dxa"/>
            <w:shd w:val="clear" w:color="auto" w:fill="E0E0E0"/>
            <w:vAlign w:val="center"/>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SuppEsesEncourag</w:t>
            </w:r>
          </w:p>
        </w:tc>
        <w:tc>
          <w:tcPr>
            <w:tcW w:w="1160"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3,37</w:t>
            </w:r>
          </w:p>
        </w:tc>
        <w:tc>
          <w:tcPr>
            <w:tcW w:w="1228"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1,687</w:t>
            </w:r>
          </w:p>
        </w:tc>
        <w:tc>
          <w:tcPr>
            <w:tcW w:w="1262"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158</w:t>
            </w:r>
          </w:p>
        </w:tc>
        <w:tc>
          <w:tcPr>
            <w:tcW w:w="1484"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w:t>
            </w:r>
          </w:p>
        </w:tc>
      </w:tr>
      <w:tr w:rsidR="009E531A" w:rsidRPr="001F7951" w:rsidTr="00AA31E1">
        <w:trPr>
          <w:cantSplit/>
          <w:jc w:val="center"/>
        </w:trPr>
        <w:tc>
          <w:tcPr>
            <w:tcW w:w="4005" w:type="dxa"/>
            <w:shd w:val="clear" w:color="auto" w:fill="E0E0E0"/>
            <w:vAlign w:val="center"/>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SuppEsesManag</w:t>
            </w:r>
          </w:p>
        </w:tc>
        <w:tc>
          <w:tcPr>
            <w:tcW w:w="1160"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3,64</w:t>
            </w:r>
          </w:p>
        </w:tc>
        <w:tc>
          <w:tcPr>
            <w:tcW w:w="1228"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1,677</w:t>
            </w:r>
          </w:p>
        </w:tc>
        <w:tc>
          <w:tcPr>
            <w:tcW w:w="1262"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84"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4005" w:type="dxa"/>
            <w:shd w:val="clear" w:color="auto" w:fill="E0E0E0"/>
            <w:vAlign w:val="center"/>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SuppEsesRisqComm</w:t>
            </w:r>
          </w:p>
        </w:tc>
        <w:tc>
          <w:tcPr>
            <w:tcW w:w="1160"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3,93</w:t>
            </w:r>
          </w:p>
        </w:tc>
        <w:tc>
          <w:tcPr>
            <w:tcW w:w="1228"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1,589</w:t>
            </w:r>
          </w:p>
        </w:tc>
        <w:tc>
          <w:tcPr>
            <w:tcW w:w="1262"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84"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4005" w:type="dxa"/>
            <w:shd w:val="clear" w:color="auto" w:fill="E0E0E0"/>
            <w:vAlign w:val="center"/>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SuppEsesRapid</w:t>
            </w:r>
          </w:p>
        </w:tc>
        <w:tc>
          <w:tcPr>
            <w:tcW w:w="1160"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4,12</w:t>
            </w:r>
          </w:p>
        </w:tc>
        <w:tc>
          <w:tcPr>
            <w:tcW w:w="1228"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1,661</w:t>
            </w:r>
          </w:p>
        </w:tc>
        <w:tc>
          <w:tcPr>
            <w:tcW w:w="1262"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84"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4005" w:type="dxa"/>
            <w:shd w:val="clear" w:color="auto" w:fill="E0E0E0"/>
            <w:vAlign w:val="center"/>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SuppEsesCible</w:t>
            </w:r>
          </w:p>
        </w:tc>
        <w:tc>
          <w:tcPr>
            <w:tcW w:w="1160"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4,31</w:t>
            </w:r>
          </w:p>
        </w:tc>
        <w:tc>
          <w:tcPr>
            <w:tcW w:w="1228"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1,844</w:t>
            </w:r>
          </w:p>
        </w:tc>
        <w:tc>
          <w:tcPr>
            <w:tcW w:w="1262"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84"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bl>
    <w:p w:rsidR="009E531A" w:rsidRPr="001F7951" w:rsidRDefault="009E531A" w:rsidP="009E531A">
      <w:pPr>
        <w:autoSpaceDE w:val="0"/>
        <w:autoSpaceDN w:val="0"/>
        <w:adjustRightInd w:val="0"/>
        <w:spacing w:after="0" w:line="240" w:lineRule="auto"/>
        <w:rPr>
          <w:rFonts w:ascii="Times New Roman" w:hAnsi="Times New Roman" w:cs="Times New Roman"/>
          <w:color w:val="000000" w:themeColor="text1"/>
          <w:sz w:val="24"/>
          <w:szCs w:val="24"/>
        </w:rPr>
      </w:pPr>
    </w:p>
    <w:tbl>
      <w:tblPr>
        <w:tblW w:w="905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4"/>
        <w:gridCol w:w="2376"/>
        <w:gridCol w:w="1294"/>
        <w:gridCol w:w="1276"/>
        <w:gridCol w:w="1275"/>
        <w:gridCol w:w="1276"/>
        <w:gridCol w:w="1276"/>
      </w:tblGrid>
      <w:tr w:rsidR="009E531A" w:rsidRPr="001F7951" w:rsidTr="00AA31E1">
        <w:trPr>
          <w:cantSplit/>
          <w:jc w:val="center"/>
        </w:trPr>
        <w:tc>
          <w:tcPr>
            <w:tcW w:w="9057" w:type="dxa"/>
            <w:gridSpan w:val="7"/>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Matrice de corrélation</w:t>
            </w:r>
          </w:p>
        </w:tc>
      </w:tr>
      <w:tr w:rsidR="009E531A" w:rsidRPr="001F7951" w:rsidTr="00AA31E1">
        <w:trPr>
          <w:cantSplit/>
          <w:jc w:val="center"/>
        </w:trPr>
        <w:tc>
          <w:tcPr>
            <w:tcW w:w="26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SuppEsesEncourag</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SuppEsesManag</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SuppEsesRisqComm</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SuppEsesRapid</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SuppEsesCible</w:t>
            </w:r>
          </w:p>
        </w:tc>
      </w:tr>
      <w:tr w:rsidR="009E531A" w:rsidRPr="001F7951" w:rsidTr="00AA31E1">
        <w:trPr>
          <w:cantSplit/>
          <w:jc w:val="center"/>
        </w:trPr>
        <w:tc>
          <w:tcPr>
            <w:tcW w:w="284" w:type="dxa"/>
            <w:vMerge w:val="restart"/>
            <w:tcBorders>
              <w:top w:val="single" w:sz="4" w:space="0" w:color="auto"/>
              <w:left w:val="single" w:sz="4" w:space="0" w:color="auto"/>
              <w:bottom w:val="single" w:sz="4" w:space="0" w:color="auto"/>
              <w:right w:val="single" w:sz="4" w:space="0" w:color="auto"/>
            </w:tcBorders>
            <w:shd w:val="clear" w:color="auto" w:fill="E0E0E0"/>
            <w:textDirection w:val="btLr"/>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Corrélation</w:t>
            </w:r>
          </w:p>
        </w:tc>
        <w:tc>
          <w:tcPr>
            <w:tcW w:w="2376"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SuppEsesEncourag</w:t>
            </w: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,704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,354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,257</w:t>
            </w:r>
          </w:p>
        </w:tc>
      </w:tr>
      <w:tr w:rsidR="009E531A" w:rsidRPr="001F7951" w:rsidTr="00AA31E1">
        <w:trPr>
          <w:cantSplit/>
          <w:jc w:val="center"/>
        </w:trPr>
        <w:tc>
          <w:tcPr>
            <w:tcW w:w="284"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2376"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SuppEsesManag</w:t>
            </w: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,704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,754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,729</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,444</w:t>
            </w:r>
          </w:p>
        </w:tc>
      </w:tr>
      <w:tr w:rsidR="009E531A" w:rsidRPr="001F7951" w:rsidTr="00AA31E1">
        <w:trPr>
          <w:cantSplit/>
          <w:jc w:val="center"/>
        </w:trPr>
        <w:tc>
          <w:tcPr>
            <w:tcW w:w="284"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2376"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SuppEsesRisqComm</w:t>
            </w: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,754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,831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,711</w:t>
            </w:r>
          </w:p>
        </w:tc>
      </w:tr>
      <w:tr w:rsidR="009E531A" w:rsidRPr="001F7951" w:rsidTr="00AA31E1">
        <w:trPr>
          <w:cantSplit/>
          <w:jc w:val="center"/>
        </w:trPr>
        <w:tc>
          <w:tcPr>
            <w:tcW w:w="284"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2376"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SuppEsesRapid</w:t>
            </w: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,354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,729</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,831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,770</w:t>
            </w:r>
          </w:p>
        </w:tc>
      </w:tr>
      <w:tr w:rsidR="009E531A" w:rsidRPr="001F7951" w:rsidTr="00AA31E1">
        <w:trPr>
          <w:cantSplit/>
          <w:jc w:val="center"/>
        </w:trPr>
        <w:tc>
          <w:tcPr>
            <w:tcW w:w="284"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2376"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SuppEsesCible</w:t>
            </w: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,257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,444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,711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,770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r>
    </w:tbl>
    <w:p w:rsidR="009E531A" w:rsidRPr="001F7951" w:rsidRDefault="009E531A" w:rsidP="009E531A">
      <w:pPr>
        <w:autoSpaceDE w:val="0"/>
        <w:autoSpaceDN w:val="0"/>
        <w:adjustRightInd w:val="0"/>
        <w:spacing w:after="0" w:line="240" w:lineRule="auto"/>
        <w:rPr>
          <w:rFonts w:ascii="Times New Roman" w:hAnsi="Times New Roman" w:cs="Times New Roman"/>
          <w:color w:val="000000" w:themeColor="text1"/>
          <w:sz w:val="24"/>
          <w:szCs w:val="24"/>
        </w:rPr>
      </w:pPr>
    </w:p>
    <w:tbl>
      <w:tblPr>
        <w:tblW w:w="861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697"/>
        <w:gridCol w:w="1965"/>
        <w:gridCol w:w="1957"/>
      </w:tblGrid>
      <w:tr w:rsidR="009E531A" w:rsidRPr="001F7951" w:rsidTr="00AA31E1">
        <w:trPr>
          <w:cantSplit/>
          <w:jc w:val="center"/>
        </w:trPr>
        <w:tc>
          <w:tcPr>
            <w:tcW w:w="8619" w:type="dxa"/>
            <w:gridSpan w:val="3"/>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Indice KMO et test de Bartlett</w:t>
            </w:r>
          </w:p>
        </w:tc>
      </w:tr>
      <w:tr w:rsidR="009E531A" w:rsidRPr="001F7951" w:rsidTr="00AA31E1">
        <w:trPr>
          <w:cantSplit/>
          <w:jc w:val="center"/>
        </w:trPr>
        <w:tc>
          <w:tcPr>
            <w:tcW w:w="6662"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Indice de Kaiser-Meyer-Olkin pour la mesure de la qualité d'échantillonnage.</w:t>
            </w:r>
          </w:p>
        </w:tc>
        <w:tc>
          <w:tcPr>
            <w:tcW w:w="195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,689</w:t>
            </w:r>
          </w:p>
        </w:tc>
      </w:tr>
      <w:tr w:rsidR="009E531A" w:rsidRPr="001F7951" w:rsidTr="00AA31E1">
        <w:trPr>
          <w:cantSplit/>
          <w:jc w:val="center"/>
        </w:trPr>
        <w:tc>
          <w:tcPr>
            <w:tcW w:w="4697"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Test de sphéricité de Bartlett</w:t>
            </w:r>
          </w:p>
        </w:tc>
        <w:tc>
          <w:tcPr>
            <w:tcW w:w="1965"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Khi-deux approx.</w:t>
            </w:r>
          </w:p>
        </w:tc>
        <w:tc>
          <w:tcPr>
            <w:tcW w:w="195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658,707</w:t>
            </w:r>
          </w:p>
        </w:tc>
      </w:tr>
      <w:tr w:rsidR="009E531A" w:rsidRPr="001F7951" w:rsidTr="00AA31E1">
        <w:trPr>
          <w:cantSplit/>
          <w:jc w:val="center"/>
        </w:trPr>
        <w:tc>
          <w:tcPr>
            <w:tcW w:w="4697"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965"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ddl</w:t>
            </w:r>
          </w:p>
        </w:tc>
        <w:tc>
          <w:tcPr>
            <w:tcW w:w="195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w:t>
            </w:r>
          </w:p>
        </w:tc>
      </w:tr>
      <w:tr w:rsidR="009E531A" w:rsidRPr="001F7951" w:rsidTr="00AA31E1">
        <w:trPr>
          <w:cantSplit/>
          <w:jc w:val="center"/>
        </w:trPr>
        <w:tc>
          <w:tcPr>
            <w:tcW w:w="4697"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965"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Signification</w:t>
            </w:r>
          </w:p>
        </w:tc>
        <w:tc>
          <w:tcPr>
            <w:tcW w:w="195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,000</w:t>
            </w:r>
          </w:p>
        </w:tc>
      </w:tr>
    </w:tbl>
    <w:p w:rsidR="009E531A" w:rsidRPr="001F7951" w:rsidRDefault="009E531A" w:rsidP="009E531A">
      <w:pPr>
        <w:autoSpaceDE w:val="0"/>
        <w:autoSpaceDN w:val="0"/>
        <w:adjustRightInd w:val="0"/>
        <w:spacing w:after="0" w:line="240" w:lineRule="auto"/>
        <w:jc w:val="center"/>
        <w:rPr>
          <w:rFonts w:ascii="Times New Roman" w:hAnsi="Times New Roman" w:cs="Times New Roman"/>
          <w:color w:val="000000" w:themeColor="text1"/>
          <w:sz w:val="24"/>
          <w:szCs w:val="24"/>
        </w:rPr>
      </w:pPr>
    </w:p>
    <w:tbl>
      <w:tblPr>
        <w:tblW w:w="6379" w:type="dxa"/>
        <w:tblInd w:w="1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402"/>
        <w:gridCol w:w="1134"/>
        <w:gridCol w:w="1843"/>
      </w:tblGrid>
      <w:tr w:rsidR="009E531A" w:rsidRPr="001F7951" w:rsidTr="00AA31E1">
        <w:trPr>
          <w:cantSplit/>
        </w:trPr>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Qualités de représentation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Initiales</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Extraction</w:t>
            </w:r>
          </w:p>
        </w:tc>
      </w:tr>
      <w:tr w:rsidR="009E531A" w:rsidRPr="001F7951" w:rsidTr="00AA31E1">
        <w:trPr>
          <w:cantSplit/>
        </w:trPr>
        <w:tc>
          <w:tcPr>
            <w:tcW w:w="3402"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SuppEsesEncourag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,458</w:t>
            </w:r>
          </w:p>
        </w:tc>
      </w:tr>
      <w:tr w:rsidR="009E531A" w:rsidRPr="001F7951" w:rsidTr="00AA31E1">
        <w:trPr>
          <w:cantSplit/>
        </w:trPr>
        <w:tc>
          <w:tcPr>
            <w:tcW w:w="3402"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SuppEsesManag</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,761</w:t>
            </w:r>
          </w:p>
        </w:tc>
      </w:tr>
      <w:tr w:rsidR="009E531A" w:rsidRPr="001F7951" w:rsidTr="00AA31E1">
        <w:trPr>
          <w:cantSplit/>
        </w:trPr>
        <w:tc>
          <w:tcPr>
            <w:tcW w:w="3402"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SuppEsesRisqComm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,887</w:t>
            </w:r>
          </w:p>
        </w:tc>
      </w:tr>
      <w:tr w:rsidR="009E531A" w:rsidRPr="001F7951" w:rsidTr="00AA31E1">
        <w:trPr>
          <w:cantSplit/>
        </w:trPr>
        <w:tc>
          <w:tcPr>
            <w:tcW w:w="3402"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SuppEsesRapid</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,808</w:t>
            </w:r>
          </w:p>
        </w:tc>
      </w:tr>
      <w:tr w:rsidR="009E531A" w:rsidRPr="001F7951" w:rsidTr="00AA31E1">
        <w:trPr>
          <w:cantSplit/>
        </w:trPr>
        <w:tc>
          <w:tcPr>
            <w:tcW w:w="3402"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SuppEsesCible</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,590</w:t>
            </w:r>
          </w:p>
        </w:tc>
      </w:tr>
      <w:tr w:rsidR="009E531A" w:rsidRPr="001F7951" w:rsidTr="00AA31E1">
        <w:trPr>
          <w:cantSplit/>
        </w:trPr>
        <w:tc>
          <w:tcPr>
            <w:tcW w:w="6379" w:type="dxa"/>
            <w:gridSpan w:val="3"/>
            <w:tcBorders>
              <w:top w:val="single" w:sz="4" w:space="0" w:color="auto"/>
              <w:left w:val="nil"/>
              <w:bottom w:val="nil"/>
              <w:right w:val="nil"/>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Cs w:val="24"/>
              </w:rPr>
              <w:t>Méthode d'extraction : Analyse en composantes principales.</w:t>
            </w:r>
          </w:p>
        </w:tc>
      </w:tr>
    </w:tbl>
    <w:p w:rsidR="009E531A" w:rsidRPr="001F7951" w:rsidRDefault="009E531A" w:rsidP="009E531A">
      <w:pPr>
        <w:autoSpaceDE w:val="0"/>
        <w:autoSpaceDN w:val="0"/>
        <w:adjustRightInd w:val="0"/>
        <w:spacing w:after="0" w:line="240" w:lineRule="auto"/>
        <w:jc w:val="center"/>
        <w:rPr>
          <w:rFonts w:ascii="Times New Roman" w:hAnsi="Times New Roman" w:cs="Times New Roman"/>
          <w:color w:val="000000" w:themeColor="text1"/>
          <w:sz w:val="24"/>
          <w:szCs w:val="24"/>
        </w:rPr>
      </w:pPr>
    </w:p>
    <w:tbl>
      <w:tblPr>
        <w:tblW w:w="78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66"/>
        <w:gridCol w:w="993"/>
        <w:gridCol w:w="1275"/>
        <w:gridCol w:w="1276"/>
        <w:gridCol w:w="992"/>
        <w:gridCol w:w="993"/>
        <w:gridCol w:w="992"/>
      </w:tblGrid>
      <w:tr w:rsidR="009E531A" w:rsidRPr="001F7951" w:rsidTr="00AA31E1">
        <w:trPr>
          <w:cantSplit/>
          <w:jc w:val="center"/>
        </w:trPr>
        <w:tc>
          <w:tcPr>
            <w:tcW w:w="7887"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lastRenderedPageBreak/>
              <w:t>Variance totale expliquée</w:t>
            </w:r>
          </w:p>
        </w:tc>
      </w:tr>
      <w:tr w:rsidR="009E531A" w:rsidRPr="001F7951" w:rsidTr="00AA31E1">
        <w:trPr>
          <w:cantSplit/>
          <w:jc w:val="center"/>
        </w:trPr>
        <w:tc>
          <w:tcPr>
            <w:tcW w:w="136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Composante</w:t>
            </w:r>
          </w:p>
        </w:tc>
        <w:tc>
          <w:tcPr>
            <w:tcW w:w="354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Valeurs propres initiales</w:t>
            </w:r>
          </w:p>
        </w:tc>
        <w:tc>
          <w:tcPr>
            <w:tcW w:w="297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Sommes extraites du carré des chargements</w:t>
            </w:r>
          </w:p>
        </w:tc>
      </w:tr>
      <w:tr w:rsidR="009E531A" w:rsidRPr="001F7951" w:rsidTr="00AA31E1">
        <w:trPr>
          <w:cantSplit/>
          <w:jc w:val="center"/>
        </w:trPr>
        <w:tc>
          <w:tcPr>
            <w:tcW w:w="136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de la variance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cumulé</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de la variance</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cumulé</w:t>
            </w:r>
          </w:p>
        </w:tc>
      </w:tr>
      <w:tr w:rsidR="009E531A" w:rsidRPr="001F7951" w:rsidTr="00AA31E1">
        <w:trPr>
          <w:cantSplit/>
          <w:jc w:val="center"/>
        </w:trPr>
        <w:tc>
          <w:tcPr>
            <w:tcW w:w="1366"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3,503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70,065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70,065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3,503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70,065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70,065</w:t>
            </w:r>
          </w:p>
        </w:tc>
      </w:tr>
      <w:tr w:rsidR="009E531A" w:rsidRPr="001F7951" w:rsidTr="00AA31E1">
        <w:trPr>
          <w:cantSplit/>
          <w:jc w:val="center"/>
        </w:trPr>
        <w:tc>
          <w:tcPr>
            <w:tcW w:w="1366"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,924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18,490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88,555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r>
      <w:tr w:rsidR="009E531A" w:rsidRPr="001F7951" w:rsidTr="00AA31E1">
        <w:trPr>
          <w:cantSplit/>
          <w:jc w:val="center"/>
        </w:trPr>
        <w:tc>
          <w:tcPr>
            <w:tcW w:w="1366"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,331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6,616</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95,170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r>
      <w:tr w:rsidR="009E531A" w:rsidRPr="001F7951" w:rsidTr="00AA31E1">
        <w:trPr>
          <w:cantSplit/>
          <w:jc w:val="center"/>
        </w:trPr>
        <w:tc>
          <w:tcPr>
            <w:tcW w:w="1366"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,159</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3,174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98,345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r>
      <w:tr w:rsidR="009E531A" w:rsidRPr="001F7951" w:rsidTr="00AA31E1">
        <w:trPr>
          <w:cantSplit/>
          <w:jc w:val="center"/>
        </w:trPr>
        <w:tc>
          <w:tcPr>
            <w:tcW w:w="1366"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,083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1,655</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r>
      <w:tr w:rsidR="009E531A" w:rsidRPr="001F7951" w:rsidTr="00AA31E1">
        <w:trPr>
          <w:cantSplit/>
          <w:jc w:val="center"/>
        </w:trPr>
        <w:tc>
          <w:tcPr>
            <w:tcW w:w="7887" w:type="dxa"/>
            <w:gridSpan w:val="7"/>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bl>
    <w:p w:rsidR="009E531A" w:rsidRPr="001F7951" w:rsidRDefault="009E531A" w:rsidP="009E531A">
      <w:pPr>
        <w:autoSpaceDE w:val="0"/>
        <w:autoSpaceDN w:val="0"/>
        <w:adjustRightInd w:val="0"/>
        <w:spacing w:before="240" w:after="0" w:line="240" w:lineRule="auto"/>
        <w:jc w:val="center"/>
        <w:rPr>
          <w:rFonts w:ascii="Times New Roman" w:hAnsi="Times New Roman" w:cs="Times New Roman"/>
          <w:color w:val="000000" w:themeColor="text1"/>
          <w:sz w:val="24"/>
          <w:szCs w:val="24"/>
        </w:rPr>
      </w:pPr>
      <w:r w:rsidRPr="001F7951">
        <w:rPr>
          <w:rFonts w:ascii="Times New Roman" w:hAnsi="Times New Roman" w:cs="Times New Roman"/>
          <w:noProof/>
          <w:color w:val="000000" w:themeColor="text1"/>
          <w:sz w:val="24"/>
          <w:szCs w:val="24"/>
          <w:lang w:val="tr-TR" w:eastAsia="tr-TR"/>
        </w:rPr>
        <w:drawing>
          <wp:inline distT="0" distB="0" distL="0" distR="0">
            <wp:extent cx="4334934" cy="2573866"/>
            <wp:effectExtent l="0" t="0" r="8890" b="0"/>
            <wp:docPr id="35858" name="Image 3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48877" cy="2582145"/>
                    </a:xfrm>
                    <a:prstGeom prst="rect">
                      <a:avLst/>
                    </a:prstGeom>
                    <a:noFill/>
                    <a:ln>
                      <a:noFill/>
                    </a:ln>
                  </pic:spPr>
                </pic:pic>
              </a:graphicData>
            </a:graphic>
          </wp:inline>
        </w:drawing>
      </w:r>
    </w:p>
    <w:p w:rsidR="009E531A" w:rsidRPr="001F7951" w:rsidRDefault="009E531A" w:rsidP="009E531A">
      <w:pPr>
        <w:autoSpaceDE w:val="0"/>
        <w:autoSpaceDN w:val="0"/>
        <w:adjustRightInd w:val="0"/>
        <w:spacing w:after="0" w:line="240" w:lineRule="auto"/>
        <w:rPr>
          <w:rFonts w:ascii="Times New Roman" w:hAnsi="Times New Roman" w:cs="Times New Roman"/>
          <w:color w:val="000000" w:themeColor="text1"/>
          <w:sz w:val="24"/>
          <w:szCs w:val="24"/>
        </w:rPr>
      </w:pPr>
    </w:p>
    <w:tbl>
      <w:tblPr>
        <w:tblW w:w="64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987"/>
        <w:gridCol w:w="2419"/>
      </w:tblGrid>
      <w:tr w:rsidR="009E531A" w:rsidRPr="001F7951" w:rsidTr="00AA31E1">
        <w:trPr>
          <w:cantSplit/>
          <w:jc w:val="center"/>
        </w:trPr>
        <w:tc>
          <w:tcPr>
            <w:tcW w:w="398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Matrice des composantes</w:t>
            </w:r>
            <w:r w:rsidRPr="001F7951">
              <w:rPr>
                <w:rFonts w:ascii="Times New Roman" w:hAnsi="Times New Roman" w:cs="Times New Roman"/>
                <w:b/>
                <w:bCs/>
                <w:color w:val="000000" w:themeColor="text1"/>
                <w:sz w:val="24"/>
                <w:szCs w:val="24"/>
                <w:vertAlign w:val="superscript"/>
              </w:rPr>
              <w:t>a</w:t>
            </w:r>
          </w:p>
        </w:tc>
        <w:tc>
          <w:tcPr>
            <w:tcW w:w="2419"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Composante</w:t>
            </w:r>
          </w:p>
        </w:tc>
      </w:tr>
      <w:tr w:rsidR="009E531A" w:rsidRPr="001F7951" w:rsidTr="00AA31E1">
        <w:trPr>
          <w:cantSplit/>
          <w:jc w:val="center"/>
        </w:trPr>
        <w:tc>
          <w:tcPr>
            <w:tcW w:w="3987"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2419"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r>
      <w:tr w:rsidR="009E531A" w:rsidRPr="001F7951" w:rsidTr="00AA31E1">
        <w:trPr>
          <w:cantSplit/>
          <w:jc w:val="center"/>
        </w:trPr>
        <w:tc>
          <w:tcPr>
            <w:tcW w:w="3987"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SuppEsesRisqComm</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,942</w:t>
            </w:r>
          </w:p>
        </w:tc>
      </w:tr>
      <w:tr w:rsidR="009E531A" w:rsidRPr="001F7951" w:rsidTr="00AA31E1">
        <w:trPr>
          <w:cantSplit/>
          <w:jc w:val="center"/>
        </w:trPr>
        <w:tc>
          <w:tcPr>
            <w:tcW w:w="3987"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SuppEsesRapid</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,899</w:t>
            </w:r>
          </w:p>
        </w:tc>
      </w:tr>
      <w:tr w:rsidR="009E531A" w:rsidRPr="001F7951" w:rsidTr="00AA31E1">
        <w:trPr>
          <w:cantSplit/>
          <w:jc w:val="center"/>
        </w:trPr>
        <w:tc>
          <w:tcPr>
            <w:tcW w:w="3987"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SuppEsesManag</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,872</w:t>
            </w:r>
          </w:p>
        </w:tc>
      </w:tr>
      <w:tr w:rsidR="009E531A" w:rsidRPr="001F7951" w:rsidTr="00AA31E1">
        <w:trPr>
          <w:cantSplit/>
          <w:jc w:val="center"/>
        </w:trPr>
        <w:tc>
          <w:tcPr>
            <w:tcW w:w="3987"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SuppEsesCible</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,768</w:t>
            </w:r>
          </w:p>
        </w:tc>
      </w:tr>
      <w:tr w:rsidR="009E531A" w:rsidRPr="001F7951" w:rsidTr="00AA31E1">
        <w:trPr>
          <w:cantSplit/>
          <w:jc w:val="center"/>
        </w:trPr>
        <w:tc>
          <w:tcPr>
            <w:tcW w:w="3987"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SuppEsesEncourag</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,677</w:t>
            </w:r>
          </w:p>
        </w:tc>
      </w:tr>
      <w:tr w:rsidR="009E531A" w:rsidRPr="001F7951" w:rsidTr="00AA31E1">
        <w:trPr>
          <w:cantSplit/>
          <w:jc w:val="center"/>
        </w:trPr>
        <w:tc>
          <w:tcPr>
            <w:tcW w:w="6406" w:type="dxa"/>
            <w:gridSpan w:val="2"/>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r w:rsidR="009E531A" w:rsidRPr="001F7951" w:rsidTr="00AA31E1">
        <w:trPr>
          <w:cantSplit/>
          <w:jc w:val="center"/>
        </w:trPr>
        <w:tc>
          <w:tcPr>
            <w:tcW w:w="6406" w:type="dxa"/>
            <w:gridSpan w:val="2"/>
            <w:tcBorders>
              <w:top w:val="nil"/>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 1 composantes extraites.</w:t>
            </w:r>
          </w:p>
        </w:tc>
      </w:tr>
    </w:tbl>
    <w:p w:rsidR="009E531A" w:rsidRPr="001F7951" w:rsidRDefault="009E531A" w:rsidP="009E531A">
      <w:pPr>
        <w:autoSpaceDE w:val="0"/>
        <w:autoSpaceDN w:val="0"/>
        <w:adjustRightInd w:val="0"/>
        <w:spacing w:after="0" w:line="240" w:lineRule="auto"/>
        <w:rPr>
          <w:rFonts w:ascii="Times New Roman" w:hAnsi="Times New Roman" w:cs="Times New Roman"/>
          <w:color w:val="000000" w:themeColor="text1"/>
          <w:sz w:val="24"/>
          <w:szCs w:val="24"/>
        </w:rPr>
      </w:pPr>
    </w:p>
    <w:p w:rsidR="009E531A" w:rsidRPr="001F7951" w:rsidRDefault="009E531A" w:rsidP="009E531A">
      <w:pPr>
        <w:rPr>
          <w:rFonts w:ascii="Times New Roman" w:hAnsi="Times New Roman" w:cs="Times New Roman"/>
          <w:b/>
          <w:bCs/>
          <w:color w:val="000000" w:themeColor="text1"/>
          <w:sz w:val="24"/>
          <w:szCs w:val="24"/>
        </w:rPr>
      </w:pPr>
      <w:r w:rsidRPr="001F7951">
        <w:rPr>
          <w:rFonts w:ascii="Times New Roman" w:hAnsi="Times New Roman" w:cs="Times New Roman"/>
          <w:b/>
          <w:bCs/>
          <w:color w:val="000000" w:themeColor="text1"/>
          <w:sz w:val="24"/>
          <w:szCs w:val="24"/>
        </w:rPr>
        <w:br w:type="page"/>
      </w:r>
    </w:p>
    <w:p w:rsidR="009E531A" w:rsidRPr="001F7951" w:rsidRDefault="009E531A" w:rsidP="009E531A">
      <w:pPr>
        <w:autoSpaceDE w:val="0"/>
        <w:autoSpaceDN w:val="0"/>
        <w:adjustRightInd w:val="0"/>
        <w:spacing w:line="360" w:lineRule="auto"/>
        <w:rPr>
          <w:rFonts w:ascii="Times New Roman" w:hAnsi="Times New Roman" w:cs="Times New Roman"/>
          <w:b/>
          <w:bCs/>
          <w:color w:val="000000" w:themeColor="text1"/>
          <w:sz w:val="24"/>
          <w:szCs w:val="24"/>
        </w:rPr>
      </w:pPr>
      <w:r w:rsidRPr="001F7951">
        <w:rPr>
          <w:rFonts w:ascii="Times New Roman" w:hAnsi="Times New Roman" w:cs="Times New Roman"/>
          <w:b/>
          <w:bCs/>
          <w:color w:val="000000" w:themeColor="text1"/>
          <w:sz w:val="24"/>
          <w:szCs w:val="24"/>
        </w:rPr>
        <w:lastRenderedPageBreak/>
        <w:t>Fiabilité</w:t>
      </w:r>
    </w:p>
    <w:tbl>
      <w:tblPr>
        <w:tblpPr w:leftFromText="141" w:rightFromText="141" w:vertAnchor="text" w:tblpXSpec="center" w:tblpY="1"/>
        <w:tblOverlap w:val="never"/>
        <w:tblW w:w="7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925"/>
        <w:gridCol w:w="921"/>
        <w:gridCol w:w="1143"/>
        <w:gridCol w:w="1143"/>
      </w:tblGrid>
      <w:tr w:rsidR="009E531A" w:rsidRPr="001F7951" w:rsidTr="00AA31E1">
        <w:trPr>
          <w:cantSplit/>
        </w:trPr>
        <w:tc>
          <w:tcPr>
            <w:tcW w:w="484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Récapitulatif de traitement des observations</w:t>
            </w:r>
          </w:p>
        </w:tc>
        <w:tc>
          <w:tcPr>
            <w:tcW w:w="1143"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w:t>
            </w:r>
          </w:p>
        </w:tc>
        <w:tc>
          <w:tcPr>
            <w:tcW w:w="1143"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w:t>
            </w:r>
          </w:p>
        </w:tc>
      </w:tr>
      <w:tr w:rsidR="009E531A" w:rsidRPr="001F7951" w:rsidTr="00AA31E1">
        <w:trPr>
          <w:cantSplit/>
        </w:trPr>
        <w:tc>
          <w:tcPr>
            <w:tcW w:w="3925"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Observations</w:t>
            </w:r>
          </w:p>
        </w:tc>
        <w:tc>
          <w:tcPr>
            <w:tcW w:w="921"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Valide</w:t>
            </w: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158</w:t>
            </w: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96,3</w:t>
            </w:r>
          </w:p>
        </w:tc>
      </w:tr>
      <w:tr w:rsidR="009E531A" w:rsidRPr="001F7951" w:rsidTr="00AA31E1">
        <w:trPr>
          <w:cantSplit/>
        </w:trPr>
        <w:tc>
          <w:tcPr>
            <w:tcW w:w="3925"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921"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Exclu</w:t>
            </w:r>
            <w:r w:rsidRPr="001F7951">
              <w:rPr>
                <w:rFonts w:ascii="Times New Roman" w:hAnsi="Times New Roman" w:cs="Times New Roman"/>
                <w:color w:val="000000" w:themeColor="text1"/>
                <w:sz w:val="24"/>
                <w:szCs w:val="24"/>
                <w:vertAlign w:val="superscript"/>
              </w:rPr>
              <w:t>a</w:t>
            </w: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w:t>
            </w: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3,7</w:t>
            </w:r>
          </w:p>
        </w:tc>
      </w:tr>
      <w:tr w:rsidR="009E531A" w:rsidRPr="001F7951" w:rsidTr="00AA31E1">
        <w:trPr>
          <w:cantSplit/>
        </w:trPr>
        <w:tc>
          <w:tcPr>
            <w:tcW w:w="3925"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921"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164</w:t>
            </w:r>
          </w:p>
        </w:tc>
        <w:tc>
          <w:tcPr>
            <w:tcW w:w="11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r>
      <w:tr w:rsidR="009E531A" w:rsidRPr="001F7951" w:rsidTr="00AA31E1">
        <w:trPr>
          <w:cantSplit/>
        </w:trPr>
        <w:tc>
          <w:tcPr>
            <w:tcW w:w="7132" w:type="dxa"/>
            <w:gridSpan w:val="4"/>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 Suppression par liste basée sur toutes les variables de la procédure.</w:t>
            </w:r>
          </w:p>
        </w:tc>
      </w:tr>
    </w:tbl>
    <w:p w:rsidR="009E531A" w:rsidRPr="001F7951" w:rsidRDefault="009E531A" w:rsidP="009E531A">
      <w:pPr>
        <w:autoSpaceDE w:val="0"/>
        <w:autoSpaceDN w:val="0"/>
        <w:adjustRightInd w:val="0"/>
        <w:spacing w:after="0" w:line="240" w:lineRule="auto"/>
        <w:rPr>
          <w:rFonts w:ascii="Times New Roman" w:hAnsi="Times New Roman" w:cs="Times New Roman"/>
          <w:b/>
          <w:bCs/>
          <w:color w:val="000000" w:themeColor="text1"/>
          <w:sz w:val="24"/>
          <w:szCs w:val="24"/>
        </w:rPr>
      </w:pPr>
      <w:r w:rsidRPr="001F7951">
        <w:rPr>
          <w:rFonts w:ascii="Times New Roman" w:hAnsi="Times New Roman" w:cs="Times New Roman"/>
          <w:b/>
          <w:bCs/>
          <w:color w:val="000000" w:themeColor="text1"/>
          <w:sz w:val="24"/>
          <w:szCs w:val="24"/>
        </w:rPr>
        <w:br w:type="textWrapping" w:clear="all"/>
      </w:r>
    </w:p>
    <w:tbl>
      <w:tblPr>
        <w:tblW w:w="477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388"/>
        <w:gridCol w:w="2389"/>
      </w:tblGrid>
      <w:tr w:rsidR="009E531A" w:rsidRPr="001F7951" w:rsidTr="00AA31E1">
        <w:trPr>
          <w:cantSplit/>
          <w:jc w:val="center"/>
        </w:trPr>
        <w:tc>
          <w:tcPr>
            <w:tcW w:w="3361" w:type="dxa"/>
            <w:gridSpan w:val="2"/>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before="24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Statistiques de fiabilité</w:t>
            </w:r>
          </w:p>
        </w:tc>
      </w:tr>
      <w:tr w:rsidR="009E531A" w:rsidRPr="001F7951" w:rsidTr="00AA31E1">
        <w:trPr>
          <w:cantSplit/>
          <w:jc w:val="center"/>
        </w:trPr>
        <w:tc>
          <w:tcPr>
            <w:tcW w:w="1680"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Alpha de Cronbach</w:t>
            </w:r>
          </w:p>
        </w:tc>
        <w:tc>
          <w:tcPr>
            <w:tcW w:w="1681"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Nombre d'éléments</w:t>
            </w:r>
          </w:p>
        </w:tc>
      </w:tr>
      <w:tr w:rsidR="009E531A" w:rsidRPr="001F7951" w:rsidTr="00AA31E1">
        <w:trPr>
          <w:cantSplit/>
          <w:jc w:val="center"/>
        </w:trPr>
        <w:tc>
          <w:tcPr>
            <w:tcW w:w="168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,889</w:t>
            </w:r>
          </w:p>
        </w:tc>
        <w:tc>
          <w:tcPr>
            <w:tcW w:w="168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w:t>
            </w:r>
          </w:p>
        </w:tc>
      </w:tr>
    </w:tbl>
    <w:p w:rsidR="009E531A" w:rsidRPr="001F7951" w:rsidRDefault="009E531A" w:rsidP="009E531A">
      <w:pPr>
        <w:autoSpaceDE w:val="0"/>
        <w:autoSpaceDN w:val="0"/>
        <w:adjustRightInd w:val="0"/>
        <w:spacing w:before="240" w:line="360" w:lineRule="auto"/>
        <w:rPr>
          <w:rFonts w:ascii="Times New Roman" w:hAnsi="Times New Roman" w:cs="Times New Roman"/>
          <w:b/>
          <w:bCs/>
          <w:color w:val="000000" w:themeColor="text1"/>
          <w:sz w:val="24"/>
          <w:szCs w:val="24"/>
        </w:rPr>
      </w:pPr>
      <w:r w:rsidRPr="001F7951">
        <w:rPr>
          <w:rFonts w:ascii="Times New Roman" w:hAnsi="Times New Roman" w:cs="Times New Roman"/>
          <w:b/>
          <w:bCs/>
          <w:color w:val="000000" w:themeColor="text1"/>
          <w:sz w:val="24"/>
          <w:szCs w:val="24"/>
        </w:rPr>
        <w:t>ACP 2 :</w:t>
      </w:r>
    </w:p>
    <w:tbl>
      <w:tblPr>
        <w:tblW w:w="8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468"/>
        <w:gridCol w:w="1147"/>
        <w:gridCol w:w="117"/>
        <w:gridCol w:w="1276"/>
        <w:gridCol w:w="1300"/>
        <w:gridCol w:w="117"/>
        <w:gridCol w:w="1352"/>
        <w:gridCol w:w="117"/>
      </w:tblGrid>
      <w:tr w:rsidR="009E531A" w:rsidRPr="001F7951" w:rsidTr="00AA31E1">
        <w:trPr>
          <w:gridAfter w:val="1"/>
          <w:wAfter w:w="117" w:type="dxa"/>
          <w:cantSplit/>
          <w:jc w:val="center"/>
        </w:trPr>
        <w:tc>
          <w:tcPr>
            <w:tcW w:w="3468"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Statistiques descriptives</w:t>
            </w:r>
          </w:p>
        </w:tc>
        <w:tc>
          <w:tcPr>
            <w:tcW w:w="1147"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Moyenne</w:t>
            </w:r>
          </w:p>
        </w:tc>
        <w:tc>
          <w:tcPr>
            <w:tcW w:w="1393" w:type="dxa"/>
            <w:gridSpan w:val="2"/>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Ecart type</w:t>
            </w:r>
          </w:p>
        </w:tc>
        <w:tc>
          <w:tcPr>
            <w:tcW w:w="1300"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Analyse N</w:t>
            </w:r>
          </w:p>
        </w:tc>
        <w:tc>
          <w:tcPr>
            <w:tcW w:w="1469" w:type="dxa"/>
            <w:gridSpan w:val="2"/>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 manquant</w:t>
            </w:r>
          </w:p>
        </w:tc>
      </w:tr>
      <w:tr w:rsidR="009E531A" w:rsidRPr="001F7951" w:rsidTr="00AA31E1">
        <w:trPr>
          <w:cantSplit/>
          <w:jc w:val="center"/>
        </w:trPr>
        <w:tc>
          <w:tcPr>
            <w:tcW w:w="3468"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SuppEsesManag</w:t>
            </w:r>
          </w:p>
        </w:tc>
        <w:tc>
          <w:tcPr>
            <w:tcW w:w="1264" w:type="dxa"/>
            <w:gridSpan w:val="2"/>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3,64</w:t>
            </w:r>
          </w:p>
        </w:tc>
        <w:tc>
          <w:tcPr>
            <w:tcW w:w="1276"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1,677</w:t>
            </w:r>
          </w:p>
        </w:tc>
        <w:tc>
          <w:tcPr>
            <w:tcW w:w="1417" w:type="dxa"/>
            <w:gridSpan w:val="2"/>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69" w:type="dxa"/>
            <w:gridSpan w:val="2"/>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3468"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SuppEsesRisqComm</w:t>
            </w:r>
          </w:p>
        </w:tc>
        <w:tc>
          <w:tcPr>
            <w:tcW w:w="1264" w:type="dxa"/>
            <w:gridSpan w:val="2"/>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3,93</w:t>
            </w:r>
          </w:p>
        </w:tc>
        <w:tc>
          <w:tcPr>
            <w:tcW w:w="1276"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1,589</w:t>
            </w:r>
          </w:p>
        </w:tc>
        <w:tc>
          <w:tcPr>
            <w:tcW w:w="1417" w:type="dxa"/>
            <w:gridSpan w:val="2"/>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69" w:type="dxa"/>
            <w:gridSpan w:val="2"/>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3468"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SuppEsesRapid</w:t>
            </w:r>
          </w:p>
        </w:tc>
        <w:tc>
          <w:tcPr>
            <w:tcW w:w="1264" w:type="dxa"/>
            <w:gridSpan w:val="2"/>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4,12</w:t>
            </w:r>
          </w:p>
        </w:tc>
        <w:tc>
          <w:tcPr>
            <w:tcW w:w="1276"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1,661</w:t>
            </w:r>
          </w:p>
        </w:tc>
        <w:tc>
          <w:tcPr>
            <w:tcW w:w="1417" w:type="dxa"/>
            <w:gridSpan w:val="2"/>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69" w:type="dxa"/>
            <w:gridSpan w:val="2"/>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3468"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SuppEsesCible</w:t>
            </w:r>
          </w:p>
        </w:tc>
        <w:tc>
          <w:tcPr>
            <w:tcW w:w="1264" w:type="dxa"/>
            <w:gridSpan w:val="2"/>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4,31</w:t>
            </w:r>
          </w:p>
        </w:tc>
        <w:tc>
          <w:tcPr>
            <w:tcW w:w="1276"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1,844</w:t>
            </w:r>
          </w:p>
        </w:tc>
        <w:tc>
          <w:tcPr>
            <w:tcW w:w="1417" w:type="dxa"/>
            <w:gridSpan w:val="2"/>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69" w:type="dxa"/>
            <w:gridSpan w:val="2"/>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bl>
    <w:p w:rsidR="009E531A" w:rsidRPr="001F7951" w:rsidRDefault="009E531A" w:rsidP="009E531A">
      <w:pPr>
        <w:autoSpaceDE w:val="0"/>
        <w:autoSpaceDN w:val="0"/>
        <w:adjustRightInd w:val="0"/>
        <w:spacing w:after="0" w:line="240" w:lineRule="auto"/>
        <w:rPr>
          <w:rFonts w:ascii="Times New Roman" w:hAnsi="Times New Roman" w:cs="Times New Roman"/>
          <w:color w:val="000000" w:themeColor="text1"/>
          <w:sz w:val="28"/>
          <w:szCs w:val="24"/>
        </w:rPr>
      </w:pPr>
    </w:p>
    <w:tbl>
      <w:tblPr>
        <w:tblW w:w="8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24"/>
        <w:gridCol w:w="2410"/>
        <w:gridCol w:w="1543"/>
        <w:gridCol w:w="1559"/>
        <w:gridCol w:w="1276"/>
        <w:gridCol w:w="1275"/>
      </w:tblGrid>
      <w:tr w:rsidR="009E531A" w:rsidRPr="001F7951" w:rsidTr="00AA31E1">
        <w:trPr>
          <w:cantSplit/>
          <w:jc w:val="center"/>
        </w:trPr>
        <w:tc>
          <w:tcPr>
            <w:tcW w:w="2934" w:type="dxa"/>
            <w:gridSpan w:val="2"/>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Matrice de corrélation</w:t>
            </w:r>
          </w:p>
        </w:tc>
        <w:tc>
          <w:tcPr>
            <w:tcW w:w="1543" w:type="dxa"/>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SuppEsesManag</w:t>
            </w:r>
          </w:p>
        </w:tc>
        <w:tc>
          <w:tcPr>
            <w:tcW w:w="1559" w:type="dxa"/>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SuppEsesRisqComm</w:t>
            </w:r>
          </w:p>
        </w:tc>
        <w:tc>
          <w:tcPr>
            <w:tcW w:w="1276" w:type="dxa"/>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SuppEsesRapid</w:t>
            </w:r>
          </w:p>
        </w:tc>
        <w:tc>
          <w:tcPr>
            <w:tcW w:w="1275" w:type="dxa"/>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SuppEsesCible</w:t>
            </w:r>
          </w:p>
        </w:tc>
      </w:tr>
      <w:tr w:rsidR="009E531A" w:rsidRPr="001F7951" w:rsidTr="00AA31E1">
        <w:trPr>
          <w:cantSplit/>
          <w:jc w:val="center"/>
        </w:trPr>
        <w:tc>
          <w:tcPr>
            <w:tcW w:w="524" w:type="dxa"/>
            <w:vMerge w:val="restart"/>
            <w:shd w:val="clear" w:color="auto" w:fill="E0E0E0"/>
            <w:textDirection w:val="btL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Corrélation</w:t>
            </w:r>
          </w:p>
        </w:tc>
        <w:tc>
          <w:tcPr>
            <w:tcW w:w="2410"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SuppEsesManag</w:t>
            </w:r>
          </w:p>
        </w:tc>
        <w:tc>
          <w:tcPr>
            <w:tcW w:w="1543"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559"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,754</w:t>
            </w:r>
          </w:p>
        </w:tc>
        <w:tc>
          <w:tcPr>
            <w:tcW w:w="1276"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,729</w:t>
            </w:r>
          </w:p>
        </w:tc>
        <w:tc>
          <w:tcPr>
            <w:tcW w:w="1275"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,444</w:t>
            </w:r>
          </w:p>
        </w:tc>
      </w:tr>
      <w:tr w:rsidR="009E531A" w:rsidRPr="001F7951" w:rsidTr="00AA31E1">
        <w:trPr>
          <w:cantSplit/>
          <w:jc w:val="center"/>
        </w:trPr>
        <w:tc>
          <w:tcPr>
            <w:tcW w:w="524" w:type="dxa"/>
            <w:vMerge/>
            <w:shd w:val="clear" w:color="auto" w:fill="E0E0E0"/>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2410"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SuppEsesRisqComm</w:t>
            </w:r>
          </w:p>
        </w:tc>
        <w:tc>
          <w:tcPr>
            <w:tcW w:w="1543"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,754</w:t>
            </w:r>
          </w:p>
        </w:tc>
        <w:tc>
          <w:tcPr>
            <w:tcW w:w="1559"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276"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,831</w:t>
            </w:r>
          </w:p>
        </w:tc>
        <w:tc>
          <w:tcPr>
            <w:tcW w:w="1275"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,711</w:t>
            </w:r>
          </w:p>
        </w:tc>
      </w:tr>
      <w:tr w:rsidR="009E531A" w:rsidRPr="001F7951" w:rsidTr="00AA31E1">
        <w:trPr>
          <w:cantSplit/>
          <w:jc w:val="center"/>
        </w:trPr>
        <w:tc>
          <w:tcPr>
            <w:tcW w:w="524" w:type="dxa"/>
            <w:vMerge/>
            <w:shd w:val="clear" w:color="auto" w:fill="E0E0E0"/>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2410"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SuppEsesRapid</w:t>
            </w:r>
          </w:p>
        </w:tc>
        <w:tc>
          <w:tcPr>
            <w:tcW w:w="1543"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,729</w:t>
            </w:r>
          </w:p>
        </w:tc>
        <w:tc>
          <w:tcPr>
            <w:tcW w:w="1559"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,831</w:t>
            </w:r>
          </w:p>
        </w:tc>
        <w:tc>
          <w:tcPr>
            <w:tcW w:w="1276"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275"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,770</w:t>
            </w:r>
          </w:p>
        </w:tc>
      </w:tr>
      <w:tr w:rsidR="009E531A" w:rsidRPr="001F7951" w:rsidTr="00AA31E1">
        <w:trPr>
          <w:cantSplit/>
          <w:jc w:val="center"/>
        </w:trPr>
        <w:tc>
          <w:tcPr>
            <w:tcW w:w="524" w:type="dxa"/>
            <w:vMerge/>
            <w:shd w:val="clear" w:color="auto" w:fill="E0E0E0"/>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2410"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SuppEsesCible</w:t>
            </w:r>
          </w:p>
        </w:tc>
        <w:tc>
          <w:tcPr>
            <w:tcW w:w="1543"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,444</w:t>
            </w:r>
          </w:p>
        </w:tc>
        <w:tc>
          <w:tcPr>
            <w:tcW w:w="1559"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,711</w:t>
            </w:r>
          </w:p>
        </w:tc>
        <w:tc>
          <w:tcPr>
            <w:tcW w:w="1276"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,770</w:t>
            </w:r>
          </w:p>
        </w:tc>
        <w:tc>
          <w:tcPr>
            <w:tcW w:w="1275"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r>
    </w:tbl>
    <w:p w:rsidR="009E531A" w:rsidRPr="001F7951" w:rsidRDefault="009E531A" w:rsidP="009E531A">
      <w:pPr>
        <w:autoSpaceDE w:val="0"/>
        <w:autoSpaceDN w:val="0"/>
        <w:adjustRightInd w:val="0"/>
        <w:spacing w:after="0" w:line="240" w:lineRule="auto"/>
        <w:rPr>
          <w:rFonts w:ascii="Times New Roman" w:hAnsi="Times New Roman" w:cs="Times New Roman"/>
          <w:color w:val="000000" w:themeColor="text1"/>
          <w:sz w:val="40"/>
          <w:szCs w:val="24"/>
        </w:rPr>
      </w:pPr>
    </w:p>
    <w:tbl>
      <w:tblPr>
        <w:tblW w:w="8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409"/>
        <w:gridCol w:w="2693"/>
        <w:gridCol w:w="1701"/>
      </w:tblGrid>
      <w:tr w:rsidR="009E531A" w:rsidRPr="001F7951" w:rsidTr="00AA31E1">
        <w:trPr>
          <w:cantSplit/>
          <w:jc w:val="center"/>
        </w:trPr>
        <w:tc>
          <w:tcPr>
            <w:tcW w:w="8803" w:type="dxa"/>
            <w:gridSpan w:val="3"/>
            <w:shd w:val="clear" w:color="auto" w:fill="FFFFFF"/>
            <w:vAlign w:val="center"/>
          </w:tcPr>
          <w:p w:rsidR="009E531A" w:rsidRPr="001F7951" w:rsidRDefault="009E531A" w:rsidP="00AA31E1">
            <w:pPr>
              <w:autoSpaceDE w:val="0"/>
              <w:autoSpaceDN w:val="0"/>
              <w:adjustRightInd w:val="0"/>
              <w:spacing w:before="240"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Indice KMO et test de Bartlett</w:t>
            </w:r>
          </w:p>
        </w:tc>
      </w:tr>
      <w:tr w:rsidR="009E531A" w:rsidRPr="001F7951" w:rsidTr="00AA31E1">
        <w:trPr>
          <w:cantSplit/>
          <w:jc w:val="center"/>
        </w:trPr>
        <w:tc>
          <w:tcPr>
            <w:tcW w:w="7102" w:type="dxa"/>
            <w:gridSpan w:val="2"/>
            <w:shd w:val="clear" w:color="auto" w:fill="E0E0E0"/>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Indice de Kaiser-Meyer-Olkin pour la mesure de la qualité d'échantillonnage.</w:t>
            </w:r>
          </w:p>
        </w:tc>
        <w:tc>
          <w:tcPr>
            <w:tcW w:w="1701" w:type="dxa"/>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,744</w:t>
            </w:r>
          </w:p>
        </w:tc>
      </w:tr>
      <w:tr w:rsidR="009E531A" w:rsidRPr="001F7951" w:rsidTr="00AA31E1">
        <w:trPr>
          <w:cantSplit/>
          <w:jc w:val="center"/>
        </w:trPr>
        <w:tc>
          <w:tcPr>
            <w:tcW w:w="4409" w:type="dxa"/>
            <w:vMerge w:val="restart"/>
            <w:shd w:val="clear" w:color="auto" w:fill="E0E0E0"/>
            <w:vAlign w:val="center"/>
          </w:tcPr>
          <w:p w:rsidR="009E531A" w:rsidRPr="001F7951" w:rsidRDefault="009E531A" w:rsidP="00AA31E1">
            <w:pPr>
              <w:autoSpaceDE w:val="0"/>
              <w:autoSpaceDN w:val="0"/>
              <w:adjustRightInd w:val="0"/>
              <w:spacing w:after="0" w:line="240" w:lineRule="auto"/>
              <w:ind w:left="297" w:right="60" w:hanging="237"/>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Test de sphéricité de Bartlett</w:t>
            </w:r>
          </w:p>
        </w:tc>
        <w:tc>
          <w:tcPr>
            <w:tcW w:w="2693" w:type="dxa"/>
            <w:shd w:val="clear" w:color="auto" w:fill="E0E0E0"/>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Khi-deux approx.</w:t>
            </w:r>
          </w:p>
        </w:tc>
        <w:tc>
          <w:tcPr>
            <w:tcW w:w="1701" w:type="dxa"/>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510,975</w:t>
            </w:r>
          </w:p>
        </w:tc>
      </w:tr>
      <w:tr w:rsidR="009E531A" w:rsidRPr="001F7951" w:rsidTr="00AA31E1">
        <w:trPr>
          <w:cantSplit/>
          <w:jc w:val="center"/>
        </w:trPr>
        <w:tc>
          <w:tcPr>
            <w:tcW w:w="4409" w:type="dxa"/>
            <w:vMerge/>
            <w:shd w:val="clear" w:color="auto" w:fill="E0E0E0"/>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2693" w:type="dxa"/>
            <w:shd w:val="clear" w:color="auto" w:fill="E0E0E0"/>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ddl</w:t>
            </w:r>
          </w:p>
        </w:tc>
        <w:tc>
          <w:tcPr>
            <w:tcW w:w="1701" w:type="dxa"/>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w:t>
            </w:r>
          </w:p>
        </w:tc>
      </w:tr>
      <w:tr w:rsidR="009E531A" w:rsidRPr="001F7951" w:rsidTr="00AA31E1">
        <w:trPr>
          <w:cantSplit/>
          <w:jc w:val="center"/>
        </w:trPr>
        <w:tc>
          <w:tcPr>
            <w:tcW w:w="4409" w:type="dxa"/>
            <w:vMerge/>
            <w:shd w:val="clear" w:color="auto" w:fill="E0E0E0"/>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2693" w:type="dxa"/>
            <w:shd w:val="clear" w:color="auto" w:fill="E0E0E0"/>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Signification</w:t>
            </w:r>
          </w:p>
        </w:tc>
        <w:tc>
          <w:tcPr>
            <w:tcW w:w="1701" w:type="dxa"/>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,000</w:t>
            </w:r>
          </w:p>
        </w:tc>
      </w:tr>
    </w:tbl>
    <w:p w:rsidR="009E531A" w:rsidRPr="001F7951" w:rsidRDefault="009E531A" w:rsidP="009E531A">
      <w:pPr>
        <w:autoSpaceDE w:val="0"/>
        <w:autoSpaceDN w:val="0"/>
        <w:adjustRightInd w:val="0"/>
        <w:spacing w:after="0" w:line="240" w:lineRule="auto"/>
        <w:rPr>
          <w:rFonts w:ascii="Times New Roman" w:hAnsi="Times New Roman" w:cs="Times New Roman"/>
          <w:color w:val="000000" w:themeColor="text1"/>
          <w:sz w:val="24"/>
          <w:szCs w:val="24"/>
        </w:rPr>
      </w:pPr>
    </w:p>
    <w:tbl>
      <w:tblPr>
        <w:tblW w:w="73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274"/>
        <w:gridCol w:w="1360"/>
        <w:gridCol w:w="1677"/>
      </w:tblGrid>
      <w:tr w:rsidR="009E531A" w:rsidRPr="001F7951" w:rsidTr="00AA31E1">
        <w:trPr>
          <w:cantSplit/>
          <w:jc w:val="center"/>
        </w:trPr>
        <w:tc>
          <w:tcPr>
            <w:tcW w:w="427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lastRenderedPageBreak/>
              <w:t>Qualités de représentation</w:t>
            </w:r>
          </w:p>
        </w:tc>
        <w:tc>
          <w:tcPr>
            <w:tcW w:w="1360"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Initiales</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Extraction</w:t>
            </w:r>
          </w:p>
        </w:tc>
      </w:tr>
      <w:tr w:rsidR="009E531A" w:rsidRPr="001F7951" w:rsidTr="00AA31E1">
        <w:trPr>
          <w:cantSplit/>
          <w:jc w:val="center"/>
        </w:trPr>
        <w:tc>
          <w:tcPr>
            <w:tcW w:w="4274"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SuppEsesManag</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,682</w:t>
            </w:r>
          </w:p>
        </w:tc>
      </w:tr>
      <w:tr w:rsidR="009E531A" w:rsidRPr="001F7951" w:rsidTr="00AA31E1">
        <w:trPr>
          <w:cantSplit/>
          <w:jc w:val="center"/>
        </w:trPr>
        <w:tc>
          <w:tcPr>
            <w:tcW w:w="4274"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SuppEsesRisqComm</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,876</w:t>
            </w:r>
          </w:p>
        </w:tc>
      </w:tr>
      <w:tr w:rsidR="009E531A" w:rsidRPr="001F7951" w:rsidTr="00AA31E1">
        <w:trPr>
          <w:cantSplit/>
          <w:jc w:val="center"/>
        </w:trPr>
        <w:tc>
          <w:tcPr>
            <w:tcW w:w="4274"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SuppEsesRapid</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,893</w:t>
            </w:r>
          </w:p>
        </w:tc>
      </w:tr>
      <w:tr w:rsidR="009E531A" w:rsidRPr="001F7951" w:rsidTr="00AA31E1">
        <w:trPr>
          <w:cantSplit/>
          <w:jc w:val="center"/>
        </w:trPr>
        <w:tc>
          <w:tcPr>
            <w:tcW w:w="4274"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SuppEsesCible</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,681</w:t>
            </w:r>
          </w:p>
        </w:tc>
      </w:tr>
      <w:tr w:rsidR="009E531A" w:rsidRPr="001F7951" w:rsidTr="00AA31E1">
        <w:trPr>
          <w:cantSplit/>
          <w:jc w:val="center"/>
        </w:trPr>
        <w:tc>
          <w:tcPr>
            <w:tcW w:w="7311" w:type="dxa"/>
            <w:gridSpan w:val="3"/>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bl>
    <w:p w:rsidR="009E531A" w:rsidRPr="001F7951" w:rsidRDefault="009E531A" w:rsidP="009E531A">
      <w:pPr>
        <w:autoSpaceDE w:val="0"/>
        <w:autoSpaceDN w:val="0"/>
        <w:adjustRightInd w:val="0"/>
        <w:spacing w:after="0" w:line="240" w:lineRule="auto"/>
        <w:rPr>
          <w:rFonts w:ascii="Times New Roman" w:hAnsi="Times New Roman" w:cs="Times New Roman"/>
          <w:color w:val="000000" w:themeColor="text1"/>
          <w:sz w:val="24"/>
          <w:szCs w:val="24"/>
        </w:rPr>
      </w:pPr>
    </w:p>
    <w:tbl>
      <w:tblPr>
        <w:tblW w:w="77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25"/>
        <w:gridCol w:w="1134"/>
        <w:gridCol w:w="1418"/>
        <w:gridCol w:w="992"/>
        <w:gridCol w:w="851"/>
        <w:gridCol w:w="992"/>
        <w:gridCol w:w="992"/>
      </w:tblGrid>
      <w:tr w:rsidR="009E531A" w:rsidRPr="001F7951" w:rsidTr="00AA31E1">
        <w:trPr>
          <w:cantSplit/>
          <w:jc w:val="center"/>
        </w:trPr>
        <w:tc>
          <w:tcPr>
            <w:tcW w:w="7704"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Variance totale expliquée</w:t>
            </w:r>
          </w:p>
        </w:tc>
      </w:tr>
      <w:tr w:rsidR="009E531A" w:rsidRPr="001F7951" w:rsidTr="00AA31E1">
        <w:trPr>
          <w:cantSplit/>
          <w:jc w:val="center"/>
        </w:trPr>
        <w:tc>
          <w:tcPr>
            <w:tcW w:w="1325"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Composante</w:t>
            </w:r>
          </w:p>
        </w:tc>
        <w:tc>
          <w:tcPr>
            <w:tcW w:w="3544"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Valeurs propres initiales</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Sommes extraites du carré des chargements</w:t>
            </w:r>
          </w:p>
        </w:tc>
      </w:tr>
      <w:tr w:rsidR="009E531A" w:rsidRPr="001F7951" w:rsidTr="00AA31E1">
        <w:trPr>
          <w:cantSplit/>
          <w:jc w:val="center"/>
        </w:trPr>
        <w:tc>
          <w:tcPr>
            <w:tcW w:w="1325"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de la variance</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cumulé</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de la variance</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cumulé</w:t>
            </w:r>
          </w:p>
        </w:tc>
      </w:tr>
      <w:tr w:rsidR="009E531A" w:rsidRPr="001F7951" w:rsidTr="00AA31E1">
        <w:trPr>
          <w:cantSplit/>
          <w:jc w:val="center"/>
        </w:trPr>
        <w:tc>
          <w:tcPr>
            <w:tcW w:w="1325"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3,133</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78,313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78,313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3,133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78,313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78,313</w:t>
            </w:r>
          </w:p>
        </w:tc>
      </w:tr>
      <w:tr w:rsidR="009E531A" w:rsidRPr="001F7951" w:rsidTr="00AA31E1">
        <w:trPr>
          <w:cantSplit/>
          <w:jc w:val="center"/>
        </w:trPr>
        <w:tc>
          <w:tcPr>
            <w:tcW w:w="1325"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,561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14,014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92,326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r>
      <w:tr w:rsidR="009E531A" w:rsidRPr="001F7951" w:rsidTr="00AA31E1">
        <w:trPr>
          <w:cantSplit/>
          <w:jc w:val="center"/>
        </w:trPr>
        <w:tc>
          <w:tcPr>
            <w:tcW w:w="1325"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,170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4,246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96,572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r>
      <w:tr w:rsidR="009E531A" w:rsidRPr="001F7951" w:rsidTr="00AA31E1">
        <w:trPr>
          <w:cantSplit/>
          <w:jc w:val="center"/>
        </w:trPr>
        <w:tc>
          <w:tcPr>
            <w:tcW w:w="1325"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,137</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3,428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100,000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r>
      <w:tr w:rsidR="009E531A" w:rsidRPr="001F7951" w:rsidTr="00AA31E1">
        <w:trPr>
          <w:cantSplit/>
          <w:jc w:val="center"/>
        </w:trPr>
        <w:tc>
          <w:tcPr>
            <w:tcW w:w="7704" w:type="dxa"/>
            <w:gridSpan w:val="7"/>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bl>
    <w:p w:rsidR="009E531A" w:rsidRPr="001F7951" w:rsidRDefault="009E531A" w:rsidP="009E531A">
      <w:pPr>
        <w:autoSpaceDE w:val="0"/>
        <w:autoSpaceDN w:val="0"/>
        <w:adjustRightInd w:val="0"/>
        <w:spacing w:after="0" w:line="360" w:lineRule="auto"/>
        <w:rPr>
          <w:rFonts w:ascii="Times New Roman" w:hAnsi="Times New Roman" w:cs="Times New Roman"/>
          <w:noProof/>
          <w:color w:val="000000" w:themeColor="text1"/>
          <w:sz w:val="24"/>
          <w:szCs w:val="24"/>
        </w:rPr>
      </w:pPr>
    </w:p>
    <w:p w:rsidR="009E531A" w:rsidRPr="001F7951" w:rsidRDefault="009E531A" w:rsidP="009E531A">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F7951">
        <w:rPr>
          <w:rFonts w:ascii="Times New Roman" w:hAnsi="Times New Roman" w:cs="Times New Roman"/>
          <w:noProof/>
          <w:color w:val="000000" w:themeColor="text1"/>
          <w:sz w:val="24"/>
          <w:szCs w:val="24"/>
          <w:lang w:val="tr-TR" w:eastAsia="tr-TR"/>
        </w:rPr>
        <w:drawing>
          <wp:inline distT="0" distB="0" distL="0" distR="0">
            <wp:extent cx="4131733" cy="2585155"/>
            <wp:effectExtent l="0" t="0" r="2540" b="5715"/>
            <wp:docPr id="35859" name="Image 3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55282" cy="2599889"/>
                    </a:xfrm>
                    <a:prstGeom prst="rect">
                      <a:avLst/>
                    </a:prstGeom>
                    <a:noFill/>
                    <a:ln>
                      <a:noFill/>
                    </a:ln>
                  </pic:spPr>
                </pic:pic>
              </a:graphicData>
            </a:graphic>
          </wp:inline>
        </w:drawing>
      </w:r>
    </w:p>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
          <w:szCs w:val="24"/>
        </w:rPr>
      </w:pPr>
    </w:p>
    <w:tbl>
      <w:tblPr>
        <w:tblW w:w="86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441"/>
        <w:gridCol w:w="3184"/>
      </w:tblGrid>
      <w:tr w:rsidR="009E531A" w:rsidRPr="001F7951" w:rsidTr="00AA31E1">
        <w:trPr>
          <w:cantSplit/>
          <w:jc w:val="center"/>
        </w:trPr>
        <w:tc>
          <w:tcPr>
            <w:tcW w:w="544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Matrice des composantes</w:t>
            </w:r>
            <w:r w:rsidRPr="001F7951">
              <w:rPr>
                <w:rFonts w:ascii="Times New Roman" w:hAnsi="Times New Roman" w:cs="Times New Roman"/>
                <w:b/>
                <w:bCs/>
                <w:color w:val="000000" w:themeColor="text1"/>
                <w:sz w:val="24"/>
                <w:szCs w:val="24"/>
                <w:vertAlign w:val="superscript"/>
              </w:rPr>
              <w:t>a</w:t>
            </w:r>
          </w:p>
        </w:tc>
        <w:tc>
          <w:tcPr>
            <w:tcW w:w="3184"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Composante</w:t>
            </w:r>
          </w:p>
        </w:tc>
      </w:tr>
      <w:tr w:rsidR="009E531A" w:rsidRPr="001F7951" w:rsidTr="00AA31E1">
        <w:trPr>
          <w:cantSplit/>
          <w:jc w:val="center"/>
        </w:trPr>
        <w:tc>
          <w:tcPr>
            <w:tcW w:w="5441"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3184"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r>
      <w:tr w:rsidR="009E531A" w:rsidRPr="001F7951" w:rsidTr="00AA31E1">
        <w:trPr>
          <w:cantSplit/>
          <w:jc w:val="center"/>
        </w:trPr>
        <w:tc>
          <w:tcPr>
            <w:tcW w:w="5441"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SuppEsesRapid</w:t>
            </w:r>
          </w:p>
        </w:tc>
        <w:tc>
          <w:tcPr>
            <w:tcW w:w="318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,945</w:t>
            </w:r>
          </w:p>
        </w:tc>
      </w:tr>
      <w:tr w:rsidR="009E531A" w:rsidRPr="001F7951" w:rsidTr="00AA31E1">
        <w:trPr>
          <w:cantSplit/>
          <w:jc w:val="center"/>
        </w:trPr>
        <w:tc>
          <w:tcPr>
            <w:tcW w:w="5441"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SuppEsesRisqComm</w:t>
            </w:r>
          </w:p>
        </w:tc>
        <w:tc>
          <w:tcPr>
            <w:tcW w:w="318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,936</w:t>
            </w:r>
          </w:p>
        </w:tc>
      </w:tr>
      <w:tr w:rsidR="009E531A" w:rsidRPr="001F7951" w:rsidTr="00AA31E1">
        <w:trPr>
          <w:cantSplit/>
          <w:jc w:val="center"/>
        </w:trPr>
        <w:tc>
          <w:tcPr>
            <w:tcW w:w="5441"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SuppEsesManag</w:t>
            </w:r>
          </w:p>
        </w:tc>
        <w:tc>
          <w:tcPr>
            <w:tcW w:w="318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,826</w:t>
            </w:r>
          </w:p>
        </w:tc>
      </w:tr>
      <w:tr w:rsidR="009E531A" w:rsidRPr="001F7951" w:rsidTr="00AA31E1">
        <w:trPr>
          <w:cantSplit/>
          <w:jc w:val="center"/>
        </w:trPr>
        <w:tc>
          <w:tcPr>
            <w:tcW w:w="5441"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SuppEsesCible</w:t>
            </w:r>
          </w:p>
        </w:tc>
        <w:tc>
          <w:tcPr>
            <w:tcW w:w="318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,825</w:t>
            </w:r>
          </w:p>
        </w:tc>
      </w:tr>
      <w:tr w:rsidR="009E531A" w:rsidRPr="001F7951" w:rsidTr="00AA31E1">
        <w:trPr>
          <w:cantSplit/>
          <w:jc w:val="center"/>
        </w:trPr>
        <w:tc>
          <w:tcPr>
            <w:tcW w:w="8625" w:type="dxa"/>
            <w:gridSpan w:val="2"/>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Méthode d'extraction : Analyse en composantes principales.</w:t>
            </w:r>
          </w:p>
        </w:tc>
      </w:tr>
      <w:tr w:rsidR="009E531A" w:rsidRPr="001F7951" w:rsidTr="00AA31E1">
        <w:trPr>
          <w:cantSplit/>
          <w:jc w:val="center"/>
        </w:trPr>
        <w:tc>
          <w:tcPr>
            <w:tcW w:w="8625" w:type="dxa"/>
            <w:gridSpan w:val="2"/>
            <w:tcBorders>
              <w:top w:val="nil"/>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lastRenderedPageBreak/>
              <w:t>a. 1 composantes extraites.</w:t>
            </w:r>
          </w:p>
        </w:tc>
      </w:tr>
    </w:tbl>
    <w:p w:rsidR="009E531A" w:rsidRPr="001F7951" w:rsidRDefault="009E531A" w:rsidP="009E531A">
      <w:pPr>
        <w:autoSpaceDE w:val="0"/>
        <w:autoSpaceDN w:val="0"/>
        <w:adjustRightInd w:val="0"/>
        <w:spacing w:after="0" w:line="240" w:lineRule="auto"/>
        <w:rPr>
          <w:rFonts w:ascii="Times New Roman" w:hAnsi="Times New Roman" w:cs="Times New Roman"/>
          <w:color w:val="000000" w:themeColor="text1"/>
          <w:sz w:val="24"/>
          <w:szCs w:val="24"/>
        </w:rPr>
      </w:pPr>
    </w:p>
    <w:p w:rsidR="009E531A" w:rsidRPr="001F7951" w:rsidRDefault="009E531A" w:rsidP="009E531A">
      <w:pPr>
        <w:autoSpaceDE w:val="0"/>
        <w:autoSpaceDN w:val="0"/>
        <w:adjustRightInd w:val="0"/>
        <w:spacing w:after="0" w:line="360" w:lineRule="auto"/>
        <w:rPr>
          <w:rFonts w:ascii="Times New Roman" w:hAnsi="Times New Roman" w:cs="Times New Roman"/>
          <w:b/>
          <w:bCs/>
          <w:color w:val="000000" w:themeColor="text1"/>
          <w:sz w:val="24"/>
          <w:szCs w:val="24"/>
        </w:rPr>
      </w:pPr>
      <w:r w:rsidRPr="001F7951">
        <w:rPr>
          <w:rFonts w:ascii="Times New Roman" w:hAnsi="Times New Roman" w:cs="Times New Roman"/>
          <w:b/>
          <w:bCs/>
          <w:color w:val="000000" w:themeColor="text1"/>
          <w:sz w:val="24"/>
          <w:szCs w:val="24"/>
        </w:rPr>
        <w:t>Fiabilité :</w:t>
      </w:r>
    </w:p>
    <w:tbl>
      <w:tblPr>
        <w:tblW w:w="95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792"/>
        <w:gridCol w:w="1746"/>
        <w:gridCol w:w="1029"/>
        <w:gridCol w:w="1029"/>
      </w:tblGrid>
      <w:tr w:rsidR="009E531A" w:rsidRPr="001F7951" w:rsidTr="00AA31E1">
        <w:trPr>
          <w:cantSplit/>
          <w:jc w:val="center"/>
        </w:trPr>
        <w:tc>
          <w:tcPr>
            <w:tcW w:w="753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Récapitulatif de traitement des observations</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w:t>
            </w:r>
          </w:p>
        </w:tc>
      </w:tr>
      <w:tr w:rsidR="009E531A" w:rsidRPr="001F7951" w:rsidTr="00AA31E1">
        <w:trPr>
          <w:cantSplit/>
          <w:jc w:val="center"/>
        </w:trPr>
        <w:tc>
          <w:tcPr>
            <w:tcW w:w="5792"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Observations</w:t>
            </w:r>
          </w:p>
        </w:tc>
        <w:tc>
          <w:tcPr>
            <w:tcW w:w="1746"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Valide</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99,4</w:t>
            </w:r>
          </w:p>
        </w:tc>
      </w:tr>
      <w:tr w:rsidR="009E531A" w:rsidRPr="001F7951" w:rsidTr="00AA31E1">
        <w:trPr>
          <w:cantSplit/>
          <w:jc w:val="center"/>
        </w:trPr>
        <w:tc>
          <w:tcPr>
            <w:tcW w:w="5792"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1746"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Exclu</w:t>
            </w:r>
            <w:r w:rsidRPr="001F7951">
              <w:rPr>
                <w:rFonts w:ascii="Times New Roman" w:hAnsi="Times New Roman" w:cs="Times New Roman"/>
                <w:color w:val="000000" w:themeColor="text1"/>
                <w:sz w:val="24"/>
                <w:szCs w:val="24"/>
                <w:vertAlign w:val="superscript"/>
              </w:rPr>
              <w:t>a</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w:t>
            </w:r>
          </w:p>
        </w:tc>
      </w:tr>
      <w:tr w:rsidR="009E531A" w:rsidRPr="001F7951" w:rsidTr="00AA31E1">
        <w:trPr>
          <w:cantSplit/>
          <w:jc w:val="center"/>
        </w:trPr>
        <w:tc>
          <w:tcPr>
            <w:tcW w:w="5792"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1746"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164</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r>
      <w:tr w:rsidR="009E531A" w:rsidRPr="001F7951" w:rsidTr="00AA31E1">
        <w:trPr>
          <w:cantSplit/>
          <w:jc w:val="center"/>
        </w:trPr>
        <w:tc>
          <w:tcPr>
            <w:tcW w:w="9596" w:type="dxa"/>
            <w:gridSpan w:val="4"/>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 Suppression par liste basée sur toutes les variables de la procédure.</w:t>
            </w:r>
          </w:p>
        </w:tc>
      </w:tr>
    </w:tbl>
    <w:p w:rsidR="009E531A" w:rsidRPr="001F7951" w:rsidRDefault="009E531A" w:rsidP="009E531A">
      <w:pPr>
        <w:autoSpaceDE w:val="0"/>
        <w:autoSpaceDN w:val="0"/>
        <w:adjustRightInd w:val="0"/>
        <w:spacing w:after="0" w:line="240" w:lineRule="auto"/>
        <w:rPr>
          <w:rFonts w:ascii="Times New Roman" w:hAnsi="Times New Roman" w:cs="Times New Roman"/>
          <w:color w:val="000000" w:themeColor="text1"/>
          <w:sz w:val="24"/>
          <w:szCs w:val="24"/>
        </w:rPr>
      </w:pPr>
    </w:p>
    <w:tbl>
      <w:tblPr>
        <w:tblW w:w="59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698"/>
        <w:gridCol w:w="3230"/>
      </w:tblGrid>
      <w:tr w:rsidR="009E531A" w:rsidRPr="001F7951" w:rsidTr="00AA31E1">
        <w:trPr>
          <w:cantSplit/>
          <w:jc w:val="center"/>
        </w:trPr>
        <w:tc>
          <w:tcPr>
            <w:tcW w:w="5928" w:type="dxa"/>
            <w:gridSpan w:val="2"/>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before="240"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Statistiques de fiabilité</w:t>
            </w:r>
          </w:p>
        </w:tc>
      </w:tr>
      <w:tr w:rsidR="009E531A" w:rsidRPr="001F7951" w:rsidTr="00AA31E1">
        <w:trPr>
          <w:cantSplit/>
          <w:jc w:val="center"/>
        </w:trPr>
        <w:tc>
          <w:tcPr>
            <w:tcW w:w="2698"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Alpha de Cronbach</w:t>
            </w:r>
          </w:p>
        </w:tc>
        <w:tc>
          <w:tcPr>
            <w:tcW w:w="3230"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Nombre d'éléments</w:t>
            </w:r>
          </w:p>
        </w:tc>
      </w:tr>
      <w:tr w:rsidR="009E531A" w:rsidRPr="001F7951" w:rsidTr="00AA31E1">
        <w:trPr>
          <w:cantSplit/>
          <w:jc w:val="center"/>
        </w:trPr>
        <w:tc>
          <w:tcPr>
            <w:tcW w:w="269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,903</w:t>
            </w: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w:t>
            </w:r>
          </w:p>
        </w:tc>
      </w:tr>
    </w:tbl>
    <w:p w:rsidR="009E531A" w:rsidRPr="001F7951" w:rsidRDefault="009E531A" w:rsidP="009E531A">
      <w:pPr>
        <w:spacing w:before="240" w:line="360" w:lineRule="auto"/>
        <w:rPr>
          <w:rFonts w:ascii="Times New Roman" w:hAnsi="Times New Roman" w:cs="Times New Roman"/>
          <w:b/>
          <w:bCs/>
          <w:color w:val="000000" w:themeColor="text1"/>
          <w:sz w:val="24"/>
          <w:szCs w:val="24"/>
        </w:rPr>
      </w:pPr>
    </w:p>
    <w:p w:rsidR="009E531A" w:rsidRPr="001F7951" w:rsidRDefault="009E531A" w:rsidP="009E531A">
      <w:pPr>
        <w:rPr>
          <w:rFonts w:eastAsiaTheme="minorHAnsi"/>
          <w:color w:val="000000" w:themeColor="text1"/>
          <w:lang w:eastAsia="en-US"/>
        </w:rPr>
      </w:pPr>
      <w:r w:rsidRPr="001F7951">
        <w:rPr>
          <w:color w:val="000000" w:themeColor="text1"/>
        </w:rPr>
        <w:br w:type="page"/>
      </w:r>
    </w:p>
    <w:p w:rsidR="009E531A" w:rsidRPr="001F7951" w:rsidRDefault="009E531A" w:rsidP="009E531A">
      <w:pPr>
        <w:pStyle w:val="ResimYazs"/>
        <w:spacing w:line="360" w:lineRule="auto"/>
        <w:jc w:val="both"/>
        <w:rPr>
          <w:rFonts w:asciiTheme="majorHAnsi" w:hAnsiTheme="majorHAnsi"/>
          <w:color w:val="000000" w:themeColor="text1"/>
          <w:sz w:val="22"/>
        </w:rPr>
      </w:pPr>
      <w:bookmarkStart w:id="15" w:name="_Toc518324541"/>
      <w:r w:rsidRPr="001F7951">
        <w:rPr>
          <w:rFonts w:asciiTheme="majorHAnsi" w:hAnsiTheme="majorHAnsi"/>
          <w:color w:val="000000" w:themeColor="text1"/>
          <w:sz w:val="22"/>
        </w:rPr>
        <w:lastRenderedPageBreak/>
        <w:t xml:space="preserve">Annexe 3. </w:t>
      </w:r>
      <w:r w:rsidR="00A55314" w:rsidRPr="001F7951">
        <w:rPr>
          <w:rFonts w:asciiTheme="majorHAnsi" w:hAnsiTheme="majorHAnsi"/>
          <w:color w:val="000000" w:themeColor="text1"/>
          <w:sz w:val="22"/>
        </w:rPr>
        <w:fldChar w:fldCharType="begin"/>
      </w:r>
      <w:r w:rsidRPr="001F7951">
        <w:rPr>
          <w:rFonts w:asciiTheme="majorHAnsi" w:hAnsiTheme="majorHAnsi"/>
          <w:color w:val="000000" w:themeColor="text1"/>
          <w:sz w:val="22"/>
        </w:rPr>
        <w:instrText xml:space="preserve"> SEQ Annexe_3. \* ARABIC </w:instrText>
      </w:r>
      <w:r w:rsidR="00A55314" w:rsidRPr="001F7951">
        <w:rPr>
          <w:rFonts w:asciiTheme="majorHAnsi" w:hAnsiTheme="majorHAnsi"/>
          <w:color w:val="000000" w:themeColor="text1"/>
          <w:sz w:val="22"/>
        </w:rPr>
        <w:fldChar w:fldCharType="separate"/>
      </w:r>
      <w:r w:rsidRPr="001F7951">
        <w:rPr>
          <w:rFonts w:asciiTheme="majorHAnsi" w:hAnsiTheme="majorHAnsi"/>
          <w:noProof/>
          <w:color w:val="000000" w:themeColor="text1"/>
          <w:sz w:val="22"/>
        </w:rPr>
        <w:t>6</w:t>
      </w:r>
      <w:r w:rsidR="00A55314" w:rsidRPr="001F7951">
        <w:rPr>
          <w:rFonts w:asciiTheme="majorHAnsi" w:hAnsiTheme="majorHAnsi"/>
          <w:color w:val="000000" w:themeColor="text1"/>
          <w:sz w:val="22"/>
        </w:rPr>
        <w:fldChar w:fldCharType="end"/>
      </w:r>
      <w:r w:rsidRPr="001F7951">
        <w:rPr>
          <w:rFonts w:asciiTheme="majorHAnsi" w:hAnsiTheme="majorHAnsi"/>
          <w:color w:val="000000" w:themeColor="text1"/>
          <w:sz w:val="22"/>
        </w:rPr>
        <w:t>. Purification de l’échelle de mesure de l’utilité perçue de FI</w:t>
      </w:r>
      <w:bookmarkEnd w:id="15"/>
    </w:p>
    <w:tbl>
      <w:tblPr>
        <w:tblW w:w="8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428"/>
        <w:gridCol w:w="1275"/>
        <w:gridCol w:w="1134"/>
        <w:gridCol w:w="1442"/>
        <w:gridCol w:w="1740"/>
      </w:tblGrid>
      <w:tr w:rsidR="009E531A" w:rsidRPr="001F7951" w:rsidTr="00AA31E1">
        <w:trPr>
          <w:cantSplit/>
          <w:jc w:val="center"/>
        </w:trPr>
        <w:tc>
          <w:tcPr>
            <w:tcW w:w="2428" w:type="dxa"/>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b/>
                <w:bCs/>
                <w:color w:val="000000" w:themeColor="text1"/>
                <w:szCs w:val="24"/>
              </w:rPr>
              <w:t>Statistiques descriptives</w:t>
            </w:r>
          </w:p>
        </w:tc>
        <w:tc>
          <w:tcPr>
            <w:tcW w:w="1275" w:type="dxa"/>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Moyenne</w:t>
            </w:r>
          </w:p>
        </w:tc>
        <w:tc>
          <w:tcPr>
            <w:tcW w:w="1134" w:type="dxa"/>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Ecart type</w:t>
            </w:r>
          </w:p>
        </w:tc>
        <w:tc>
          <w:tcPr>
            <w:tcW w:w="1442" w:type="dxa"/>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Analyse N</w:t>
            </w:r>
          </w:p>
        </w:tc>
        <w:tc>
          <w:tcPr>
            <w:tcW w:w="1740" w:type="dxa"/>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 manquant</w:t>
            </w:r>
          </w:p>
        </w:tc>
      </w:tr>
      <w:tr w:rsidR="009E531A" w:rsidRPr="001F7951" w:rsidTr="00AA31E1">
        <w:trPr>
          <w:cantSplit/>
          <w:jc w:val="center"/>
        </w:trPr>
        <w:tc>
          <w:tcPr>
            <w:tcW w:w="2428"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UtilPerFIUtil</w:t>
            </w:r>
          </w:p>
        </w:tc>
        <w:tc>
          <w:tcPr>
            <w:tcW w:w="1275"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4,14</w:t>
            </w:r>
          </w:p>
        </w:tc>
        <w:tc>
          <w:tcPr>
            <w:tcW w:w="1134"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1,337</w:t>
            </w:r>
          </w:p>
        </w:tc>
        <w:tc>
          <w:tcPr>
            <w:tcW w:w="1442"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740"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2428"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UtilPerFIAvantag</w:t>
            </w:r>
          </w:p>
        </w:tc>
        <w:tc>
          <w:tcPr>
            <w:tcW w:w="1275"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4,02</w:t>
            </w:r>
          </w:p>
        </w:tc>
        <w:tc>
          <w:tcPr>
            <w:tcW w:w="1134"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1,317</w:t>
            </w:r>
          </w:p>
        </w:tc>
        <w:tc>
          <w:tcPr>
            <w:tcW w:w="1442"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740"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2428"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UtilPerFIAppréc</w:t>
            </w:r>
          </w:p>
        </w:tc>
        <w:tc>
          <w:tcPr>
            <w:tcW w:w="1275"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4,19</w:t>
            </w:r>
          </w:p>
        </w:tc>
        <w:tc>
          <w:tcPr>
            <w:tcW w:w="1134"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1,336</w:t>
            </w:r>
          </w:p>
        </w:tc>
        <w:tc>
          <w:tcPr>
            <w:tcW w:w="1442"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740"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2428"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UtilPerFIMeill</w:t>
            </w:r>
          </w:p>
        </w:tc>
        <w:tc>
          <w:tcPr>
            <w:tcW w:w="1275"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4,42</w:t>
            </w:r>
          </w:p>
        </w:tc>
        <w:tc>
          <w:tcPr>
            <w:tcW w:w="1134"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1,281</w:t>
            </w:r>
          </w:p>
        </w:tc>
        <w:tc>
          <w:tcPr>
            <w:tcW w:w="1442"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740"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2428"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UtilPerFIPosit</w:t>
            </w:r>
          </w:p>
        </w:tc>
        <w:tc>
          <w:tcPr>
            <w:tcW w:w="1275"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4,26</w:t>
            </w:r>
          </w:p>
        </w:tc>
        <w:tc>
          <w:tcPr>
            <w:tcW w:w="1134"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1,359</w:t>
            </w:r>
          </w:p>
        </w:tc>
        <w:tc>
          <w:tcPr>
            <w:tcW w:w="1442"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740"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2428"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UtilPerFIIdée</w:t>
            </w:r>
          </w:p>
        </w:tc>
        <w:tc>
          <w:tcPr>
            <w:tcW w:w="1275"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3,93</w:t>
            </w:r>
          </w:p>
        </w:tc>
        <w:tc>
          <w:tcPr>
            <w:tcW w:w="1134"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1,243</w:t>
            </w:r>
          </w:p>
        </w:tc>
        <w:tc>
          <w:tcPr>
            <w:tcW w:w="1442"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740"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bl>
    <w:p w:rsidR="009E531A" w:rsidRPr="001F7951" w:rsidRDefault="009E531A" w:rsidP="009E531A">
      <w:pPr>
        <w:autoSpaceDE w:val="0"/>
        <w:autoSpaceDN w:val="0"/>
        <w:adjustRightInd w:val="0"/>
        <w:spacing w:after="0" w:line="240" w:lineRule="auto"/>
        <w:rPr>
          <w:rFonts w:ascii="Times New Roman" w:hAnsi="Times New Roman" w:cs="Times New Roman"/>
          <w:color w:val="000000" w:themeColor="text1"/>
          <w:sz w:val="10"/>
          <w:szCs w:val="24"/>
        </w:rPr>
      </w:pPr>
    </w:p>
    <w:tbl>
      <w:tblPr>
        <w:tblW w:w="8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25"/>
        <w:gridCol w:w="1843"/>
        <w:gridCol w:w="928"/>
        <w:gridCol w:w="1117"/>
        <w:gridCol w:w="993"/>
        <w:gridCol w:w="992"/>
        <w:gridCol w:w="992"/>
        <w:gridCol w:w="992"/>
      </w:tblGrid>
      <w:tr w:rsidR="009E531A" w:rsidRPr="001F7951" w:rsidTr="00AA31E1">
        <w:trPr>
          <w:cantSplit/>
          <w:jc w:val="center"/>
        </w:trPr>
        <w:tc>
          <w:tcPr>
            <w:tcW w:w="8282" w:type="dxa"/>
            <w:gridSpan w:val="8"/>
            <w:shd w:val="clear" w:color="auto" w:fill="FFFFFF"/>
            <w:vAlign w:val="center"/>
          </w:tcPr>
          <w:p w:rsidR="009E531A" w:rsidRPr="001F7951" w:rsidRDefault="009E531A" w:rsidP="00AA31E1">
            <w:pPr>
              <w:autoSpaceDE w:val="0"/>
              <w:autoSpaceDN w:val="0"/>
              <w:adjustRightInd w:val="0"/>
              <w:spacing w:before="240" w:after="0" w:line="360" w:lineRule="auto"/>
              <w:ind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Matrice de corrélation</w:t>
            </w:r>
          </w:p>
        </w:tc>
      </w:tr>
      <w:tr w:rsidR="009E531A" w:rsidRPr="001F7951" w:rsidTr="00AA31E1">
        <w:trPr>
          <w:cantSplit/>
          <w:jc w:val="center"/>
        </w:trPr>
        <w:tc>
          <w:tcPr>
            <w:tcW w:w="2268" w:type="dxa"/>
            <w:gridSpan w:val="2"/>
            <w:shd w:val="clear" w:color="auto" w:fill="FFFFFF"/>
            <w:vAlign w:val="bottom"/>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928" w:type="dxa"/>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UtilPerFIUtil</w:t>
            </w:r>
          </w:p>
        </w:tc>
        <w:tc>
          <w:tcPr>
            <w:tcW w:w="1117" w:type="dxa"/>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UtilPerFIAvantag</w:t>
            </w:r>
          </w:p>
        </w:tc>
        <w:tc>
          <w:tcPr>
            <w:tcW w:w="993" w:type="dxa"/>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UtilPerFIAppréc</w:t>
            </w:r>
          </w:p>
        </w:tc>
        <w:tc>
          <w:tcPr>
            <w:tcW w:w="992" w:type="dxa"/>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UtilPerFIMeill</w:t>
            </w:r>
          </w:p>
        </w:tc>
        <w:tc>
          <w:tcPr>
            <w:tcW w:w="992" w:type="dxa"/>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UtilPerFIPosit</w:t>
            </w:r>
          </w:p>
        </w:tc>
        <w:tc>
          <w:tcPr>
            <w:tcW w:w="992" w:type="dxa"/>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UtilPerFIIdée</w:t>
            </w:r>
          </w:p>
        </w:tc>
      </w:tr>
      <w:tr w:rsidR="009E531A" w:rsidRPr="001F7951" w:rsidTr="00AA31E1">
        <w:trPr>
          <w:cantSplit/>
          <w:trHeight w:val="151"/>
          <w:jc w:val="center"/>
        </w:trPr>
        <w:tc>
          <w:tcPr>
            <w:tcW w:w="425" w:type="dxa"/>
            <w:vMerge w:val="restart"/>
            <w:shd w:val="clear" w:color="auto" w:fill="E0E0E0"/>
            <w:textDirection w:val="btLr"/>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Corrélation</w:t>
            </w:r>
          </w:p>
        </w:tc>
        <w:tc>
          <w:tcPr>
            <w:tcW w:w="1843"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UtilPerFIUtil</w:t>
            </w:r>
          </w:p>
        </w:tc>
        <w:tc>
          <w:tcPr>
            <w:tcW w:w="92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117"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,489</w:t>
            </w:r>
          </w:p>
        </w:tc>
        <w:tc>
          <w:tcPr>
            <w:tcW w:w="993"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,531</w:t>
            </w:r>
          </w:p>
        </w:tc>
        <w:tc>
          <w:tcPr>
            <w:tcW w:w="992"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,239</w:t>
            </w:r>
          </w:p>
        </w:tc>
        <w:tc>
          <w:tcPr>
            <w:tcW w:w="992"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,201</w:t>
            </w:r>
          </w:p>
        </w:tc>
        <w:tc>
          <w:tcPr>
            <w:tcW w:w="992"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,232</w:t>
            </w:r>
          </w:p>
        </w:tc>
      </w:tr>
      <w:tr w:rsidR="009E531A" w:rsidRPr="001F7951" w:rsidTr="00AA31E1">
        <w:trPr>
          <w:cantSplit/>
          <w:jc w:val="center"/>
        </w:trPr>
        <w:tc>
          <w:tcPr>
            <w:tcW w:w="425" w:type="dxa"/>
            <w:vMerge/>
            <w:shd w:val="clear" w:color="auto" w:fill="E0E0E0"/>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1843"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UtilPerFIAvantag</w:t>
            </w:r>
          </w:p>
        </w:tc>
        <w:tc>
          <w:tcPr>
            <w:tcW w:w="92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,489</w:t>
            </w:r>
          </w:p>
        </w:tc>
        <w:tc>
          <w:tcPr>
            <w:tcW w:w="1117"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993"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,616</w:t>
            </w:r>
          </w:p>
        </w:tc>
        <w:tc>
          <w:tcPr>
            <w:tcW w:w="992"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,625</w:t>
            </w:r>
          </w:p>
        </w:tc>
        <w:tc>
          <w:tcPr>
            <w:tcW w:w="992"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,446</w:t>
            </w:r>
          </w:p>
        </w:tc>
        <w:tc>
          <w:tcPr>
            <w:tcW w:w="992"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,574</w:t>
            </w:r>
          </w:p>
        </w:tc>
      </w:tr>
      <w:tr w:rsidR="009E531A" w:rsidRPr="001F7951" w:rsidTr="00AA31E1">
        <w:trPr>
          <w:cantSplit/>
          <w:jc w:val="center"/>
        </w:trPr>
        <w:tc>
          <w:tcPr>
            <w:tcW w:w="425" w:type="dxa"/>
            <w:vMerge/>
            <w:shd w:val="clear" w:color="auto" w:fill="E0E0E0"/>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1843"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UtilPerFIAppréc</w:t>
            </w:r>
          </w:p>
        </w:tc>
        <w:tc>
          <w:tcPr>
            <w:tcW w:w="92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,531</w:t>
            </w:r>
          </w:p>
        </w:tc>
        <w:tc>
          <w:tcPr>
            <w:tcW w:w="1117"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,616</w:t>
            </w:r>
          </w:p>
        </w:tc>
        <w:tc>
          <w:tcPr>
            <w:tcW w:w="993"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992"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,643</w:t>
            </w:r>
          </w:p>
        </w:tc>
        <w:tc>
          <w:tcPr>
            <w:tcW w:w="992"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,649</w:t>
            </w:r>
          </w:p>
        </w:tc>
        <w:tc>
          <w:tcPr>
            <w:tcW w:w="992"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,651</w:t>
            </w:r>
          </w:p>
        </w:tc>
      </w:tr>
      <w:tr w:rsidR="009E531A" w:rsidRPr="001F7951" w:rsidTr="00AA31E1">
        <w:trPr>
          <w:cantSplit/>
          <w:jc w:val="center"/>
        </w:trPr>
        <w:tc>
          <w:tcPr>
            <w:tcW w:w="425" w:type="dxa"/>
            <w:vMerge/>
            <w:shd w:val="clear" w:color="auto" w:fill="E0E0E0"/>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1843"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UtilPerFIMeill</w:t>
            </w:r>
          </w:p>
        </w:tc>
        <w:tc>
          <w:tcPr>
            <w:tcW w:w="92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,239</w:t>
            </w:r>
          </w:p>
        </w:tc>
        <w:tc>
          <w:tcPr>
            <w:tcW w:w="1117"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,625</w:t>
            </w:r>
          </w:p>
        </w:tc>
        <w:tc>
          <w:tcPr>
            <w:tcW w:w="993"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,643</w:t>
            </w:r>
          </w:p>
        </w:tc>
        <w:tc>
          <w:tcPr>
            <w:tcW w:w="992"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992"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,598</w:t>
            </w:r>
          </w:p>
        </w:tc>
        <w:tc>
          <w:tcPr>
            <w:tcW w:w="992"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,487</w:t>
            </w:r>
          </w:p>
        </w:tc>
      </w:tr>
      <w:tr w:rsidR="009E531A" w:rsidRPr="001F7951" w:rsidTr="00AA31E1">
        <w:trPr>
          <w:cantSplit/>
          <w:jc w:val="center"/>
        </w:trPr>
        <w:tc>
          <w:tcPr>
            <w:tcW w:w="425" w:type="dxa"/>
            <w:vMerge/>
            <w:shd w:val="clear" w:color="auto" w:fill="E0E0E0"/>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1843"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UtilPerFIPosit</w:t>
            </w:r>
          </w:p>
        </w:tc>
        <w:tc>
          <w:tcPr>
            <w:tcW w:w="92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,201</w:t>
            </w:r>
          </w:p>
        </w:tc>
        <w:tc>
          <w:tcPr>
            <w:tcW w:w="1117"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,446</w:t>
            </w:r>
          </w:p>
        </w:tc>
        <w:tc>
          <w:tcPr>
            <w:tcW w:w="993"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,649</w:t>
            </w:r>
          </w:p>
        </w:tc>
        <w:tc>
          <w:tcPr>
            <w:tcW w:w="992"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,598</w:t>
            </w:r>
          </w:p>
        </w:tc>
        <w:tc>
          <w:tcPr>
            <w:tcW w:w="992"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992"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,449</w:t>
            </w:r>
          </w:p>
        </w:tc>
      </w:tr>
      <w:tr w:rsidR="009E531A" w:rsidRPr="001F7951" w:rsidTr="00AA31E1">
        <w:trPr>
          <w:cantSplit/>
          <w:jc w:val="center"/>
        </w:trPr>
        <w:tc>
          <w:tcPr>
            <w:tcW w:w="425" w:type="dxa"/>
            <w:vMerge/>
            <w:shd w:val="clear" w:color="auto" w:fill="E0E0E0"/>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1843"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UtilPerFIIdée</w:t>
            </w:r>
          </w:p>
        </w:tc>
        <w:tc>
          <w:tcPr>
            <w:tcW w:w="92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,232</w:t>
            </w:r>
          </w:p>
        </w:tc>
        <w:tc>
          <w:tcPr>
            <w:tcW w:w="1117"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,574</w:t>
            </w:r>
          </w:p>
        </w:tc>
        <w:tc>
          <w:tcPr>
            <w:tcW w:w="993"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,651</w:t>
            </w:r>
          </w:p>
        </w:tc>
        <w:tc>
          <w:tcPr>
            <w:tcW w:w="992"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,487</w:t>
            </w:r>
          </w:p>
        </w:tc>
        <w:tc>
          <w:tcPr>
            <w:tcW w:w="992"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,449</w:t>
            </w:r>
          </w:p>
        </w:tc>
        <w:tc>
          <w:tcPr>
            <w:tcW w:w="992"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r>
    </w:tbl>
    <w:p w:rsidR="009E531A" w:rsidRPr="001F7951" w:rsidRDefault="009E531A" w:rsidP="009E531A">
      <w:pPr>
        <w:autoSpaceDE w:val="0"/>
        <w:autoSpaceDN w:val="0"/>
        <w:adjustRightInd w:val="0"/>
        <w:spacing w:after="0" w:line="240" w:lineRule="auto"/>
        <w:rPr>
          <w:rFonts w:ascii="Times New Roman" w:hAnsi="Times New Roman" w:cs="Times New Roman"/>
          <w:color w:val="000000" w:themeColor="text1"/>
          <w:sz w:val="10"/>
          <w:szCs w:val="24"/>
        </w:rPr>
      </w:pPr>
    </w:p>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677"/>
        <w:gridCol w:w="3686"/>
        <w:gridCol w:w="1417"/>
      </w:tblGrid>
      <w:tr w:rsidR="009E531A" w:rsidRPr="001F7951" w:rsidTr="00AA31E1">
        <w:trPr>
          <w:cantSplit/>
          <w:jc w:val="center"/>
        </w:trPr>
        <w:tc>
          <w:tcPr>
            <w:tcW w:w="8780" w:type="dxa"/>
            <w:gridSpan w:val="3"/>
            <w:shd w:val="clear" w:color="auto" w:fill="FFFFFF"/>
            <w:vAlign w:val="center"/>
          </w:tcPr>
          <w:p w:rsidR="009E531A" w:rsidRPr="001F7951" w:rsidRDefault="009E531A" w:rsidP="00AA31E1">
            <w:pPr>
              <w:autoSpaceDE w:val="0"/>
              <w:autoSpaceDN w:val="0"/>
              <w:adjustRightInd w:val="0"/>
              <w:spacing w:before="24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Indice KMO et test de Bartlett</w:t>
            </w:r>
          </w:p>
        </w:tc>
      </w:tr>
      <w:tr w:rsidR="009E531A" w:rsidRPr="001F7951" w:rsidTr="00AA31E1">
        <w:trPr>
          <w:cantSplit/>
          <w:jc w:val="center"/>
        </w:trPr>
        <w:tc>
          <w:tcPr>
            <w:tcW w:w="7363" w:type="dxa"/>
            <w:gridSpan w:val="2"/>
            <w:shd w:val="clear" w:color="auto" w:fill="E0E0E0"/>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b/>
                <w:color w:val="000000" w:themeColor="text1"/>
                <w:szCs w:val="24"/>
              </w:rPr>
            </w:pPr>
            <w:r w:rsidRPr="001F7951">
              <w:rPr>
                <w:rFonts w:ascii="Times New Roman" w:hAnsi="Times New Roman" w:cs="Times New Roman"/>
                <w:b/>
                <w:color w:val="000000" w:themeColor="text1"/>
                <w:szCs w:val="24"/>
              </w:rPr>
              <w:t>Indice de Kaiser-Meyer-Olkin pour la mesure de la qualité d'échantillonnage.</w:t>
            </w:r>
          </w:p>
        </w:tc>
        <w:tc>
          <w:tcPr>
            <w:tcW w:w="1417" w:type="dxa"/>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,743</w:t>
            </w:r>
          </w:p>
        </w:tc>
      </w:tr>
      <w:tr w:rsidR="009E531A" w:rsidRPr="001F7951" w:rsidTr="00AA31E1">
        <w:trPr>
          <w:cantSplit/>
          <w:jc w:val="center"/>
        </w:trPr>
        <w:tc>
          <w:tcPr>
            <w:tcW w:w="3677" w:type="dxa"/>
            <w:vMerge w:val="restart"/>
            <w:shd w:val="clear" w:color="auto" w:fill="E0E0E0"/>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Test de sphéricité de Bartlett</w:t>
            </w:r>
          </w:p>
        </w:tc>
        <w:tc>
          <w:tcPr>
            <w:tcW w:w="3686" w:type="dxa"/>
            <w:shd w:val="clear" w:color="auto" w:fill="E0E0E0"/>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Khi-deux approx.</w:t>
            </w:r>
          </w:p>
        </w:tc>
        <w:tc>
          <w:tcPr>
            <w:tcW w:w="1417" w:type="dxa"/>
            <w:shd w:val="clear" w:color="auto" w:fill="FFFFFF"/>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483,671</w:t>
            </w:r>
          </w:p>
        </w:tc>
      </w:tr>
      <w:tr w:rsidR="009E531A" w:rsidRPr="001F7951" w:rsidTr="00AA31E1">
        <w:trPr>
          <w:cantSplit/>
          <w:jc w:val="center"/>
        </w:trPr>
        <w:tc>
          <w:tcPr>
            <w:tcW w:w="3677" w:type="dxa"/>
            <w:vMerge/>
            <w:shd w:val="clear" w:color="auto" w:fill="E0E0E0"/>
            <w:vAlign w:val="center"/>
          </w:tcPr>
          <w:p w:rsidR="009E531A" w:rsidRPr="001F7951" w:rsidRDefault="009E531A" w:rsidP="00AA31E1">
            <w:pPr>
              <w:autoSpaceDE w:val="0"/>
              <w:autoSpaceDN w:val="0"/>
              <w:adjustRightInd w:val="0"/>
              <w:spacing w:after="0"/>
              <w:jc w:val="center"/>
              <w:rPr>
                <w:rFonts w:ascii="Times New Roman" w:hAnsi="Times New Roman" w:cs="Times New Roman"/>
                <w:color w:val="000000" w:themeColor="text1"/>
                <w:sz w:val="24"/>
                <w:szCs w:val="24"/>
              </w:rPr>
            </w:pPr>
          </w:p>
        </w:tc>
        <w:tc>
          <w:tcPr>
            <w:tcW w:w="3686" w:type="dxa"/>
            <w:shd w:val="clear" w:color="auto" w:fill="E0E0E0"/>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ddl</w:t>
            </w:r>
          </w:p>
        </w:tc>
        <w:tc>
          <w:tcPr>
            <w:tcW w:w="1417" w:type="dxa"/>
            <w:shd w:val="clear" w:color="auto" w:fill="FFFFFF"/>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15</w:t>
            </w:r>
          </w:p>
        </w:tc>
      </w:tr>
      <w:tr w:rsidR="009E531A" w:rsidRPr="001F7951" w:rsidTr="00AA31E1">
        <w:trPr>
          <w:cantSplit/>
          <w:trHeight w:val="78"/>
          <w:jc w:val="center"/>
        </w:trPr>
        <w:tc>
          <w:tcPr>
            <w:tcW w:w="3677" w:type="dxa"/>
            <w:vMerge/>
            <w:shd w:val="clear" w:color="auto" w:fill="E0E0E0"/>
            <w:vAlign w:val="center"/>
          </w:tcPr>
          <w:p w:rsidR="009E531A" w:rsidRPr="001F7951" w:rsidRDefault="009E531A" w:rsidP="00AA31E1">
            <w:pPr>
              <w:autoSpaceDE w:val="0"/>
              <w:autoSpaceDN w:val="0"/>
              <w:adjustRightInd w:val="0"/>
              <w:spacing w:after="0"/>
              <w:jc w:val="center"/>
              <w:rPr>
                <w:rFonts w:ascii="Times New Roman" w:hAnsi="Times New Roman" w:cs="Times New Roman"/>
                <w:color w:val="000000" w:themeColor="text1"/>
                <w:sz w:val="24"/>
                <w:szCs w:val="24"/>
              </w:rPr>
            </w:pPr>
          </w:p>
        </w:tc>
        <w:tc>
          <w:tcPr>
            <w:tcW w:w="3686" w:type="dxa"/>
            <w:shd w:val="clear" w:color="auto" w:fill="E0E0E0"/>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Signification</w:t>
            </w:r>
          </w:p>
        </w:tc>
        <w:tc>
          <w:tcPr>
            <w:tcW w:w="1417" w:type="dxa"/>
            <w:shd w:val="clear" w:color="auto" w:fill="FFFFFF"/>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,000</w:t>
            </w:r>
          </w:p>
        </w:tc>
      </w:tr>
    </w:tbl>
    <w:p w:rsidR="009E531A" w:rsidRPr="001F7951" w:rsidRDefault="009E531A" w:rsidP="009E531A">
      <w:pPr>
        <w:autoSpaceDE w:val="0"/>
        <w:autoSpaceDN w:val="0"/>
        <w:adjustRightInd w:val="0"/>
        <w:spacing w:after="0" w:line="240" w:lineRule="auto"/>
        <w:rPr>
          <w:rFonts w:ascii="Times New Roman" w:hAnsi="Times New Roman" w:cs="Times New Roman"/>
          <w:color w:val="000000" w:themeColor="text1"/>
          <w:sz w:val="16"/>
          <w:szCs w:val="24"/>
        </w:rPr>
      </w:pPr>
    </w:p>
    <w:tbl>
      <w:tblPr>
        <w:tblW w:w="78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525"/>
        <w:gridCol w:w="1083"/>
        <w:gridCol w:w="2232"/>
      </w:tblGrid>
      <w:tr w:rsidR="009E531A" w:rsidRPr="001F7951" w:rsidTr="00AA31E1">
        <w:trPr>
          <w:cantSplit/>
          <w:jc w:val="center"/>
        </w:trPr>
        <w:tc>
          <w:tcPr>
            <w:tcW w:w="452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before="240"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Qualités de représentation</w:t>
            </w:r>
          </w:p>
        </w:tc>
        <w:tc>
          <w:tcPr>
            <w:tcW w:w="1083"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Initiales</w:t>
            </w:r>
          </w:p>
        </w:tc>
        <w:tc>
          <w:tcPr>
            <w:tcW w:w="2232"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Extraction</w:t>
            </w:r>
          </w:p>
        </w:tc>
      </w:tr>
      <w:tr w:rsidR="009E531A" w:rsidRPr="001F7951" w:rsidTr="00AA31E1">
        <w:trPr>
          <w:cantSplit/>
          <w:jc w:val="center"/>
        </w:trPr>
        <w:tc>
          <w:tcPr>
            <w:tcW w:w="4525" w:type="dxa"/>
            <w:tcBorders>
              <w:top w:val="single" w:sz="4" w:space="0" w:color="auto"/>
              <w:left w:val="single" w:sz="4" w:space="0" w:color="auto"/>
              <w:bottom w:val="single" w:sz="4" w:space="0" w:color="auto"/>
              <w:right w:val="single" w:sz="4" w:space="0" w:color="auto"/>
            </w:tcBorders>
            <w:shd w:val="clear" w:color="auto" w:fill="E7E6E6" w:themeFill="background2"/>
          </w:tcPr>
          <w:p w:rsidR="009E531A" w:rsidRPr="001F7951" w:rsidRDefault="009E531A" w:rsidP="00AA31E1">
            <w:pPr>
              <w:autoSpaceDE w:val="0"/>
              <w:autoSpaceDN w:val="0"/>
              <w:adjustRightInd w:val="0"/>
              <w:spacing w:after="0"/>
              <w:ind w:left="60" w:right="60"/>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UtilPerFIUtil</w:t>
            </w:r>
          </w:p>
        </w:tc>
        <w:tc>
          <w:tcPr>
            <w:tcW w:w="1083" w:type="dxa"/>
            <w:tcBorders>
              <w:top w:val="single" w:sz="4" w:space="0" w:color="auto"/>
              <w:left w:val="single" w:sz="4" w:space="0" w:color="auto"/>
              <w:bottom w:val="single" w:sz="4" w:space="0" w:color="auto"/>
              <w:right w:val="single" w:sz="4" w:space="0" w:color="auto"/>
            </w:tcBorders>
            <w:shd w:val="clear" w:color="auto" w:fill="E7E6E6" w:themeFill="background2"/>
          </w:tcPr>
          <w:p w:rsidR="009E531A" w:rsidRPr="001F7951" w:rsidRDefault="009E531A" w:rsidP="00AA31E1">
            <w:pPr>
              <w:autoSpaceDE w:val="0"/>
              <w:autoSpaceDN w:val="0"/>
              <w:adjustRightInd w:val="0"/>
              <w:spacing w:after="0"/>
              <w:ind w:left="60" w:right="60"/>
              <w:jc w:val="right"/>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1,000</w:t>
            </w:r>
          </w:p>
        </w:tc>
        <w:tc>
          <w:tcPr>
            <w:tcW w:w="2232" w:type="dxa"/>
            <w:tcBorders>
              <w:top w:val="single" w:sz="4" w:space="0" w:color="auto"/>
              <w:left w:val="single" w:sz="4" w:space="0" w:color="auto"/>
              <w:bottom w:val="single" w:sz="4" w:space="0" w:color="auto"/>
              <w:right w:val="single" w:sz="4" w:space="0" w:color="auto"/>
            </w:tcBorders>
            <w:shd w:val="clear" w:color="auto" w:fill="E7E6E6" w:themeFill="background2"/>
          </w:tcPr>
          <w:p w:rsidR="009E531A" w:rsidRPr="001F7951" w:rsidRDefault="009E531A" w:rsidP="00AA31E1">
            <w:pPr>
              <w:autoSpaceDE w:val="0"/>
              <w:autoSpaceDN w:val="0"/>
              <w:adjustRightInd w:val="0"/>
              <w:spacing w:after="0"/>
              <w:ind w:left="60" w:right="60"/>
              <w:jc w:val="right"/>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,302</w:t>
            </w:r>
          </w:p>
        </w:tc>
      </w:tr>
      <w:tr w:rsidR="009E531A" w:rsidRPr="001F7951" w:rsidTr="00AA31E1">
        <w:trPr>
          <w:cantSplit/>
          <w:jc w:val="center"/>
        </w:trPr>
        <w:tc>
          <w:tcPr>
            <w:tcW w:w="4525"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UtilPerFIAvantag</w:t>
            </w:r>
          </w:p>
        </w:tc>
        <w:tc>
          <w:tcPr>
            <w:tcW w:w="108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,674</w:t>
            </w:r>
          </w:p>
        </w:tc>
      </w:tr>
      <w:tr w:rsidR="009E531A" w:rsidRPr="001F7951" w:rsidTr="00AA31E1">
        <w:trPr>
          <w:cantSplit/>
          <w:jc w:val="center"/>
        </w:trPr>
        <w:tc>
          <w:tcPr>
            <w:tcW w:w="4525"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UtilPerFIAppréc</w:t>
            </w:r>
          </w:p>
        </w:tc>
        <w:tc>
          <w:tcPr>
            <w:tcW w:w="108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,808</w:t>
            </w:r>
          </w:p>
        </w:tc>
      </w:tr>
      <w:tr w:rsidR="009E531A" w:rsidRPr="001F7951" w:rsidTr="00AA31E1">
        <w:trPr>
          <w:cantSplit/>
          <w:jc w:val="center"/>
        </w:trPr>
        <w:tc>
          <w:tcPr>
            <w:tcW w:w="4525"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UtilPerFIMeill</w:t>
            </w:r>
          </w:p>
        </w:tc>
        <w:tc>
          <w:tcPr>
            <w:tcW w:w="108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,641</w:t>
            </w:r>
          </w:p>
        </w:tc>
      </w:tr>
      <w:tr w:rsidR="009E531A" w:rsidRPr="001F7951" w:rsidTr="00AA31E1">
        <w:trPr>
          <w:cantSplit/>
          <w:jc w:val="center"/>
        </w:trPr>
        <w:tc>
          <w:tcPr>
            <w:tcW w:w="4525"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UtilPerFIPosit</w:t>
            </w:r>
          </w:p>
        </w:tc>
        <w:tc>
          <w:tcPr>
            <w:tcW w:w="108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,547</w:t>
            </w:r>
          </w:p>
        </w:tc>
      </w:tr>
      <w:tr w:rsidR="009E531A" w:rsidRPr="001F7951" w:rsidTr="00AA31E1">
        <w:trPr>
          <w:cantSplit/>
          <w:jc w:val="center"/>
        </w:trPr>
        <w:tc>
          <w:tcPr>
            <w:tcW w:w="4525"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UtilPerFIIdée</w:t>
            </w:r>
          </w:p>
        </w:tc>
        <w:tc>
          <w:tcPr>
            <w:tcW w:w="108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,565</w:t>
            </w:r>
          </w:p>
        </w:tc>
      </w:tr>
      <w:tr w:rsidR="009E531A" w:rsidRPr="001F7951" w:rsidTr="00AA31E1">
        <w:trPr>
          <w:cantSplit/>
          <w:jc w:val="center"/>
        </w:trPr>
        <w:tc>
          <w:tcPr>
            <w:tcW w:w="7840" w:type="dxa"/>
            <w:gridSpan w:val="3"/>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lastRenderedPageBreak/>
              <w:t>Méthode d'extraction : Analyse en composantes principales.</w:t>
            </w:r>
          </w:p>
        </w:tc>
      </w:tr>
    </w:tbl>
    <w:p w:rsidR="009E531A" w:rsidRPr="001F7951" w:rsidRDefault="009E531A" w:rsidP="009E531A">
      <w:pPr>
        <w:autoSpaceDE w:val="0"/>
        <w:autoSpaceDN w:val="0"/>
        <w:adjustRightInd w:val="0"/>
        <w:spacing w:after="0" w:line="240" w:lineRule="auto"/>
        <w:rPr>
          <w:rFonts w:ascii="Times New Roman" w:hAnsi="Times New Roman" w:cs="Times New Roman"/>
          <w:color w:val="000000" w:themeColor="text1"/>
          <w:sz w:val="24"/>
          <w:szCs w:val="24"/>
        </w:rPr>
      </w:pPr>
    </w:p>
    <w:tbl>
      <w:tblPr>
        <w:tblW w:w="755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62"/>
        <w:gridCol w:w="851"/>
        <w:gridCol w:w="1417"/>
        <w:gridCol w:w="992"/>
        <w:gridCol w:w="709"/>
        <w:gridCol w:w="1134"/>
        <w:gridCol w:w="992"/>
      </w:tblGrid>
      <w:tr w:rsidR="009E531A" w:rsidRPr="001F7951" w:rsidTr="00AA31E1">
        <w:trPr>
          <w:cantSplit/>
          <w:jc w:val="center"/>
        </w:trPr>
        <w:tc>
          <w:tcPr>
            <w:tcW w:w="7557" w:type="dxa"/>
            <w:gridSpan w:val="7"/>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Variance totale expliquée</w:t>
            </w:r>
          </w:p>
        </w:tc>
      </w:tr>
      <w:tr w:rsidR="009E531A" w:rsidRPr="001F7951" w:rsidTr="00AA31E1">
        <w:trPr>
          <w:cantSplit/>
          <w:jc w:val="center"/>
        </w:trPr>
        <w:tc>
          <w:tcPr>
            <w:tcW w:w="146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Composante</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Valeurs propres initiales</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Sommes extraites du carré des chargements</w:t>
            </w:r>
          </w:p>
        </w:tc>
      </w:tr>
      <w:tr w:rsidR="009E531A" w:rsidRPr="001F7951" w:rsidTr="00AA31E1">
        <w:trPr>
          <w:cantSplit/>
          <w:jc w:val="center"/>
        </w:trPr>
        <w:tc>
          <w:tcPr>
            <w:tcW w:w="1462"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de la variance</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cumulé</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de la variance</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cumulé</w:t>
            </w:r>
          </w:p>
        </w:tc>
      </w:tr>
      <w:tr w:rsidR="009E531A" w:rsidRPr="001F7951" w:rsidTr="00AA31E1">
        <w:trPr>
          <w:cantSplit/>
          <w:jc w:val="center"/>
        </w:trPr>
        <w:tc>
          <w:tcPr>
            <w:tcW w:w="1462"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3,537</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58,946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58,946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3,537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58,946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58,946</w:t>
            </w:r>
          </w:p>
        </w:tc>
      </w:tr>
      <w:tr w:rsidR="009E531A" w:rsidRPr="001F7951" w:rsidTr="00AA31E1">
        <w:trPr>
          <w:cantSplit/>
          <w:jc w:val="center"/>
        </w:trPr>
        <w:tc>
          <w:tcPr>
            <w:tcW w:w="1462"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,915</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15,242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74,188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r>
      <w:tr w:rsidR="009E531A" w:rsidRPr="001F7951" w:rsidTr="00AA31E1">
        <w:trPr>
          <w:cantSplit/>
          <w:jc w:val="center"/>
        </w:trPr>
        <w:tc>
          <w:tcPr>
            <w:tcW w:w="1462"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,587</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9,785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83,974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r>
      <w:tr w:rsidR="009E531A" w:rsidRPr="001F7951" w:rsidTr="00AA31E1">
        <w:trPr>
          <w:cantSplit/>
          <w:jc w:val="center"/>
        </w:trPr>
        <w:tc>
          <w:tcPr>
            <w:tcW w:w="1462"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,490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8,166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92,140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r>
      <w:tr w:rsidR="009E531A" w:rsidRPr="001F7951" w:rsidTr="00AA31E1">
        <w:trPr>
          <w:cantSplit/>
          <w:jc w:val="center"/>
        </w:trPr>
        <w:tc>
          <w:tcPr>
            <w:tcW w:w="1462"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,300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5,001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97,141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r>
      <w:tr w:rsidR="009E531A" w:rsidRPr="001F7951" w:rsidTr="00AA31E1">
        <w:trPr>
          <w:cantSplit/>
          <w:jc w:val="center"/>
        </w:trPr>
        <w:tc>
          <w:tcPr>
            <w:tcW w:w="1462"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,172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2,859</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100,000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r>
      <w:tr w:rsidR="009E531A" w:rsidRPr="001F7951" w:rsidTr="00AA31E1">
        <w:trPr>
          <w:cantSplit/>
          <w:jc w:val="center"/>
        </w:trPr>
        <w:tc>
          <w:tcPr>
            <w:tcW w:w="7557" w:type="dxa"/>
            <w:gridSpan w:val="7"/>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bl>
    <w:p w:rsidR="009E531A" w:rsidRPr="001F7951" w:rsidRDefault="009E531A" w:rsidP="009E531A">
      <w:pPr>
        <w:pStyle w:val="ListeParagraf"/>
        <w:spacing w:before="240" w:line="360" w:lineRule="auto"/>
        <w:ind w:left="426"/>
        <w:rPr>
          <w:rFonts w:ascii="Times New Roman" w:hAnsi="Times New Roman" w:cs="Times New Roman"/>
          <w:b/>
          <w:bCs/>
          <w:color w:val="000000" w:themeColor="text1"/>
          <w:sz w:val="24"/>
          <w:szCs w:val="24"/>
        </w:rPr>
      </w:pPr>
      <w:r w:rsidRPr="001F7951">
        <w:rPr>
          <w:rFonts w:ascii="Times New Roman" w:hAnsi="Times New Roman" w:cs="Times New Roman"/>
          <w:b/>
          <w:bCs/>
          <w:color w:val="000000" w:themeColor="text1"/>
          <w:sz w:val="24"/>
          <w:szCs w:val="24"/>
        </w:rPr>
        <w:t>Fiabilité :</w:t>
      </w:r>
    </w:p>
    <w:tbl>
      <w:tblPr>
        <w:tblW w:w="72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362"/>
        <w:gridCol w:w="830"/>
        <w:gridCol w:w="1029"/>
        <w:gridCol w:w="1029"/>
      </w:tblGrid>
      <w:tr w:rsidR="009E531A" w:rsidRPr="001F7951" w:rsidTr="00AA31E1">
        <w:trPr>
          <w:cantSplit/>
          <w:jc w:val="center"/>
        </w:trPr>
        <w:tc>
          <w:tcPr>
            <w:tcW w:w="519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Récapitulatif de traitement des observations</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w:t>
            </w:r>
          </w:p>
        </w:tc>
      </w:tr>
      <w:tr w:rsidR="009E531A" w:rsidRPr="001F7951" w:rsidTr="00AA31E1">
        <w:trPr>
          <w:cantSplit/>
          <w:jc w:val="center"/>
        </w:trPr>
        <w:tc>
          <w:tcPr>
            <w:tcW w:w="4362"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Observations</w:t>
            </w:r>
          </w:p>
        </w:tc>
        <w:tc>
          <w:tcPr>
            <w:tcW w:w="83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Valide</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99,4</w:t>
            </w:r>
          </w:p>
        </w:tc>
      </w:tr>
      <w:tr w:rsidR="009E531A" w:rsidRPr="001F7951" w:rsidTr="00AA31E1">
        <w:trPr>
          <w:cantSplit/>
          <w:jc w:val="center"/>
        </w:trPr>
        <w:tc>
          <w:tcPr>
            <w:tcW w:w="4362"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83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Exclu</w:t>
            </w:r>
            <w:r w:rsidRPr="001F7951">
              <w:rPr>
                <w:rFonts w:ascii="Times New Roman" w:hAnsi="Times New Roman" w:cs="Times New Roman"/>
                <w:color w:val="000000" w:themeColor="text1"/>
                <w:sz w:val="24"/>
                <w:szCs w:val="24"/>
                <w:vertAlign w:val="superscript"/>
              </w:rPr>
              <w:t>a</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w:t>
            </w:r>
          </w:p>
        </w:tc>
      </w:tr>
      <w:tr w:rsidR="009E531A" w:rsidRPr="001F7951" w:rsidTr="00AA31E1">
        <w:trPr>
          <w:cantSplit/>
          <w:jc w:val="center"/>
        </w:trPr>
        <w:tc>
          <w:tcPr>
            <w:tcW w:w="4362"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83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164</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r>
      <w:tr w:rsidR="009E531A" w:rsidRPr="001F7951" w:rsidTr="00AA31E1">
        <w:trPr>
          <w:cantSplit/>
          <w:jc w:val="center"/>
        </w:trPr>
        <w:tc>
          <w:tcPr>
            <w:tcW w:w="7250" w:type="dxa"/>
            <w:gridSpan w:val="4"/>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 Suppression par liste basée sur toutes les variables de la procédure.</w:t>
            </w:r>
          </w:p>
        </w:tc>
      </w:tr>
    </w:tbl>
    <w:p w:rsidR="009E531A" w:rsidRPr="001F7951" w:rsidRDefault="009E531A" w:rsidP="009E531A">
      <w:pPr>
        <w:autoSpaceDE w:val="0"/>
        <w:autoSpaceDN w:val="0"/>
        <w:adjustRightInd w:val="0"/>
        <w:spacing w:after="0" w:line="240" w:lineRule="auto"/>
        <w:rPr>
          <w:rFonts w:ascii="Times New Roman" w:hAnsi="Times New Roman" w:cs="Times New Roman"/>
          <w:color w:val="000000" w:themeColor="text1"/>
          <w:sz w:val="12"/>
          <w:szCs w:val="24"/>
        </w:rPr>
      </w:pPr>
    </w:p>
    <w:tbl>
      <w:tblPr>
        <w:tblW w:w="748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549"/>
        <w:gridCol w:w="3938"/>
      </w:tblGrid>
      <w:tr w:rsidR="009E531A" w:rsidRPr="001F7951" w:rsidTr="00AA31E1">
        <w:trPr>
          <w:cantSplit/>
          <w:jc w:val="center"/>
        </w:trPr>
        <w:tc>
          <w:tcPr>
            <w:tcW w:w="7487" w:type="dxa"/>
            <w:gridSpan w:val="2"/>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before="240"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Statistiques de fiabilité</w:t>
            </w:r>
          </w:p>
        </w:tc>
      </w:tr>
      <w:tr w:rsidR="009E531A" w:rsidRPr="001F7951" w:rsidTr="00AA31E1">
        <w:trPr>
          <w:cantSplit/>
          <w:jc w:val="center"/>
        </w:trPr>
        <w:tc>
          <w:tcPr>
            <w:tcW w:w="3549"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Alpha de Cronbach</w:t>
            </w:r>
          </w:p>
        </w:tc>
        <w:tc>
          <w:tcPr>
            <w:tcW w:w="3938"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Nombre d'éléments</w:t>
            </w:r>
          </w:p>
        </w:tc>
      </w:tr>
      <w:tr w:rsidR="009E531A" w:rsidRPr="001F7951" w:rsidTr="00AA31E1">
        <w:trPr>
          <w:cantSplit/>
          <w:jc w:val="center"/>
        </w:trPr>
        <w:tc>
          <w:tcPr>
            <w:tcW w:w="354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,854</w:t>
            </w:r>
          </w:p>
        </w:tc>
        <w:tc>
          <w:tcPr>
            <w:tcW w:w="393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w:t>
            </w:r>
          </w:p>
        </w:tc>
      </w:tr>
    </w:tbl>
    <w:p w:rsidR="009E531A" w:rsidRPr="001F7951" w:rsidRDefault="009E531A" w:rsidP="009E531A">
      <w:pPr>
        <w:pStyle w:val="ListeParagraf"/>
        <w:spacing w:before="240" w:line="360" w:lineRule="auto"/>
        <w:ind w:left="426"/>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ACP 2 :</w:t>
      </w:r>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260"/>
        <w:gridCol w:w="1301"/>
        <w:gridCol w:w="1701"/>
        <w:gridCol w:w="1250"/>
        <w:gridCol w:w="1568"/>
      </w:tblGrid>
      <w:tr w:rsidR="009E531A" w:rsidRPr="001F7951" w:rsidTr="00AA31E1">
        <w:trPr>
          <w:cantSplit/>
          <w:jc w:val="center"/>
        </w:trPr>
        <w:tc>
          <w:tcPr>
            <w:tcW w:w="3260"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Statistiques descriptives</w:t>
            </w:r>
          </w:p>
        </w:tc>
        <w:tc>
          <w:tcPr>
            <w:tcW w:w="1301"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Moyenne</w:t>
            </w:r>
          </w:p>
        </w:tc>
        <w:tc>
          <w:tcPr>
            <w:tcW w:w="1701"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Ecart type</w:t>
            </w:r>
          </w:p>
        </w:tc>
        <w:tc>
          <w:tcPr>
            <w:tcW w:w="1250"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Analyse N</w:t>
            </w:r>
          </w:p>
        </w:tc>
        <w:tc>
          <w:tcPr>
            <w:tcW w:w="1568"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 manquant</w:t>
            </w:r>
          </w:p>
        </w:tc>
      </w:tr>
      <w:tr w:rsidR="009E531A" w:rsidRPr="001F7951" w:rsidTr="00AA31E1">
        <w:trPr>
          <w:cantSplit/>
          <w:jc w:val="center"/>
        </w:trPr>
        <w:tc>
          <w:tcPr>
            <w:tcW w:w="3260"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UtilPerFIAvantag</w:t>
            </w:r>
          </w:p>
        </w:tc>
        <w:tc>
          <w:tcPr>
            <w:tcW w:w="1301"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4,02</w:t>
            </w:r>
          </w:p>
        </w:tc>
        <w:tc>
          <w:tcPr>
            <w:tcW w:w="1701"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1,317</w:t>
            </w:r>
          </w:p>
        </w:tc>
        <w:tc>
          <w:tcPr>
            <w:tcW w:w="1250"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56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3260"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UtilPerFIAppréc</w:t>
            </w:r>
          </w:p>
        </w:tc>
        <w:tc>
          <w:tcPr>
            <w:tcW w:w="1301"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4,19</w:t>
            </w:r>
          </w:p>
        </w:tc>
        <w:tc>
          <w:tcPr>
            <w:tcW w:w="1701"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1,336</w:t>
            </w:r>
          </w:p>
        </w:tc>
        <w:tc>
          <w:tcPr>
            <w:tcW w:w="1250"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56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3260"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UtilPerFIMeill</w:t>
            </w:r>
          </w:p>
        </w:tc>
        <w:tc>
          <w:tcPr>
            <w:tcW w:w="1301"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4,42</w:t>
            </w:r>
          </w:p>
        </w:tc>
        <w:tc>
          <w:tcPr>
            <w:tcW w:w="1701"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1,281</w:t>
            </w:r>
          </w:p>
        </w:tc>
        <w:tc>
          <w:tcPr>
            <w:tcW w:w="1250"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56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3260"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UtilPerFIPosit</w:t>
            </w:r>
          </w:p>
        </w:tc>
        <w:tc>
          <w:tcPr>
            <w:tcW w:w="1301"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4,26</w:t>
            </w:r>
          </w:p>
        </w:tc>
        <w:tc>
          <w:tcPr>
            <w:tcW w:w="1701"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1,359</w:t>
            </w:r>
          </w:p>
        </w:tc>
        <w:tc>
          <w:tcPr>
            <w:tcW w:w="1250"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56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3260"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UtilPerFIIdée</w:t>
            </w:r>
          </w:p>
        </w:tc>
        <w:tc>
          <w:tcPr>
            <w:tcW w:w="1301"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3,93</w:t>
            </w:r>
          </w:p>
        </w:tc>
        <w:tc>
          <w:tcPr>
            <w:tcW w:w="1701"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1,243</w:t>
            </w:r>
          </w:p>
        </w:tc>
        <w:tc>
          <w:tcPr>
            <w:tcW w:w="1250"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56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p w:rsidR="009E531A" w:rsidRPr="001F7951" w:rsidRDefault="009E531A" w:rsidP="009E531A">
      <w:pPr>
        <w:rPr>
          <w:color w:val="000000" w:themeColor="text1"/>
        </w:rPr>
      </w:pPr>
      <w:r w:rsidRPr="001F7951">
        <w:rPr>
          <w:color w:val="000000" w:themeColor="text1"/>
        </w:rPr>
        <w:br w:type="page"/>
      </w:r>
    </w:p>
    <w:tbl>
      <w:tblPr>
        <w:tblW w:w="10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04"/>
        <w:gridCol w:w="1971"/>
        <w:gridCol w:w="1701"/>
        <w:gridCol w:w="1559"/>
        <w:gridCol w:w="1418"/>
        <w:gridCol w:w="1559"/>
        <w:gridCol w:w="1438"/>
      </w:tblGrid>
      <w:tr w:rsidR="009E531A" w:rsidRPr="001F7951" w:rsidTr="00AA31E1">
        <w:trPr>
          <w:cantSplit/>
          <w:jc w:val="center"/>
        </w:trPr>
        <w:tc>
          <w:tcPr>
            <w:tcW w:w="2575" w:type="dxa"/>
            <w:gridSpan w:val="2"/>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lastRenderedPageBreak/>
              <w:t>Matrice de corrélation</w:t>
            </w:r>
          </w:p>
        </w:tc>
        <w:tc>
          <w:tcPr>
            <w:tcW w:w="1701" w:type="dxa"/>
            <w:shd w:val="clear" w:color="auto" w:fill="FFFFFF"/>
            <w:vAlign w:val="center"/>
          </w:tcPr>
          <w:p w:rsidR="009E531A" w:rsidRPr="001F7951" w:rsidRDefault="009E531A" w:rsidP="00AA31E1">
            <w:pPr>
              <w:autoSpaceDE w:val="0"/>
              <w:autoSpaceDN w:val="0"/>
              <w:adjustRightInd w:val="0"/>
              <w:spacing w:after="0" w:line="360" w:lineRule="auto"/>
              <w:ind w:left="-142" w:right="21"/>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UtilPerFIAvantag</w:t>
            </w:r>
          </w:p>
        </w:tc>
        <w:tc>
          <w:tcPr>
            <w:tcW w:w="1559" w:type="dxa"/>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UtilPerFIAppréc</w:t>
            </w:r>
          </w:p>
        </w:tc>
        <w:tc>
          <w:tcPr>
            <w:tcW w:w="1418" w:type="dxa"/>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UtilPerFIMeill</w:t>
            </w:r>
          </w:p>
        </w:tc>
        <w:tc>
          <w:tcPr>
            <w:tcW w:w="1559"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UtilPerFIPosit</w:t>
            </w:r>
          </w:p>
        </w:tc>
        <w:tc>
          <w:tcPr>
            <w:tcW w:w="1438"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UtilPerFIIdée</w:t>
            </w:r>
          </w:p>
        </w:tc>
      </w:tr>
      <w:tr w:rsidR="009E531A" w:rsidRPr="001F7951" w:rsidTr="00AA31E1">
        <w:trPr>
          <w:cantSplit/>
          <w:jc w:val="center"/>
        </w:trPr>
        <w:tc>
          <w:tcPr>
            <w:tcW w:w="604" w:type="dxa"/>
            <w:vMerge w:val="restart"/>
            <w:shd w:val="clear" w:color="auto" w:fill="E0E0E0"/>
            <w:textDirection w:val="btLr"/>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Corrélation</w:t>
            </w:r>
          </w:p>
        </w:tc>
        <w:tc>
          <w:tcPr>
            <w:tcW w:w="1971"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UtilPerFIAvantag</w:t>
            </w:r>
          </w:p>
        </w:tc>
        <w:tc>
          <w:tcPr>
            <w:tcW w:w="1701"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559"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,616</w:t>
            </w:r>
          </w:p>
        </w:tc>
        <w:tc>
          <w:tcPr>
            <w:tcW w:w="141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,625</w:t>
            </w:r>
          </w:p>
        </w:tc>
        <w:tc>
          <w:tcPr>
            <w:tcW w:w="1559"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,446</w:t>
            </w:r>
          </w:p>
        </w:tc>
        <w:tc>
          <w:tcPr>
            <w:tcW w:w="143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,574</w:t>
            </w:r>
          </w:p>
        </w:tc>
      </w:tr>
      <w:tr w:rsidR="009E531A" w:rsidRPr="001F7951" w:rsidTr="00AA31E1">
        <w:trPr>
          <w:cantSplit/>
          <w:jc w:val="center"/>
        </w:trPr>
        <w:tc>
          <w:tcPr>
            <w:tcW w:w="604" w:type="dxa"/>
            <w:vMerge/>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971"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UtilPerFIAppréc</w:t>
            </w:r>
          </w:p>
        </w:tc>
        <w:tc>
          <w:tcPr>
            <w:tcW w:w="1701"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,616</w:t>
            </w:r>
          </w:p>
        </w:tc>
        <w:tc>
          <w:tcPr>
            <w:tcW w:w="1559"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41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,643</w:t>
            </w:r>
          </w:p>
        </w:tc>
        <w:tc>
          <w:tcPr>
            <w:tcW w:w="1559"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,649</w:t>
            </w:r>
          </w:p>
        </w:tc>
        <w:tc>
          <w:tcPr>
            <w:tcW w:w="143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,651</w:t>
            </w:r>
          </w:p>
        </w:tc>
      </w:tr>
      <w:tr w:rsidR="009E531A" w:rsidRPr="001F7951" w:rsidTr="00AA31E1">
        <w:trPr>
          <w:cantSplit/>
          <w:jc w:val="center"/>
        </w:trPr>
        <w:tc>
          <w:tcPr>
            <w:tcW w:w="604" w:type="dxa"/>
            <w:vMerge/>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971"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UtilPerFIMeill</w:t>
            </w:r>
          </w:p>
        </w:tc>
        <w:tc>
          <w:tcPr>
            <w:tcW w:w="1701"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,625</w:t>
            </w:r>
          </w:p>
        </w:tc>
        <w:tc>
          <w:tcPr>
            <w:tcW w:w="1559"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,643</w:t>
            </w:r>
          </w:p>
        </w:tc>
        <w:tc>
          <w:tcPr>
            <w:tcW w:w="141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559"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,598</w:t>
            </w:r>
          </w:p>
        </w:tc>
        <w:tc>
          <w:tcPr>
            <w:tcW w:w="143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,487</w:t>
            </w:r>
          </w:p>
        </w:tc>
      </w:tr>
      <w:tr w:rsidR="009E531A" w:rsidRPr="001F7951" w:rsidTr="00AA31E1">
        <w:trPr>
          <w:cantSplit/>
          <w:jc w:val="center"/>
        </w:trPr>
        <w:tc>
          <w:tcPr>
            <w:tcW w:w="604" w:type="dxa"/>
            <w:vMerge/>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971"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UtilPerFIPosit</w:t>
            </w:r>
          </w:p>
        </w:tc>
        <w:tc>
          <w:tcPr>
            <w:tcW w:w="1701"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,446</w:t>
            </w:r>
          </w:p>
        </w:tc>
        <w:tc>
          <w:tcPr>
            <w:tcW w:w="1559"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,649</w:t>
            </w:r>
          </w:p>
        </w:tc>
        <w:tc>
          <w:tcPr>
            <w:tcW w:w="141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,598</w:t>
            </w:r>
          </w:p>
        </w:tc>
        <w:tc>
          <w:tcPr>
            <w:tcW w:w="1559"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43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,449</w:t>
            </w:r>
          </w:p>
        </w:tc>
      </w:tr>
      <w:tr w:rsidR="009E531A" w:rsidRPr="001F7951" w:rsidTr="00AA31E1">
        <w:trPr>
          <w:cantSplit/>
          <w:jc w:val="center"/>
        </w:trPr>
        <w:tc>
          <w:tcPr>
            <w:tcW w:w="604" w:type="dxa"/>
            <w:vMerge/>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971"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UtilPerFIIdée</w:t>
            </w:r>
          </w:p>
        </w:tc>
        <w:tc>
          <w:tcPr>
            <w:tcW w:w="1701"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,574</w:t>
            </w:r>
          </w:p>
        </w:tc>
        <w:tc>
          <w:tcPr>
            <w:tcW w:w="1559"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,651</w:t>
            </w:r>
          </w:p>
        </w:tc>
        <w:tc>
          <w:tcPr>
            <w:tcW w:w="141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,487</w:t>
            </w:r>
          </w:p>
        </w:tc>
        <w:tc>
          <w:tcPr>
            <w:tcW w:w="1559"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,449</w:t>
            </w:r>
          </w:p>
        </w:tc>
        <w:tc>
          <w:tcPr>
            <w:tcW w:w="143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934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741"/>
        <w:gridCol w:w="2541"/>
        <w:gridCol w:w="1064"/>
      </w:tblGrid>
      <w:tr w:rsidR="009E531A" w:rsidRPr="001F7951" w:rsidTr="00AA31E1">
        <w:trPr>
          <w:cantSplit/>
          <w:jc w:val="center"/>
        </w:trPr>
        <w:tc>
          <w:tcPr>
            <w:tcW w:w="9346" w:type="dxa"/>
            <w:gridSpan w:val="3"/>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Indice KMO et test de Bartlett</w:t>
            </w:r>
          </w:p>
        </w:tc>
      </w:tr>
      <w:tr w:rsidR="009E531A" w:rsidRPr="001F7951" w:rsidTr="00AA31E1">
        <w:trPr>
          <w:cantSplit/>
          <w:jc w:val="center"/>
        </w:trPr>
        <w:tc>
          <w:tcPr>
            <w:tcW w:w="8282" w:type="dxa"/>
            <w:gridSpan w:val="2"/>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Indice de Kaiser-Meyer-Olkin pour la mesure de la qualité d'échantillonnage.</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,832</w:t>
            </w:r>
          </w:p>
        </w:tc>
      </w:tr>
      <w:tr w:rsidR="009E531A" w:rsidRPr="001F7951" w:rsidTr="00AA31E1">
        <w:trPr>
          <w:cantSplit/>
          <w:jc w:val="center"/>
        </w:trPr>
        <w:tc>
          <w:tcPr>
            <w:tcW w:w="5741"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Test de sphéricité de Bartlett</w:t>
            </w:r>
          </w:p>
        </w:tc>
        <w:tc>
          <w:tcPr>
            <w:tcW w:w="2541"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Khi-deux approx.</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391,569</w:t>
            </w:r>
          </w:p>
        </w:tc>
      </w:tr>
      <w:tr w:rsidR="009E531A" w:rsidRPr="001F7951" w:rsidTr="00AA31E1">
        <w:trPr>
          <w:cantSplit/>
          <w:jc w:val="center"/>
        </w:trPr>
        <w:tc>
          <w:tcPr>
            <w:tcW w:w="5741"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2541"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ddl</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w:t>
            </w:r>
          </w:p>
        </w:tc>
      </w:tr>
      <w:tr w:rsidR="009E531A" w:rsidRPr="001F7951" w:rsidTr="00AA31E1">
        <w:trPr>
          <w:cantSplit/>
          <w:jc w:val="center"/>
        </w:trPr>
        <w:tc>
          <w:tcPr>
            <w:tcW w:w="5741"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2541"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Signification</w:t>
            </w:r>
          </w:p>
        </w:tc>
        <w:tc>
          <w:tcPr>
            <w:tcW w:w="106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,000</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8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578"/>
        <w:gridCol w:w="1051"/>
        <w:gridCol w:w="1731"/>
      </w:tblGrid>
      <w:tr w:rsidR="009E531A" w:rsidRPr="001F7951" w:rsidTr="00AA31E1">
        <w:trPr>
          <w:cantSplit/>
          <w:jc w:val="center"/>
        </w:trPr>
        <w:tc>
          <w:tcPr>
            <w:tcW w:w="5578" w:type="dxa"/>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Qualités de représentation</w:t>
            </w:r>
          </w:p>
        </w:tc>
        <w:tc>
          <w:tcPr>
            <w:tcW w:w="1051" w:type="dxa"/>
            <w:tcBorders>
              <w:top w:val="nil"/>
              <w:left w:val="nil"/>
              <w:bottom w:val="single" w:sz="4" w:space="0" w:color="auto"/>
              <w:right w:val="single" w:sz="8" w:space="0" w:color="E0E0E0"/>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Initiales</w:t>
            </w:r>
          </w:p>
        </w:tc>
        <w:tc>
          <w:tcPr>
            <w:tcW w:w="1731" w:type="dxa"/>
            <w:tcBorders>
              <w:top w:val="nil"/>
              <w:left w:val="single" w:sz="8" w:space="0" w:color="E0E0E0"/>
              <w:bottom w:val="single" w:sz="4" w:space="0" w:color="auto"/>
              <w:right w:val="nil"/>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Extraction</w:t>
            </w:r>
          </w:p>
        </w:tc>
      </w:tr>
      <w:tr w:rsidR="009E531A" w:rsidRPr="001F7951" w:rsidTr="00AA31E1">
        <w:trPr>
          <w:cantSplit/>
          <w:jc w:val="center"/>
        </w:trPr>
        <w:tc>
          <w:tcPr>
            <w:tcW w:w="5578"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UtilPerFIAvantag</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73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,645</w:t>
            </w:r>
          </w:p>
        </w:tc>
      </w:tr>
      <w:tr w:rsidR="009E531A" w:rsidRPr="001F7951" w:rsidTr="00AA31E1">
        <w:trPr>
          <w:cantSplit/>
          <w:jc w:val="center"/>
        </w:trPr>
        <w:tc>
          <w:tcPr>
            <w:tcW w:w="5578"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UtilPerFIAppréc</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73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,778</w:t>
            </w:r>
          </w:p>
        </w:tc>
      </w:tr>
      <w:tr w:rsidR="009E531A" w:rsidRPr="001F7951" w:rsidTr="00AA31E1">
        <w:trPr>
          <w:cantSplit/>
          <w:jc w:val="center"/>
        </w:trPr>
        <w:tc>
          <w:tcPr>
            <w:tcW w:w="5578"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UtilPerFIMeill</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73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,686</w:t>
            </w:r>
          </w:p>
        </w:tc>
      </w:tr>
      <w:tr w:rsidR="009E531A" w:rsidRPr="001F7951" w:rsidTr="00AA31E1">
        <w:trPr>
          <w:cantSplit/>
          <w:jc w:val="center"/>
        </w:trPr>
        <w:tc>
          <w:tcPr>
            <w:tcW w:w="5578"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UtilPerFIPosit</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73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,593</w:t>
            </w:r>
          </w:p>
        </w:tc>
      </w:tr>
      <w:tr w:rsidR="009E531A" w:rsidRPr="001F7951" w:rsidTr="00AA31E1">
        <w:trPr>
          <w:cantSplit/>
          <w:jc w:val="center"/>
        </w:trPr>
        <w:tc>
          <w:tcPr>
            <w:tcW w:w="5578"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UtilPerFIIdée</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73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,601</w:t>
            </w:r>
          </w:p>
        </w:tc>
      </w:tr>
      <w:tr w:rsidR="009E531A" w:rsidRPr="001F7951" w:rsidTr="00AA31E1">
        <w:trPr>
          <w:cantSplit/>
          <w:jc w:val="center"/>
        </w:trPr>
        <w:tc>
          <w:tcPr>
            <w:tcW w:w="8360" w:type="dxa"/>
            <w:gridSpan w:val="3"/>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83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98"/>
        <w:gridCol w:w="1135"/>
        <w:gridCol w:w="1276"/>
        <w:gridCol w:w="1134"/>
        <w:gridCol w:w="992"/>
        <w:gridCol w:w="1134"/>
        <w:gridCol w:w="1134"/>
      </w:tblGrid>
      <w:tr w:rsidR="009E531A" w:rsidRPr="001F7951" w:rsidTr="00AA31E1">
        <w:trPr>
          <w:cantSplit/>
          <w:jc w:val="center"/>
        </w:trPr>
        <w:tc>
          <w:tcPr>
            <w:tcW w:w="8303" w:type="dxa"/>
            <w:gridSpan w:val="7"/>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Variance totale expliquée</w:t>
            </w:r>
          </w:p>
        </w:tc>
      </w:tr>
      <w:tr w:rsidR="009E531A" w:rsidRPr="001F7951" w:rsidTr="00AA31E1">
        <w:trPr>
          <w:cantSplit/>
          <w:jc w:val="center"/>
        </w:trPr>
        <w:tc>
          <w:tcPr>
            <w:tcW w:w="149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Composante</w:t>
            </w:r>
          </w:p>
        </w:tc>
        <w:tc>
          <w:tcPr>
            <w:tcW w:w="354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Valeurs propres initiales</w:t>
            </w:r>
          </w:p>
        </w:tc>
        <w:tc>
          <w:tcPr>
            <w:tcW w:w="326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Sommes extraites du carré des chargements</w:t>
            </w:r>
          </w:p>
        </w:tc>
      </w:tr>
      <w:tr w:rsidR="009E531A" w:rsidRPr="001F7951" w:rsidTr="00AA31E1">
        <w:trPr>
          <w:cantSplit/>
          <w:jc w:val="center"/>
        </w:trPr>
        <w:tc>
          <w:tcPr>
            <w:tcW w:w="149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113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de la variance</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cumulé</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de la variance</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cumulé</w:t>
            </w:r>
          </w:p>
        </w:tc>
      </w:tr>
      <w:tr w:rsidR="009E531A" w:rsidRPr="001F7951" w:rsidTr="00AA31E1">
        <w:trPr>
          <w:cantSplit/>
          <w:jc w:val="center"/>
        </w:trPr>
        <w:tc>
          <w:tcPr>
            <w:tcW w:w="1498"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c>
          <w:tcPr>
            <w:tcW w:w="1135"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3,302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66,049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66,049</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3,302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66,049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66,049</w:t>
            </w:r>
          </w:p>
        </w:tc>
      </w:tr>
      <w:tr w:rsidR="009E531A" w:rsidRPr="001F7951" w:rsidTr="00AA31E1">
        <w:trPr>
          <w:cantSplit/>
          <w:jc w:val="center"/>
        </w:trPr>
        <w:tc>
          <w:tcPr>
            <w:tcW w:w="1498"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w:t>
            </w:r>
          </w:p>
        </w:tc>
        <w:tc>
          <w:tcPr>
            <w:tcW w:w="1135"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,614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12,277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78,326</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r>
      <w:tr w:rsidR="009E531A" w:rsidRPr="001F7951" w:rsidTr="00AA31E1">
        <w:trPr>
          <w:cantSplit/>
          <w:jc w:val="center"/>
        </w:trPr>
        <w:tc>
          <w:tcPr>
            <w:tcW w:w="1498"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w:t>
            </w:r>
          </w:p>
        </w:tc>
        <w:tc>
          <w:tcPr>
            <w:tcW w:w="1135"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88,331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r>
      <w:tr w:rsidR="009E531A" w:rsidRPr="001F7951" w:rsidTr="00AA31E1">
        <w:trPr>
          <w:cantSplit/>
          <w:jc w:val="center"/>
        </w:trPr>
        <w:tc>
          <w:tcPr>
            <w:tcW w:w="1498"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w:t>
            </w:r>
          </w:p>
        </w:tc>
        <w:tc>
          <w:tcPr>
            <w:tcW w:w="1135"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,313</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6,251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94,582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r>
      <w:tr w:rsidR="009E531A" w:rsidRPr="001F7951" w:rsidTr="00AA31E1">
        <w:trPr>
          <w:cantSplit/>
          <w:jc w:val="center"/>
        </w:trPr>
        <w:tc>
          <w:tcPr>
            <w:tcW w:w="1498"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w:t>
            </w:r>
          </w:p>
        </w:tc>
        <w:tc>
          <w:tcPr>
            <w:tcW w:w="1135"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,271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5,418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r>
      <w:tr w:rsidR="009E531A" w:rsidRPr="001F7951" w:rsidTr="00AA31E1">
        <w:trPr>
          <w:cantSplit/>
          <w:jc w:val="center"/>
        </w:trPr>
        <w:tc>
          <w:tcPr>
            <w:tcW w:w="8303" w:type="dxa"/>
            <w:gridSpan w:val="7"/>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bl>
    <w:p w:rsidR="009E531A" w:rsidRPr="001F7951" w:rsidRDefault="009E531A" w:rsidP="009E531A">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F7951">
        <w:rPr>
          <w:rFonts w:ascii="Times New Roman" w:hAnsi="Times New Roman" w:cs="Times New Roman"/>
          <w:noProof/>
          <w:color w:val="000000" w:themeColor="text1"/>
          <w:sz w:val="24"/>
          <w:szCs w:val="24"/>
          <w:lang w:val="tr-TR" w:eastAsia="tr-TR"/>
        </w:rPr>
        <w:lastRenderedPageBreak/>
        <w:drawing>
          <wp:inline distT="0" distB="0" distL="0" distR="0">
            <wp:extent cx="3469893" cy="2780270"/>
            <wp:effectExtent l="0" t="0" r="0" b="1270"/>
            <wp:docPr id="35860" name="Image 3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75404" cy="2784686"/>
                    </a:xfrm>
                    <a:prstGeom prst="rect">
                      <a:avLst/>
                    </a:prstGeom>
                    <a:noFill/>
                    <a:ln>
                      <a:noFill/>
                    </a:ln>
                  </pic:spPr>
                </pic:pic>
              </a:graphicData>
            </a:graphic>
          </wp:inline>
        </w:drawing>
      </w:r>
    </w:p>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73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485"/>
        <w:gridCol w:w="3822"/>
      </w:tblGrid>
      <w:tr w:rsidR="009E531A" w:rsidRPr="001F7951" w:rsidTr="00AA31E1">
        <w:trPr>
          <w:cantSplit/>
          <w:jc w:val="center"/>
        </w:trPr>
        <w:tc>
          <w:tcPr>
            <w:tcW w:w="348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Matrice des composantes</w:t>
            </w:r>
            <w:r w:rsidRPr="001F7951">
              <w:rPr>
                <w:rFonts w:ascii="Times New Roman" w:hAnsi="Times New Roman" w:cs="Times New Roman"/>
                <w:b/>
                <w:bCs/>
                <w:color w:val="000000" w:themeColor="text1"/>
                <w:sz w:val="24"/>
                <w:szCs w:val="24"/>
                <w:vertAlign w:val="superscript"/>
              </w:rPr>
              <w:t>a</w:t>
            </w:r>
          </w:p>
        </w:tc>
        <w:tc>
          <w:tcPr>
            <w:tcW w:w="3822"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Composante</w:t>
            </w:r>
          </w:p>
        </w:tc>
      </w:tr>
      <w:tr w:rsidR="009E531A" w:rsidRPr="001F7951" w:rsidTr="00AA31E1">
        <w:trPr>
          <w:cantSplit/>
          <w:jc w:val="center"/>
        </w:trPr>
        <w:tc>
          <w:tcPr>
            <w:tcW w:w="3485"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3822"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r>
      <w:tr w:rsidR="009E531A" w:rsidRPr="001F7951" w:rsidTr="00AA31E1">
        <w:trPr>
          <w:cantSplit/>
          <w:jc w:val="center"/>
        </w:trPr>
        <w:tc>
          <w:tcPr>
            <w:tcW w:w="3485"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UtilPerFIAppréc</w:t>
            </w:r>
          </w:p>
        </w:tc>
        <w:tc>
          <w:tcPr>
            <w:tcW w:w="382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,882</w:t>
            </w:r>
          </w:p>
        </w:tc>
      </w:tr>
      <w:tr w:rsidR="009E531A" w:rsidRPr="001F7951" w:rsidTr="00AA31E1">
        <w:trPr>
          <w:cantSplit/>
          <w:jc w:val="center"/>
        </w:trPr>
        <w:tc>
          <w:tcPr>
            <w:tcW w:w="3485"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UtilPerFIMeill</w:t>
            </w:r>
          </w:p>
        </w:tc>
        <w:tc>
          <w:tcPr>
            <w:tcW w:w="382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,828</w:t>
            </w:r>
          </w:p>
        </w:tc>
      </w:tr>
      <w:tr w:rsidR="009E531A" w:rsidRPr="001F7951" w:rsidTr="00AA31E1">
        <w:trPr>
          <w:cantSplit/>
          <w:jc w:val="center"/>
        </w:trPr>
        <w:tc>
          <w:tcPr>
            <w:tcW w:w="3485"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UtilPerFIAvantag</w:t>
            </w:r>
          </w:p>
        </w:tc>
        <w:tc>
          <w:tcPr>
            <w:tcW w:w="382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,803</w:t>
            </w:r>
          </w:p>
        </w:tc>
      </w:tr>
      <w:tr w:rsidR="009E531A" w:rsidRPr="001F7951" w:rsidTr="00AA31E1">
        <w:trPr>
          <w:cantSplit/>
          <w:jc w:val="center"/>
        </w:trPr>
        <w:tc>
          <w:tcPr>
            <w:tcW w:w="3485"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UtilPerFIIdée</w:t>
            </w:r>
          </w:p>
        </w:tc>
        <w:tc>
          <w:tcPr>
            <w:tcW w:w="382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,775</w:t>
            </w:r>
          </w:p>
        </w:tc>
      </w:tr>
      <w:tr w:rsidR="009E531A" w:rsidRPr="001F7951" w:rsidTr="00AA31E1">
        <w:trPr>
          <w:cantSplit/>
          <w:jc w:val="center"/>
        </w:trPr>
        <w:tc>
          <w:tcPr>
            <w:tcW w:w="3485"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UtilPerFIPosit</w:t>
            </w:r>
          </w:p>
        </w:tc>
        <w:tc>
          <w:tcPr>
            <w:tcW w:w="382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,770</w:t>
            </w:r>
          </w:p>
        </w:tc>
      </w:tr>
      <w:tr w:rsidR="009E531A" w:rsidRPr="001F7951" w:rsidTr="00AA31E1">
        <w:trPr>
          <w:cantSplit/>
          <w:jc w:val="center"/>
        </w:trPr>
        <w:tc>
          <w:tcPr>
            <w:tcW w:w="7307" w:type="dxa"/>
            <w:gridSpan w:val="2"/>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r w:rsidR="009E531A" w:rsidRPr="001F7951" w:rsidTr="00AA31E1">
        <w:trPr>
          <w:cantSplit/>
          <w:trHeight w:val="98"/>
          <w:jc w:val="center"/>
        </w:trPr>
        <w:tc>
          <w:tcPr>
            <w:tcW w:w="7307" w:type="dxa"/>
            <w:gridSpan w:val="2"/>
            <w:tcBorders>
              <w:top w:val="nil"/>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 1 composantes extraites.</w:t>
            </w:r>
          </w:p>
        </w:tc>
      </w:tr>
    </w:tbl>
    <w:p w:rsidR="009E531A" w:rsidRPr="001F7951" w:rsidRDefault="009E531A" w:rsidP="009E531A">
      <w:pPr>
        <w:pStyle w:val="ListeParagraf"/>
        <w:spacing w:before="240" w:after="0" w:line="360" w:lineRule="auto"/>
        <w:ind w:left="426"/>
        <w:rPr>
          <w:rFonts w:ascii="Times New Roman" w:hAnsi="Times New Roman" w:cs="Times New Roman"/>
          <w:b/>
          <w:bCs/>
          <w:color w:val="000000" w:themeColor="text1"/>
          <w:sz w:val="24"/>
          <w:szCs w:val="24"/>
        </w:rPr>
      </w:pPr>
      <w:r w:rsidRPr="001F7951">
        <w:rPr>
          <w:rFonts w:ascii="Times New Roman" w:hAnsi="Times New Roman" w:cs="Times New Roman"/>
          <w:b/>
          <w:bCs/>
          <w:color w:val="000000" w:themeColor="text1"/>
          <w:sz w:val="24"/>
          <w:szCs w:val="24"/>
        </w:rPr>
        <w:t>Fiabilité :</w:t>
      </w:r>
    </w:p>
    <w:tbl>
      <w:tblPr>
        <w:tblW w:w="72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372"/>
        <w:gridCol w:w="830"/>
        <w:gridCol w:w="1029"/>
        <w:gridCol w:w="1029"/>
      </w:tblGrid>
      <w:tr w:rsidR="009E531A" w:rsidRPr="001F7951" w:rsidTr="00AA31E1">
        <w:trPr>
          <w:cantSplit/>
          <w:jc w:val="center"/>
        </w:trPr>
        <w:tc>
          <w:tcPr>
            <w:tcW w:w="5202" w:type="dxa"/>
            <w:gridSpan w:val="2"/>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Récapitulatif de traitement des observations</w:t>
            </w:r>
          </w:p>
        </w:tc>
        <w:tc>
          <w:tcPr>
            <w:tcW w:w="1029" w:type="dxa"/>
            <w:tcBorders>
              <w:top w:val="nil"/>
              <w:left w:val="nil"/>
              <w:bottom w:val="single" w:sz="4" w:space="0" w:color="auto"/>
              <w:right w:val="single" w:sz="8" w:space="0" w:color="E0E0E0"/>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w:t>
            </w:r>
          </w:p>
        </w:tc>
        <w:tc>
          <w:tcPr>
            <w:tcW w:w="1029" w:type="dxa"/>
            <w:tcBorders>
              <w:top w:val="nil"/>
              <w:left w:val="single" w:sz="8" w:space="0" w:color="E0E0E0"/>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w:t>
            </w:r>
          </w:p>
        </w:tc>
      </w:tr>
      <w:tr w:rsidR="009E531A" w:rsidRPr="001F7951" w:rsidTr="00AA31E1">
        <w:trPr>
          <w:cantSplit/>
          <w:jc w:val="center"/>
        </w:trPr>
        <w:tc>
          <w:tcPr>
            <w:tcW w:w="4372"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Observations</w:t>
            </w:r>
          </w:p>
        </w:tc>
        <w:tc>
          <w:tcPr>
            <w:tcW w:w="83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Valide</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99,4</w:t>
            </w:r>
          </w:p>
        </w:tc>
      </w:tr>
      <w:tr w:rsidR="009E531A" w:rsidRPr="001F7951" w:rsidTr="00AA31E1">
        <w:trPr>
          <w:cantSplit/>
          <w:jc w:val="center"/>
        </w:trPr>
        <w:tc>
          <w:tcPr>
            <w:tcW w:w="4372"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83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Exclu</w:t>
            </w:r>
            <w:r w:rsidRPr="001F7951">
              <w:rPr>
                <w:rFonts w:ascii="Times New Roman" w:hAnsi="Times New Roman" w:cs="Times New Roman"/>
                <w:color w:val="000000" w:themeColor="text1"/>
                <w:sz w:val="24"/>
                <w:szCs w:val="24"/>
                <w:vertAlign w:val="superscript"/>
              </w:rPr>
              <w:t>a</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w:t>
            </w:r>
          </w:p>
        </w:tc>
      </w:tr>
      <w:tr w:rsidR="009E531A" w:rsidRPr="001F7951" w:rsidTr="00AA31E1">
        <w:trPr>
          <w:cantSplit/>
          <w:jc w:val="center"/>
        </w:trPr>
        <w:tc>
          <w:tcPr>
            <w:tcW w:w="4372"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83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164</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r>
      <w:tr w:rsidR="009E531A" w:rsidRPr="001F7951" w:rsidTr="00AA31E1">
        <w:trPr>
          <w:cantSplit/>
          <w:trHeight w:val="452"/>
          <w:jc w:val="center"/>
        </w:trPr>
        <w:tc>
          <w:tcPr>
            <w:tcW w:w="7260" w:type="dxa"/>
            <w:gridSpan w:val="4"/>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 Suppression par liste basée sur toutes les variables de la procédure.</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10"/>
          <w:szCs w:val="24"/>
        </w:rPr>
      </w:pPr>
    </w:p>
    <w:tbl>
      <w:tblPr>
        <w:tblW w:w="876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116"/>
        <w:gridCol w:w="4647"/>
      </w:tblGrid>
      <w:tr w:rsidR="009E531A" w:rsidRPr="001F7951" w:rsidTr="00AA31E1">
        <w:trPr>
          <w:cantSplit/>
          <w:jc w:val="center"/>
        </w:trPr>
        <w:tc>
          <w:tcPr>
            <w:tcW w:w="8763" w:type="dxa"/>
            <w:gridSpan w:val="2"/>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Statistiques de fiabilité</w:t>
            </w:r>
          </w:p>
        </w:tc>
      </w:tr>
      <w:tr w:rsidR="009E531A" w:rsidRPr="001F7951" w:rsidTr="00AA31E1">
        <w:trPr>
          <w:cantSplit/>
          <w:jc w:val="center"/>
        </w:trPr>
        <w:tc>
          <w:tcPr>
            <w:tcW w:w="4116"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Alpha de Cronbach</w:t>
            </w:r>
          </w:p>
        </w:tc>
        <w:tc>
          <w:tcPr>
            <w:tcW w:w="4647"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Nombre d'éléments</w:t>
            </w:r>
          </w:p>
        </w:tc>
      </w:tr>
      <w:tr w:rsidR="009E531A" w:rsidRPr="001F7951" w:rsidTr="00AA31E1">
        <w:trPr>
          <w:cantSplit/>
          <w:jc w:val="center"/>
        </w:trPr>
        <w:tc>
          <w:tcPr>
            <w:tcW w:w="411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,871</w:t>
            </w:r>
          </w:p>
        </w:tc>
        <w:tc>
          <w:tcPr>
            <w:tcW w:w="464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w:t>
            </w:r>
          </w:p>
        </w:tc>
      </w:tr>
    </w:tbl>
    <w:p w:rsidR="009E531A" w:rsidRPr="001F7951" w:rsidRDefault="009E531A" w:rsidP="009E531A">
      <w:pPr>
        <w:pStyle w:val="ListeParagraf"/>
        <w:spacing w:before="240" w:line="360" w:lineRule="auto"/>
        <w:ind w:left="426"/>
        <w:rPr>
          <w:rFonts w:ascii="Times New Roman" w:hAnsi="Times New Roman" w:cs="Times New Roman"/>
          <w:b/>
          <w:bCs/>
          <w:color w:val="000000" w:themeColor="text1"/>
          <w:sz w:val="24"/>
          <w:szCs w:val="24"/>
        </w:rPr>
      </w:pPr>
    </w:p>
    <w:p w:rsidR="009E531A" w:rsidRPr="001F7951" w:rsidRDefault="009E531A" w:rsidP="009E531A">
      <w:pPr>
        <w:pStyle w:val="ResimYazs"/>
        <w:spacing w:line="360" w:lineRule="auto"/>
        <w:jc w:val="both"/>
        <w:rPr>
          <w:rFonts w:asciiTheme="majorHAnsi" w:hAnsiTheme="majorHAnsi"/>
          <w:color w:val="000000" w:themeColor="text1"/>
          <w:sz w:val="22"/>
        </w:rPr>
      </w:pPr>
      <w:bookmarkStart w:id="16" w:name="_Toc518324542"/>
      <w:r w:rsidRPr="001F7951">
        <w:rPr>
          <w:rFonts w:asciiTheme="majorHAnsi" w:hAnsiTheme="majorHAnsi"/>
          <w:color w:val="000000" w:themeColor="text1"/>
          <w:sz w:val="22"/>
        </w:rPr>
        <w:t xml:space="preserve">Annexe 3. </w:t>
      </w:r>
      <w:r w:rsidR="00A55314" w:rsidRPr="001F7951">
        <w:rPr>
          <w:rFonts w:asciiTheme="majorHAnsi" w:hAnsiTheme="majorHAnsi"/>
          <w:color w:val="000000" w:themeColor="text1"/>
          <w:sz w:val="22"/>
        </w:rPr>
        <w:fldChar w:fldCharType="begin"/>
      </w:r>
      <w:r w:rsidRPr="001F7951">
        <w:rPr>
          <w:rFonts w:asciiTheme="majorHAnsi" w:hAnsiTheme="majorHAnsi"/>
          <w:color w:val="000000" w:themeColor="text1"/>
          <w:sz w:val="22"/>
        </w:rPr>
        <w:instrText xml:space="preserve"> SEQ Annexe_3. \* ARABIC </w:instrText>
      </w:r>
      <w:r w:rsidR="00A55314" w:rsidRPr="001F7951">
        <w:rPr>
          <w:rFonts w:asciiTheme="majorHAnsi" w:hAnsiTheme="majorHAnsi"/>
          <w:color w:val="000000" w:themeColor="text1"/>
          <w:sz w:val="22"/>
        </w:rPr>
        <w:fldChar w:fldCharType="separate"/>
      </w:r>
      <w:r w:rsidRPr="001F7951">
        <w:rPr>
          <w:rFonts w:asciiTheme="majorHAnsi" w:hAnsiTheme="majorHAnsi"/>
          <w:noProof/>
          <w:color w:val="000000" w:themeColor="text1"/>
          <w:sz w:val="22"/>
        </w:rPr>
        <w:t>7</w:t>
      </w:r>
      <w:r w:rsidR="00A55314" w:rsidRPr="001F7951">
        <w:rPr>
          <w:rFonts w:asciiTheme="majorHAnsi" w:hAnsiTheme="majorHAnsi"/>
          <w:color w:val="000000" w:themeColor="text1"/>
          <w:sz w:val="22"/>
        </w:rPr>
        <w:fldChar w:fldCharType="end"/>
      </w:r>
      <w:r w:rsidRPr="001F7951">
        <w:rPr>
          <w:rFonts w:asciiTheme="majorHAnsi" w:hAnsiTheme="majorHAnsi"/>
          <w:color w:val="000000" w:themeColor="text1"/>
          <w:sz w:val="22"/>
        </w:rPr>
        <w:t>. Purification de l’échelle de mesure  de la perception de l’influence sociale</w:t>
      </w:r>
      <w:bookmarkEnd w:id="16"/>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229"/>
        <w:gridCol w:w="1559"/>
        <w:gridCol w:w="1276"/>
        <w:gridCol w:w="1544"/>
        <w:gridCol w:w="2000"/>
      </w:tblGrid>
      <w:tr w:rsidR="009E531A" w:rsidRPr="001F7951" w:rsidTr="00AA31E1">
        <w:trPr>
          <w:cantSplit/>
          <w:jc w:val="center"/>
        </w:trPr>
        <w:tc>
          <w:tcPr>
            <w:tcW w:w="3229"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Statistiques descriptives</w:t>
            </w:r>
          </w:p>
        </w:tc>
        <w:tc>
          <w:tcPr>
            <w:tcW w:w="1559"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Moyenne</w:t>
            </w:r>
          </w:p>
        </w:tc>
        <w:tc>
          <w:tcPr>
            <w:tcW w:w="1276"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Ecart type</w:t>
            </w:r>
          </w:p>
        </w:tc>
        <w:tc>
          <w:tcPr>
            <w:tcW w:w="1544"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Analyse N</w:t>
            </w:r>
          </w:p>
        </w:tc>
        <w:tc>
          <w:tcPr>
            <w:tcW w:w="2000"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 manquant</w:t>
            </w:r>
          </w:p>
        </w:tc>
      </w:tr>
      <w:tr w:rsidR="009E531A" w:rsidRPr="001F7951" w:rsidTr="00AA31E1">
        <w:trPr>
          <w:cantSplit/>
          <w:jc w:val="center"/>
        </w:trPr>
        <w:tc>
          <w:tcPr>
            <w:tcW w:w="3229"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InfSocAdop</w:t>
            </w:r>
          </w:p>
        </w:tc>
        <w:tc>
          <w:tcPr>
            <w:tcW w:w="1559"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3,91</w:t>
            </w:r>
          </w:p>
        </w:tc>
        <w:tc>
          <w:tcPr>
            <w:tcW w:w="1276"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1,721</w:t>
            </w:r>
          </w:p>
        </w:tc>
        <w:tc>
          <w:tcPr>
            <w:tcW w:w="1544"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2000"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3229"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InfSocAffair</w:t>
            </w:r>
          </w:p>
        </w:tc>
        <w:tc>
          <w:tcPr>
            <w:tcW w:w="1559"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3,99</w:t>
            </w:r>
          </w:p>
        </w:tc>
        <w:tc>
          <w:tcPr>
            <w:tcW w:w="1276"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1,692</w:t>
            </w:r>
          </w:p>
        </w:tc>
        <w:tc>
          <w:tcPr>
            <w:tcW w:w="1544"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2000"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3229"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InfSocDécis</w:t>
            </w:r>
          </w:p>
        </w:tc>
        <w:tc>
          <w:tcPr>
            <w:tcW w:w="1559"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4,32</w:t>
            </w:r>
          </w:p>
        </w:tc>
        <w:tc>
          <w:tcPr>
            <w:tcW w:w="1276"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1,574</w:t>
            </w:r>
          </w:p>
        </w:tc>
        <w:tc>
          <w:tcPr>
            <w:tcW w:w="1544"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2000"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3229"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InfSocObligat</w:t>
            </w:r>
          </w:p>
        </w:tc>
        <w:tc>
          <w:tcPr>
            <w:tcW w:w="1559"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4,46</w:t>
            </w:r>
          </w:p>
        </w:tc>
        <w:tc>
          <w:tcPr>
            <w:tcW w:w="1276"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1,433</w:t>
            </w:r>
          </w:p>
        </w:tc>
        <w:tc>
          <w:tcPr>
            <w:tcW w:w="1544"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2000"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3229"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InfSocOblig</w:t>
            </w:r>
          </w:p>
        </w:tc>
        <w:tc>
          <w:tcPr>
            <w:tcW w:w="1559"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4,18</w:t>
            </w:r>
          </w:p>
        </w:tc>
        <w:tc>
          <w:tcPr>
            <w:tcW w:w="1276"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1,427</w:t>
            </w:r>
          </w:p>
        </w:tc>
        <w:tc>
          <w:tcPr>
            <w:tcW w:w="1544"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2000"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3229"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InfSocUtilProch</w:t>
            </w:r>
          </w:p>
        </w:tc>
        <w:tc>
          <w:tcPr>
            <w:tcW w:w="1559"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4,25</w:t>
            </w:r>
          </w:p>
        </w:tc>
        <w:tc>
          <w:tcPr>
            <w:tcW w:w="1276"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1,850</w:t>
            </w:r>
          </w:p>
        </w:tc>
        <w:tc>
          <w:tcPr>
            <w:tcW w:w="1544"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2000"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3229"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InfSocAvanProch</w:t>
            </w:r>
          </w:p>
        </w:tc>
        <w:tc>
          <w:tcPr>
            <w:tcW w:w="1559"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4,38</w:t>
            </w:r>
          </w:p>
        </w:tc>
        <w:tc>
          <w:tcPr>
            <w:tcW w:w="1276"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2,082</w:t>
            </w:r>
          </w:p>
        </w:tc>
        <w:tc>
          <w:tcPr>
            <w:tcW w:w="1544"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2000"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10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68"/>
        <w:gridCol w:w="1843"/>
        <w:gridCol w:w="1328"/>
        <w:gridCol w:w="815"/>
        <w:gridCol w:w="992"/>
        <w:gridCol w:w="1276"/>
        <w:gridCol w:w="1275"/>
        <w:gridCol w:w="1134"/>
        <w:gridCol w:w="1276"/>
      </w:tblGrid>
      <w:tr w:rsidR="009E531A" w:rsidRPr="001F7951" w:rsidTr="00AA31E1">
        <w:trPr>
          <w:cantSplit/>
          <w:jc w:val="center"/>
        </w:trPr>
        <w:tc>
          <w:tcPr>
            <w:tcW w:w="2411" w:type="dxa"/>
            <w:gridSpan w:val="2"/>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b/>
                <w:bCs/>
                <w:color w:val="000000" w:themeColor="text1"/>
                <w:szCs w:val="24"/>
              </w:rPr>
              <w:t>Matrice de corrélation</w:t>
            </w:r>
          </w:p>
        </w:tc>
        <w:tc>
          <w:tcPr>
            <w:tcW w:w="1328" w:type="dxa"/>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InfSocAdop</w:t>
            </w:r>
          </w:p>
        </w:tc>
        <w:tc>
          <w:tcPr>
            <w:tcW w:w="815" w:type="dxa"/>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InfSocAffair</w:t>
            </w:r>
          </w:p>
        </w:tc>
        <w:tc>
          <w:tcPr>
            <w:tcW w:w="992" w:type="dxa"/>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InfSocDécis</w:t>
            </w:r>
          </w:p>
        </w:tc>
        <w:tc>
          <w:tcPr>
            <w:tcW w:w="1276" w:type="dxa"/>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InfSocObligat</w:t>
            </w:r>
          </w:p>
        </w:tc>
        <w:tc>
          <w:tcPr>
            <w:tcW w:w="1275" w:type="dxa"/>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InfSocOblig</w:t>
            </w:r>
          </w:p>
        </w:tc>
        <w:tc>
          <w:tcPr>
            <w:tcW w:w="1134" w:type="dxa"/>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InfSocUtilProch</w:t>
            </w:r>
          </w:p>
        </w:tc>
        <w:tc>
          <w:tcPr>
            <w:tcW w:w="1276" w:type="dxa"/>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InfSocAvanProch</w:t>
            </w:r>
          </w:p>
        </w:tc>
      </w:tr>
      <w:tr w:rsidR="009E531A" w:rsidRPr="001F7951" w:rsidTr="00AA31E1">
        <w:trPr>
          <w:cantSplit/>
          <w:jc w:val="center"/>
        </w:trPr>
        <w:tc>
          <w:tcPr>
            <w:tcW w:w="568" w:type="dxa"/>
            <w:vMerge w:val="restart"/>
            <w:shd w:val="clear" w:color="auto" w:fill="E0E0E0"/>
            <w:textDirection w:val="btLr"/>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Corrélation</w:t>
            </w:r>
          </w:p>
        </w:tc>
        <w:tc>
          <w:tcPr>
            <w:tcW w:w="1843" w:type="dxa"/>
            <w:shd w:val="clear" w:color="auto" w:fill="E0E0E0"/>
            <w:vAlign w:val="center"/>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InfSocAdop</w:t>
            </w:r>
          </w:p>
        </w:tc>
        <w:tc>
          <w:tcPr>
            <w:tcW w:w="1328"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815"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,790</w:t>
            </w:r>
          </w:p>
        </w:tc>
        <w:tc>
          <w:tcPr>
            <w:tcW w:w="992"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,727</w:t>
            </w:r>
          </w:p>
        </w:tc>
        <w:tc>
          <w:tcPr>
            <w:tcW w:w="1276"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,779</w:t>
            </w:r>
          </w:p>
        </w:tc>
        <w:tc>
          <w:tcPr>
            <w:tcW w:w="1275"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,645</w:t>
            </w:r>
          </w:p>
        </w:tc>
        <w:tc>
          <w:tcPr>
            <w:tcW w:w="1134"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,610</w:t>
            </w:r>
          </w:p>
        </w:tc>
        <w:tc>
          <w:tcPr>
            <w:tcW w:w="1276"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,571</w:t>
            </w:r>
          </w:p>
        </w:tc>
      </w:tr>
      <w:tr w:rsidR="009E531A" w:rsidRPr="001F7951" w:rsidTr="00AA31E1">
        <w:trPr>
          <w:cantSplit/>
          <w:jc w:val="center"/>
        </w:trPr>
        <w:tc>
          <w:tcPr>
            <w:tcW w:w="568" w:type="dxa"/>
            <w:vMerge/>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843" w:type="dxa"/>
            <w:shd w:val="clear" w:color="auto" w:fill="E0E0E0"/>
            <w:vAlign w:val="center"/>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InfSocAffair</w:t>
            </w:r>
          </w:p>
        </w:tc>
        <w:tc>
          <w:tcPr>
            <w:tcW w:w="1328"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,790</w:t>
            </w:r>
          </w:p>
        </w:tc>
        <w:tc>
          <w:tcPr>
            <w:tcW w:w="815"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992"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,609</w:t>
            </w:r>
          </w:p>
        </w:tc>
        <w:tc>
          <w:tcPr>
            <w:tcW w:w="1276"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,700</w:t>
            </w:r>
          </w:p>
        </w:tc>
        <w:tc>
          <w:tcPr>
            <w:tcW w:w="1275"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,699</w:t>
            </w:r>
          </w:p>
        </w:tc>
        <w:tc>
          <w:tcPr>
            <w:tcW w:w="1134"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,705</w:t>
            </w:r>
          </w:p>
        </w:tc>
        <w:tc>
          <w:tcPr>
            <w:tcW w:w="1276"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,574</w:t>
            </w:r>
          </w:p>
        </w:tc>
      </w:tr>
      <w:tr w:rsidR="009E531A" w:rsidRPr="001F7951" w:rsidTr="00AA31E1">
        <w:trPr>
          <w:cantSplit/>
          <w:jc w:val="center"/>
        </w:trPr>
        <w:tc>
          <w:tcPr>
            <w:tcW w:w="568" w:type="dxa"/>
            <w:vMerge/>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843" w:type="dxa"/>
            <w:shd w:val="clear" w:color="auto" w:fill="E0E0E0"/>
            <w:vAlign w:val="center"/>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InfSocDécis</w:t>
            </w:r>
          </w:p>
        </w:tc>
        <w:tc>
          <w:tcPr>
            <w:tcW w:w="1328"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,727</w:t>
            </w:r>
          </w:p>
        </w:tc>
        <w:tc>
          <w:tcPr>
            <w:tcW w:w="815"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,609</w:t>
            </w:r>
          </w:p>
        </w:tc>
        <w:tc>
          <w:tcPr>
            <w:tcW w:w="992"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276"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,756</w:t>
            </w:r>
          </w:p>
        </w:tc>
        <w:tc>
          <w:tcPr>
            <w:tcW w:w="1275"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,412</w:t>
            </w:r>
          </w:p>
        </w:tc>
        <w:tc>
          <w:tcPr>
            <w:tcW w:w="1134"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,559</w:t>
            </w:r>
          </w:p>
        </w:tc>
        <w:tc>
          <w:tcPr>
            <w:tcW w:w="1276"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,550</w:t>
            </w:r>
          </w:p>
        </w:tc>
      </w:tr>
      <w:tr w:rsidR="009E531A" w:rsidRPr="001F7951" w:rsidTr="00AA31E1">
        <w:trPr>
          <w:cantSplit/>
          <w:jc w:val="center"/>
        </w:trPr>
        <w:tc>
          <w:tcPr>
            <w:tcW w:w="568" w:type="dxa"/>
            <w:vMerge/>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843" w:type="dxa"/>
            <w:shd w:val="clear" w:color="auto" w:fill="E0E0E0"/>
            <w:vAlign w:val="center"/>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InfSocObligat</w:t>
            </w:r>
          </w:p>
        </w:tc>
        <w:tc>
          <w:tcPr>
            <w:tcW w:w="1328"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,779</w:t>
            </w:r>
          </w:p>
        </w:tc>
        <w:tc>
          <w:tcPr>
            <w:tcW w:w="815"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,700</w:t>
            </w:r>
          </w:p>
        </w:tc>
        <w:tc>
          <w:tcPr>
            <w:tcW w:w="992"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,756</w:t>
            </w:r>
          </w:p>
        </w:tc>
        <w:tc>
          <w:tcPr>
            <w:tcW w:w="1276"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275"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,530</w:t>
            </w:r>
          </w:p>
        </w:tc>
        <w:tc>
          <w:tcPr>
            <w:tcW w:w="1134"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,573</w:t>
            </w:r>
          </w:p>
        </w:tc>
        <w:tc>
          <w:tcPr>
            <w:tcW w:w="1276"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,582</w:t>
            </w:r>
          </w:p>
        </w:tc>
      </w:tr>
      <w:tr w:rsidR="009E531A" w:rsidRPr="001F7951" w:rsidTr="00AA31E1">
        <w:trPr>
          <w:cantSplit/>
          <w:jc w:val="center"/>
        </w:trPr>
        <w:tc>
          <w:tcPr>
            <w:tcW w:w="568" w:type="dxa"/>
            <w:vMerge/>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843" w:type="dxa"/>
            <w:shd w:val="clear" w:color="auto" w:fill="E0E0E0"/>
            <w:vAlign w:val="center"/>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InfSocOblig</w:t>
            </w:r>
          </w:p>
        </w:tc>
        <w:tc>
          <w:tcPr>
            <w:tcW w:w="1328"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,645</w:t>
            </w:r>
          </w:p>
        </w:tc>
        <w:tc>
          <w:tcPr>
            <w:tcW w:w="815"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,699</w:t>
            </w:r>
          </w:p>
        </w:tc>
        <w:tc>
          <w:tcPr>
            <w:tcW w:w="992"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,412</w:t>
            </w:r>
          </w:p>
        </w:tc>
        <w:tc>
          <w:tcPr>
            <w:tcW w:w="1276"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,530</w:t>
            </w:r>
          </w:p>
        </w:tc>
        <w:tc>
          <w:tcPr>
            <w:tcW w:w="1275"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134"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,745</w:t>
            </w:r>
          </w:p>
        </w:tc>
        <w:tc>
          <w:tcPr>
            <w:tcW w:w="1276"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,773</w:t>
            </w:r>
          </w:p>
        </w:tc>
      </w:tr>
      <w:tr w:rsidR="009E531A" w:rsidRPr="001F7951" w:rsidTr="00AA31E1">
        <w:trPr>
          <w:cantSplit/>
          <w:jc w:val="center"/>
        </w:trPr>
        <w:tc>
          <w:tcPr>
            <w:tcW w:w="568" w:type="dxa"/>
            <w:vMerge/>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843" w:type="dxa"/>
            <w:shd w:val="clear" w:color="auto" w:fill="E0E0E0"/>
            <w:vAlign w:val="center"/>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InfSocUtilProch</w:t>
            </w:r>
          </w:p>
        </w:tc>
        <w:tc>
          <w:tcPr>
            <w:tcW w:w="1328"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,610</w:t>
            </w:r>
          </w:p>
        </w:tc>
        <w:tc>
          <w:tcPr>
            <w:tcW w:w="815"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,705</w:t>
            </w:r>
          </w:p>
        </w:tc>
        <w:tc>
          <w:tcPr>
            <w:tcW w:w="992"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,559</w:t>
            </w:r>
          </w:p>
        </w:tc>
        <w:tc>
          <w:tcPr>
            <w:tcW w:w="1276"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,573</w:t>
            </w:r>
          </w:p>
        </w:tc>
        <w:tc>
          <w:tcPr>
            <w:tcW w:w="1275"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,745</w:t>
            </w:r>
          </w:p>
        </w:tc>
        <w:tc>
          <w:tcPr>
            <w:tcW w:w="1134"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276"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,834</w:t>
            </w:r>
          </w:p>
        </w:tc>
      </w:tr>
      <w:tr w:rsidR="009E531A" w:rsidRPr="001F7951" w:rsidTr="00AA31E1">
        <w:trPr>
          <w:cantSplit/>
          <w:jc w:val="center"/>
        </w:trPr>
        <w:tc>
          <w:tcPr>
            <w:tcW w:w="568" w:type="dxa"/>
            <w:vMerge/>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843" w:type="dxa"/>
            <w:shd w:val="clear" w:color="auto" w:fill="E0E0E0"/>
            <w:vAlign w:val="center"/>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InfSocAvanProch</w:t>
            </w:r>
          </w:p>
        </w:tc>
        <w:tc>
          <w:tcPr>
            <w:tcW w:w="1328"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,571</w:t>
            </w:r>
          </w:p>
        </w:tc>
        <w:tc>
          <w:tcPr>
            <w:tcW w:w="815"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,574</w:t>
            </w:r>
          </w:p>
        </w:tc>
        <w:tc>
          <w:tcPr>
            <w:tcW w:w="992"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,550</w:t>
            </w:r>
          </w:p>
        </w:tc>
        <w:tc>
          <w:tcPr>
            <w:tcW w:w="1276"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,582</w:t>
            </w:r>
          </w:p>
        </w:tc>
        <w:tc>
          <w:tcPr>
            <w:tcW w:w="1275"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,773</w:t>
            </w:r>
          </w:p>
        </w:tc>
        <w:tc>
          <w:tcPr>
            <w:tcW w:w="1134"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,834</w:t>
            </w:r>
          </w:p>
        </w:tc>
        <w:tc>
          <w:tcPr>
            <w:tcW w:w="1276"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91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292"/>
        <w:gridCol w:w="2669"/>
        <w:gridCol w:w="1184"/>
      </w:tblGrid>
      <w:tr w:rsidR="009E531A" w:rsidRPr="001F7951" w:rsidTr="00AA31E1">
        <w:trPr>
          <w:cantSplit/>
          <w:jc w:val="center"/>
        </w:trPr>
        <w:tc>
          <w:tcPr>
            <w:tcW w:w="9145" w:type="dxa"/>
            <w:gridSpan w:val="3"/>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Indice KMO et test de Bartlett</w:t>
            </w:r>
          </w:p>
        </w:tc>
      </w:tr>
      <w:tr w:rsidR="009E531A" w:rsidRPr="001F7951" w:rsidTr="00AA31E1">
        <w:trPr>
          <w:cantSplit/>
          <w:jc w:val="center"/>
        </w:trPr>
        <w:tc>
          <w:tcPr>
            <w:tcW w:w="7961"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Indice de Kaiser-Meyer-Olkin pour la mesure de la qualité d'échantillonnage.</w:t>
            </w:r>
          </w:p>
        </w:tc>
        <w:tc>
          <w:tcPr>
            <w:tcW w:w="118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,838</w:t>
            </w:r>
          </w:p>
        </w:tc>
      </w:tr>
      <w:tr w:rsidR="009E531A" w:rsidRPr="001F7951" w:rsidTr="00AA31E1">
        <w:trPr>
          <w:cantSplit/>
          <w:jc w:val="center"/>
        </w:trPr>
        <w:tc>
          <w:tcPr>
            <w:tcW w:w="5292"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Test de sphéricité de Bartlett</w:t>
            </w:r>
          </w:p>
        </w:tc>
        <w:tc>
          <w:tcPr>
            <w:tcW w:w="2669"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Khi-deux approx.</w:t>
            </w:r>
          </w:p>
        </w:tc>
        <w:tc>
          <w:tcPr>
            <w:tcW w:w="118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1003,939</w:t>
            </w:r>
          </w:p>
        </w:tc>
      </w:tr>
      <w:tr w:rsidR="009E531A" w:rsidRPr="001F7951" w:rsidTr="00AA31E1">
        <w:trPr>
          <w:cantSplit/>
          <w:jc w:val="center"/>
        </w:trPr>
        <w:tc>
          <w:tcPr>
            <w:tcW w:w="5292"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2669"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ddl</w:t>
            </w:r>
          </w:p>
        </w:tc>
        <w:tc>
          <w:tcPr>
            <w:tcW w:w="118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21</w:t>
            </w:r>
          </w:p>
        </w:tc>
      </w:tr>
      <w:tr w:rsidR="009E531A" w:rsidRPr="001F7951" w:rsidTr="00AA31E1">
        <w:trPr>
          <w:cantSplit/>
          <w:jc w:val="center"/>
        </w:trPr>
        <w:tc>
          <w:tcPr>
            <w:tcW w:w="5292"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2669"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Signification</w:t>
            </w:r>
          </w:p>
        </w:tc>
        <w:tc>
          <w:tcPr>
            <w:tcW w:w="118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,000</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p w:rsidR="009E531A" w:rsidRPr="001F7951" w:rsidRDefault="009E531A" w:rsidP="009E531A">
      <w:pPr>
        <w:rPr>
          <w:color w:val="000000" w:themeColor="text1"/>
        </w:rPr>
      </w:pPr>
      <w:r w:rsidRPr="001F7951">
        <w:rPr>
          <w:color w:val="000000" w:themeColor="text1"/>
        </w:rPr>
        <w:br w:type="page"/>
      </w:r>
    </w:p>
    <w:tbl>
      <w:tblPr>
        <w:tblW w:w="733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989"/>
        <w:gridCol w:w="1442"/>
        <w:gridCol w:w="1907"/>
      </w:tblGrid>
      <w:tr w:rsidR="009E531A" w:rsidRPr="001F7951" w:rsidTr="00AA31E1">
        <w:trPr>
          <w:cantSplit/>
          <w:jc w:val="center"/>
        </w:trPr>
        <w:tc>
          <w:tcPr>
            <w:tcW w:w="398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lastRenderedPageBreak/>
              <w:t>Qualités de représentation</w:t>
            </w:r>
          </w:p>
        </w:tc>
        <w:tc>
          <w:tcPr>
            <w:tcW w:w="1442"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Initiales</w:t>
            </w:r>
          </w:p>
        </w:tc>
        <w:tc>
          <w:tcPr>
            <w:tcW w:w="1907"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Extraction</w:t>
            </w:r>
          </w:p>
        </w:tc>
      </w:tr>
      <w:tr w:rsidR="009E531A" w:rsidRPr="001F7951" w:rsidTr="00AA31E1">
        <w:trPr>
          <w:cantSplit/>
          <w:jc w:val="center"/>
        </w:trPr>
        <w:tc>
          <w:tcPr>
            <w:tcW w:w="3989"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InfSocAdop</w:t>
            </w:r>
          </w:p>
        </w:tc>
        <w:tc>
          <w:tcPr>
            <w:tcW w:w="144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90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,764</w:t>
            </w:r>
          </w:p>
        </w:tc>
      </w:tr>
      <w:tr w:rsidR="009E531A" w:rsidRPr="001F7951" w:rsidTr="00AA31E1">
        <w:trPr>
          <w:cantSplit/>
          <w:jc w:val="center"/>
        </w:trPr>
        <w:tc>
          <w:tcPr>
            <w:tcW w:w="3989"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InfSocAffair</w:t>
            </w:r>
          </w:p>
        </w:tc>
        <w:tc>
          <w:tcPr>
            <w:tcW w:w="144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90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,753</w:t>
            </w:r>
          </w:p>
        </w:tc>
      </w:tr>
      <w:tr w:rsidR="009E531A" w:rsidRPr="001F7951" w:rsidTr="00AA31E1">
        <w:trPr>
          <w:cantSplit/>
          <w:jc w:val="center"/>
        </w:trPr>
        <w:tc>
          <w:tcPr>
            <w:tcW w:w="3989"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InfSocDécis</w:t>
            </w:r>
          </w:p>
        </w:tc>
        <w:tc>
          <w:tcPr>
            <w:tcW w:w="144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90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,611</w:t>
            </w:r>
          </w:p>
        </w:tc>
      </w:tr>
      <w:tr w:rsidR="009E531A" w:rsidRPr="001F7951" w:rsidTr="00AA31E1">
        <w:trPr>
          <w:cantSplit/>
          <w:jc w:val="center"/>
        </w:trPr>
        <w:tc>
          <w:tcPr>
            <w:tcW w:w="3989"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InfSocObligat</w:t>
            </w:r>
          </w:p>
        </w:tc>
        <w:tc>
          <w:tcPr>
            <w:tcW w:w="144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90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,701</w:t>
            </w:r>
          </w:p>
        </w:tc>
      </w:tr>
      <w:tr w:rsidR="009E531A" w:rsidRPr="001F7951" w:rsidTr="00AA31E1">
        <w:trPr>
          <w:cantSplit/>
          <w:jc w:val="center"/>
        </w:trPr>
        <w:tc>
          <w:tcPr>
            <w:tcW w:w="3989"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InfSocOblig</w:t>
            </w:r>
          </w:p>
        </w:tc>
        <w:tc>
          <w:tcPr>
            <w:tcW w:w="144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90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,671</w:t>
            </w:r>
          </w:p>
        </w:tc>
      </w:tr>
      <w:tr w:rsidR="009E531A" w:rsidRPr="001F7951" w:rsidTr="00AA31E1">
        <w:trPr>
          <w:cantSplit/>
          <w:jc w:val="center"/>
        </w:trPr>
        <w:tc>
          <w:tcPr>
            <w:tcW w:w="3989"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InfSocUtilProch</w:t>
            </w:r>
          </w:p>
        </w:tc>
        <w:tc>
          <w:tcPr>
            <w:tcW w:w="144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90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,735</w:t>
            </w:r>
          </w:p>
        </w:tc>
      </w:tr>
      <w:tr w:rsidR="009E531A" w:rsidRPr="001F7951" w:rsidTr="00AA31E1">
        <w:trPr>
          <w:cantSplit/>
          <w:jc w:val="center"/>
        </w:trPr>
        <w:tc>
          <w:tcPr>
            <w:tcW w:w="3989"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InfSocAvanProch</w:t>
            </w:r>
          </w:p>
        </w:tc>
        <w:tc>
          <w:tcPr>
            <w:tcW w:w="144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90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,691</w:t>
            </w:r>
          </w:p>
        </w:tc>
      </w:tr>
      <w:tr w:rsidR="009E531A" w:rsidRPr="001F7951" w:rsidTr="00AA31E1">
        <w:trPr>
          <w:cantSplit/>
          <w:jc w:val="center"/>
        </w:trPr>
        <w:tc>
          <w:tcPr>
            <w:tcW w:w="7338" w:type="dxa"/>
            <w:gridSpan w:val="3"/>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14"/>
          <w:szCs w:val="24"/>
        </w:rPr>
      </w:pPr>
    </w:p>
    <w:tbl>
      <w:tblPr>
        <w:tblW w:w="73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4"/>
        <w:gridCol w:w="851"/>
        <w:gridCol w:w="993"/>
        <w:gridCol w:w="1134"/>
        <w:gridCol w:w="850"/>
        <w:gridCol w:w="1276"/>
        <w:gridCol w:w="1417"/>
      </w:tblGrid>
      <w:tr w:rsidR="009E531A" w:rsidRPr="001F7951" w:rsidTr="00AA31E1">
        <w:trPr>
          <w:cantSplit/>
          <w:jc w:val="center"/>
        </w:trPr>
        <w:tc>
          <w:tcPr>
            <w:tcW w:w="7335"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br w:type="page"/>
            </w:r>
            <w:r w:rsidRPr="001F7951">
              <w:rPr>
                <w:rFonts w:ascii="Times New Roman" w:hAnsi="Times New Roman" w:cs="Times New Roman"/>
                <w:b/>
                <w:bCs/>
                <w:color w:val="000000" w:themeColor="text1"/>
                <w:sz w:val="24"/>
                <w:szCs w:val="24"/>
              </w:rPr>
              <w:t>Variance totale expliquée</w:t>
            </w:r>
          </w:p>
        </w:tc>
      </w:tr>
      <w:tr w:rsidR="009E531A" w:rsidRPr="001F7951" w:rsidTr="00AA31E1">
        <w:trPr>
          <w:cantSplit/>
          <w:jc w:val="center"/>
        </w:trPr>
        <w:tc>
          <w:tcPr>
            <w:tcW w:w="81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Composante</w:t>
            </w:r>
          </w:p>
        </w:tc>
        <w:tc>
          <w:tcPr>
            <w:tcW w:w="297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Valeurs propres initiales</w:t>
            </w:r>
          </w:p>
        </w:tc>
        <w:tc>
          <w:tcPr>
            <w:tcW w:w="354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Sommes extraites du carré des chargements</w:t>
            </w:r>
          </w:p>
        </w:tc>
      </w:tr>
      <w:tr w:rsidR="009E531A" w:rsidRPr="001F7951" w:rsidTr="00AA31E1">
        <w:trPr>
          <w:cantSplit/>
          <w:jc w:val="center"/>
        </w:trPr>
        <w:tc>
          <w:tcPr>
            <w:tcW w:w="81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de la variance</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cumulé</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de la variance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cumulé</w:t>
            </w:r>
          </w:p>
        </w:tc>
      </w:tr>
      <w:tr w:rsidR="009E531A" w:rsidRPr="001F7951" w:rsidTr="00AA31E1">
        <w:trPr>
          <w:cantSplit/>
          <w:jc w:val="center"/>
        </w:trPr>
        <w:tc>
          <w:tcPr>
            <w:tcW w:w="814"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4,927</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70,380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70,380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4,927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70,380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70,380</w:t>
            </w:r>
          </w:p>
        </w:tc>
      </w:tr>
      <w:tr w:rsidR="009E531A" w:rsidRPr="001F7951" w:rsidTr="00AA31E1">
        <w:trPr>
          <w:cantSplit/>
          <w:jc w:val="center"/>
        </w:trPr>
        <w:tc>
          <w:tcPr>
            <w:tcW w:w="814"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,876</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12,520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82,900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r>
      <w:tr w:rsidR="009E531A" w:rsidRPr="001F7951" w:rsidTr="00AA31E1">
        <w:trPr>
          <w:cantSplit/>
          <w:jc w:val="center"/>
        </w:trPr>
        <w:tc>
          <w:tcPr>
            <w:tcW w:w="814"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,462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6,604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89,504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r>
      <w:tr w:rsidR="009E531A" w:rsidRPr="001F7951" w:rsidTr="00AA31E1">
        <w:trPr>
          <w:cantSplit/>
          <w:jc w:val="center"/>
        </w:trPr>
        <w:tc>
          <w:tcPr>
            <w:tcW w:w="814"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,265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3,780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93,285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r>
      <w:tr w:rsidR="009E531A" w:rsidRPr="001F7951" w:rsidTr="00AA31E1">
        <w:trPr>
          <w:cantSplit/>
          <w:jc w:val="center"/>
        </w:trPr>
        <w:tc>
          <w:tcPr>
            <w:tcW w:w="814"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,215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3,072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96,357</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r>
      <w:tr w:rsidR="009E531A" w:rsidRPr="001F7951" w:rsidTr="00AA31E1">
        <w:trPr>
          <w:cantSplit/>
          <w:jc w:val="center"/>
        </w:trPr>
        <w:tc>
          <w:tcPr>
            <w:tcW w:w="814"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,148</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2,116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98,473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r>
      <w:tr w:rsidR="009E531A" w:rsidRPr="001F7951" w:rsidTr="00AA31E1">
        <w:trPr>
          <w:cantSplit/>
          <w:jc w:val="center"/>
        </w:trPr>
        <w:tc>
          <w:tcPr>
            <w:tcW w:w="814"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,107</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1,527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r>
      <w:tr w:rsidR="009E531A" w:rsidRPr="001F7951" w:rsidTr="00AA31E1">
        <w:trPr>
          <w:cantSplit/>
          <w:jc w:val="center"/>
        </w:trPr>
        <w:tc>
          <w:tcPr>
            <w:tcW w:w="7335" w:type="dxa"/>
            <w:gridSpan w:val="7"/>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bl>
    <w:p w:rsidR="009E531A" w:rsidRPr="001F7951" w:rsidRDefault="009E531A" w:rsidP="009E531A">
      <w:pPr>
        <w:autoSpaceDE w:val="0"/>
        <w:autoSpaceDN w:val="0"/>
        <w:adjustRightInd w:val="0"/>
        <w:spacing w:after="0" w:line="240" w:lineRule="auto"/>
        <w:jc w:val="center"/>
        <w:rPr>
          <w:rFonts w:ascii="Times New Roman" w:hAnsi="Times New Roman" w:cs="Times New Roman"/>
          <w:color w:val="000000" w:themeColor="text1"/>
          <w:sz w:val="24"/>
          <w:szCs w:val="24"/>
        </w:rPr>
      </w:pPr>
      <w:r w:rsidRPr="001F7951">
        <w:rPr>
          <w:rFonts w:ascii="Times New Roman" w:hAnsi="Times New Roman" w:cs="Times New Roman"/>
          <w:noProof/>
          <w:color w:val="000000" w:themeColor="text1"/>
          <w:sz w:val="24"/>
          <w:szCs w:val="24"/>
          <w:lang w:val="tr-TR" w:eastAsia="tr-TR"/>
        </w:rPr>
        <w:lastRenderedPageBreak/>
        <w:drawing>
          <wp:inline distT="0" distB="0" distL="0" distR="0">
            <wp:extent cx="3391328" cy="3048000"/>
            <wp:effectExtent l="0" t="0" r="0" b="0"/>
            <wp:docPr id="35861" name="Image 3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95678" cy="3051910"/>
                    </a:xfrm>
                    <a:prstGeom prst="rect">
                      <a:avLst/>
                    </a:prstGeom>
                    <a:noFill/>
                    <a:ln>
                      <a:noFill/>
                    </a:ln>
                  </pic:spPr>
                </pic:pic>
              </a:graphicData>
            </a:graphic>
          </wp:inline>
        </w:drawing>
      </w:r>
    </w:p>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81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642"/>
        <w:gridCol w:w="1498"/>
      </w:tblGrid>
      <w:tr w:rsidR="009E531A" w:rsidRPr="001F7951" w:rsidTr="00AA31E1">
        <w:trPr>
          <w:cantSplit/>
          <w:jc w:val="center"/>
        </w:trPr>
        <w:tc>
          <w:tcPr>
            <w:tcW w:w="664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Matrice des composantes</w:t>
            </w:r>
            <w:r w:rsidRPr="001F7951">
              <w:rPr>
                <w:rFonts w:ascii="Times New Roman" w:hAnsi="Times New Roman" w:cs="Times New Roman"/>
                <w:b/>
                <w:bCs/>
                <w:color w:val="000000" w:themeColor="text1"/>
                <w:sz w:val="24"/>
                <w:szCs w:val="24"/>
                <w:vertAlign w:val="superscript"/>
              </w:rPr>
              <w:t>a</w:t>
            </w:r>
          </w:p>
        </w:tc>
        <w:tc>
          <w:tcPr>
            <w:tcW w:w="1498"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Composante</w:t>
            </w:r>
          </w:p>
        </w:tc>
      </w:tr>
      <w:tr w:rsidR="009E531A" w:rsidRPr="001F7951" w:rsidTr="00AA31E1">
        <w:trPr>
          <w:cantSplit/>
          <w:jc w:val="center"/>
        </w:trPr>
        <w:tc>
          <w:tcPr>
            <w:tcW w:w="6642"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1498"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r>
      <w:tr w:rsidR="009E531A" w:rsidRPr="001F7951" w:rsidTr="00AA31E1">
        <w:trPr>
          <w:cantSplit/>
          <w:jc w:val="center"/>
        </w:trPr>
        <w:tc>
          <w:tcPr>
            <w:tcW w:w="6642"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InfSocAdop</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,874</w:t>
            </w:r>
          </w:p>
        </w:tc>
      </w:tr>
      <w:tr w:rsidR="009E531A" w:rsidRPr="001F7951" w:rsidTr="00AA31E1">
        <w:trPr>
          <w:cantSplit/>
          <w:jc w:val="center"/>
        </w:trPr>
        <w:tc>
          <w:tcPr>
            <w:tcW w:w="6642"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InfSocAffair</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,868</w:t>
            </w:r>
          </w:p>
        </w:tc>
      </w:tr>
      <w:tr w:rsidR="009E531A" w:rsidRPr="001F7951" w:rsidTr="00AA31E1">
        <w:trPr>
          <w:cantSplit/>
          <w:jc w:val="center"/>
        </w:trPr>
        <w:tc>
          <w:tcPr>
            <w:tcW w:w="6642"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InfSocUtilProch</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,857</w:t>
            </w:r>
          </w:p>
        </w:tc>
      </w:tr>
      <w:tr w:rsidR="009E531A" w:rsidRPr="001F7951" w:rsidTr="00AA31E1">
        <w:trPr>
          <w:cantSplit/>
          <w:jc w:val="center"/>
        </w:trPr>
        <w:tc>
          <w:tcPr>
            <w:tcW w:w="6642"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InfSocObligat</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,838</w:t>
            </w:r>
          </w:p>
        </w:tc>
      </w:tr>
      <w:tr w:rsidR="009E531A" w:rsidRPr="001F7951" w:rsidTr="00AA31E1">
        <w:trPr>
          <w:cantSplit/>
          <w:jc w:val="center"/>
        </w:trPr>
        <w:tc>
          <w:tcPr>
            <w:tcW w:w="6642"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InfSocAvanProch</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,831</w:t>
            </w:r>
          </w:p>
        </w:tc>
      </w:tr>
      <w:tr w:rsidR="009E531A" w:rsidRPr="001F7951" w:rsidTr="00AA31E1">
        <w:trPr>
          <w:cantSplit/>
          <w:jc w:val="center"/>
        </w:trPr>
        <w:tc>
          <w:tcPr>
            <w:tcW w:w="6642"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InfSocOblig</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,819</w:t>
            </w:r>
          </w:p>
        </w:tc>
      </w:tr>
      <w:tr w:rsidR="009E531A" w:rsidRPr="001F7951" w:rsidTr="00AA31E1">
        <w:trPr>
          <w:cantSplit/>
          <w:jc w:val="center"/>
        </w:trPr>
        <w:tc>
          <w:tcPr>
            <w:tcW w:w="6642"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InfSocDécis</w:t>
            </w:r>
          </w:p>
        </w:tc>
        <w:tc>
          <w:tcPr>
            <w:tcW w:w="149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,782</w:t>
            </w:r>
          </w:p>
        </w:tc>
      </w:tr>
      <w:tr w:rsidR="009E531A" w:rsidRPr="001F7951" w:rsidTr="00AA31E1">
        <w:trPr>
          <w:cantSplit/>
          <w:jc w:val="center"/>
        </w:trPr>
        <w:tc>
          <w:tcPr>
            <w:tcW w:w="8140" w:type="dxa"/>
            <w:gridSpan w:val="2"/>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r w:rsidR="009E531A" w:rsidRPr="001F7951" w:rsidTr="00AA31E1">
        <w:trPr>
          <w:cantSplit/>
          <w:jc w:val="center"/>
        </w:trPr>
        <w:tc>
          <w:tcPr>
            <w:tcW w:w="8140" w:type="dxa"/>
            <w:gridSpan w:val="2"/>
            <w:tcBorders>
              <w:top w:val="nil"/>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 1 composantes extraites.</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p w:rsidR="009E531A" w:rsidRPr="001F7951" w:rsidRDefault="009E531A" w:rsidP="009E531A">
      <w:pPr>
        <w:autoSpaceDE w:val="0"/>
        <w:autoSpaceDN w:val="0"/>
        <w:adjustRightInd w:val="0"/>
        <w:spacing w:after="0" w:line="360" w:lineRule="auto"/>
        <w:rPr>
          <w:rFonts w:ascii="Times New Roman" w:hAnsi="Times New Roman" w:cs="Times New Roman"/>
          <w:b/>
          <w:bCs/>
          <w:color w:val="000000" w:themeColor="text1"/>
          <w:sz w:val="24"/>
          <w:szCs w:val="24"/>
        </w:rPr>
      </w:pPr>
      <w:r w:rsidRPr="001F7951">
        <w:rPr>
          <w:rFonts w:ascii="Times New Roman" w:hAnsi="Times New Roman" w:cs="Times New Roman"/>
          <w:b/>
          <w:bCs/>
          <w:color w:val="000000" w:themeColor="text1"/>
          <w:sz w:val="24"/>
          <w:szCs w:val="24"/>
        </w:rPr>
        <w:t>Fiabilité :</w:t>
      </w:r>
    </w:p>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
          <w:szCs w:val="24"/>
        </w:rPr>
      </w:pPr>
    </w:p>
    <w:tbl>
      <w:tblPr>
        <w:tblW w:w="9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204"/>
        <w:gridCol w:w="830"/>
        <w:gridCol w:w="1029"/>
        <w:gridCol w:w="1029"/>
      </w:tblGrid>
      <w:tr w:rsidR="009E531A" w:rsidRPr="001F7951" w:rsidTr="00AA31E1">
        <w:trPr>
          <w:cantSplit/>
          <w:jc w:val="center"/>
        </w:trPr>
        <w:tc>
          <w:tcPr>
            <w:tcW w:w="703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Récapitulatif de traitement des observations</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w:t>
            </w:r>
          </w:p>
        </w:tc>
      </w:tr>
      <w:tr w:rsidR="009E531A" w:rsidRPr="001F7951" w:rsidTr="00AA31E1">
        <w:trPr>
          <w:cantSplit/>
          <w:jc w:val="center"/>
        </w:trPr>
        <w:tc>
          <w:tcPr>
            <w:tcW w:w="6204"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Observations</w:t>
            </w:r>
          </w:p>
        </w:tc>
        <w:tc>
          <w:tcPr>
            <w:tcW w:w="83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Valide</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99,4</w:t>
            </w:r>
          </w:p>
        </w:tc>
      </w:tr>
      <w:tr w:rsidR="009E531A" w:rsidRPr="001F7951" w:rsidTr="00AA31E1">
        <w:trPr>
          <w:cantSplit/>
          <w:jc w:val="center"/>
        </w:trPr>
        <w:tc>
          <w:tcPr>
            <w:tcW w:w="6204"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83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Exclu</w:t>
            </w:r>
            <w:r w:rsidRPr="001F7951">
              <w:rPr>
                <w:rFonts w:ascii="Times New Roman" w:hAnsi="Times New Roman" w:cs="Times New Roman"/>
                <w:color w:val="000000" w:themeColor="text1"/>
                <w:sz w:val="24"/>
                <w:szCs w:val="24"/>
                <w:vertAlign w:val="superscript"/>
              </w:rPr>
              <w:t>a</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w:t>
            </w:r>
          </w:p>
        </w:tc>
      </w:tr>
      <w:tr w:rsidR="009E531A" w:rsidRPr="001F7951" w:rsidTr="00AA31E1">
        <w:trPr>
          <w:cantSplit/>
          <w:jc w:val="center"/>
        </w:trPr>
        <w:tc>
          <w:tcPr>
            <w:tcW w:w="6204"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83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164</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r>
      <w:tr w:rsidR="009E531A" w:rsidRPr="001F7951" w:rsidTr="00AA31E1">
        <w:trPr>
          <w:cantSplit/>
          <w:jc w:val="center"/>
        </w:trPr>
        <w:tc>
          <w:tcPr>
            <w:tcW w:w="9092" w:type="dxa"/>
            <w:gridSpan w:val="4"/>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 Suppression par liste basée sur toutes les variables de la procédure.</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643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35"/>
        <w:gridCol w:w="2497"/>
        <w:gridCol w:w="2606"/>
      </w:tblGrid>
      <w:tr w:rsidR="009E531A" w:rsidRPr="001F7951" w:rsidTr="00AA31E1">
        <w:trPr>
          <w:cantSplit/>
          <w:jc w:val="center"/>
        </w:trPr>
        <w:tc>
          <w:tcPr>
            <w:tcW w:w="6438" w:type="dxa"/>
            <w:gridSpan w:val="3"/>
            <w:tcBorders>
              <w:top w:val="nil"/>
              <w:left w:val="nil"/>
              <w:bottom w:val="nil"/>
              <w:right w:val="nil"/>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Statistiques de fiabilité</w:t>
            </w:r>
          </w:p>
        </w:tc>
      </w:tr>
      <w:tr w:rsidR="009E531A" w:rsidRPr="001F7951" w:rsidTr="00AA31E1">
        <w:trPr>
          <w:gridBefore w:val="1"/>
          <w:wBefore w:w="1335" w:type="dxa"/>
          <w:cantSplit/>
          <w:jc w:val="center"/>
        </w:trPr>
        <w:tc>
          <w:tcPr>
            <w:tcW w:w="249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Alpha de Cronbach</w:t>
            </w:r>
          </w:p>
        </w:tc>
        <w:tc>
          <w:tcPr>
            <w:tcW w:w="260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Nombre d'éléments</w:t>
            </w:r>
          </w:p>
        </w:tc>
      </w:tr>
      <w:tr w:rsidR="009E531A" w:rsidRPr="001F7951" w:rsidTr="00AA31E1">
        <w:trPr>
          <w:gridBefore w:val="1"/>
          <w:wBefore w:w="1335" w:type="dxa"/>
          <w:cantSplit/>
          <w:jc w:val="center"/>
        </w:trPr>
        <w:tc>
          <w:tcPr>
            <w:tcW w:w="249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lastRenderedPageBreak/>
              <w:t>,936</w:t>
            </w:r>
          </w:p>
        </w:tc>
        <w:tc>
          <w:tcPr>
            <w:tcW w:w="260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w:t>
            </w:r>
          </w:p>
        </w:tc>
      </w:tr>
    </w:tbl>
    <w:p w:rsidR="009E531A" w:rsidRPr="001F7951" w:rsidRDefault="009E531A" w:rsidP="009E531A">
      <w:pPr>
        <w:pStyle w:val="ListeParagraf"/>
        <w:spacing w:before="240" w:line="360" w:lineRule="auto"/>
        <w:ind w:left="426"/>
        <w:rPr>
          <w:rFonts w:ascii="Times New Roman" w:hAnsi="Times New Roman" w:cs="Times New Roman"/>
          <w:b/>
          <w:bCs/>
          <w:color w:val="000000" w:themeColor="text1"/>
          <w:sz w:val="24"/>
          <w:szCs w:val="24"/>
        </w:rPr>
      </w:pPr>
    </w:p>
    <w:p w:rsidR="009E531A" w:rsidRPr="001F7951" w:rsidRDefault="009E531A" w:rsidP="009E531A">
      <w:pPr>
        <w:pStyle w:val="ResimYazs"/>
        <w:spacing w:line="360" w:lineRule="auto"/>
        <w:jc w:val="both"/>
        <w:rPr>
          <w:rFonts w:asciiTheme="majorHAnsi" w:hAnsiTheme="majorHAnsi"/>
          <w:color w:val="000000" w:themeColor="text1"/>
          <w:sz w:val="22"/>
        </w:rPr>
      </w:pPr>
      <w:bookmarkStart w:id="17" w:name="_Toc518324543"/>
      <w:r w:rsidRPr="001F7951">
        <w:rPr>
          <w:rFonts w:asciiTheme="majorHAnsi" w:hAnsiTheme="majorHAnsi"/>
          <w:color w:val="000000" w:themeColor="text1"/>
          <w:sz w:val="22"/>
        </w:rPr>
        <w:t xml:space="preserve">Annexe 3. </w:t>
      </w:r>
      <w:r w:rsidR="00A55314" w:rsidRPr="001F7951">
        <w:rPr>
          <w:rFonts w:asciiTheme="majorHAnsi" w:hAnsiTheme="majorHAnsi"/>
          <w:color w:val="000000" w:themeColor="text1"/>
          <w:sz w:val="22"/>
        </w:rPr>
        <w:fldChar w:fldCharType="begin"/>
      </w:r>
      <w:r w:rsidRPr="001F7951">
        <w:rPr>
          <w:rFonts w:asciiTheme="majorHAnsi" w:hAnsiTheme="majorHAnsi"/>
          <w:color w:val="000000" w:themeColor="text1"/>
          <w:sz w:val="22"/>
        </w:rPr>
        <w:instrText xml:space="preserve"> SEQ Annexe_3. \* ARABIC </w:instrText>
      </w:r>
      <w:r w:rsidR="00A55314" w:rsidRPr="001F7951">
        <w:rPr>
          <w:rFonts w:asciiTheme="majorHAnsi" w:hAnsiTheme="majorHAnsi"/>
          <w:color w:val="000000" w:themeColor="text1"/>
          <w:sz w:val="22"/>
        </w:rPr>
        <w:fldChar w:fldCharType="separate"/>
      </w:r>
      <w:r w:rsidRPr="001F7951">
        <w:rPr>
          <w:rFonts w:asciiTheme="majorHAnsi" w:hAnsiTheme="majorHAnsi"/>
          <w:noProof/>
          <w:color w:val="000000" w:themeColor="text1"/>
          <w:sz w:val="22"/>
        </w:rPr>
        <w:t>8</w:t>
      </w:r>
      <w:r w:rsidR="00A55314" w:rsidRPr="001F7951">
        <w:rPr>
          <w:rFonts w:asciiTheme="majorHAnsi" w:hAnsiTheme="majorHAnsi"/>
          <w:color w:val="000000" w:themeColor="text1"/>
          <w:sz w:val="22"/>
        </w:rPr>
        <w:fldChar w:fldCharType="end"/>
      </w:r>
      <w:r w:rsidRPr="001F7951">
        <w:rPr>
          <w:rFonts w:asciiTheme="majorHAnsi" w:hAnsiTheme="majorHAnsi"/>
          <w:color w:val="000000" w:themeColor="text1"/>
          <w:sz w:val="22"/>
        </w:rPr>
        <w:t>. Purification de l’échelle de mesure  de l’attitude envers le FI</w:t>
      </w:r>
      <w:bookmarkEnd w:id="17"/>
    </w:p>
    <w:tbl>
      <w:tblPr>
        <w:tblW w:w="7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619"/>
        <w:gridCol w:w="1096"/>
        <w:gridCol w:w="1134"/>
        <w:gridCol w:w="1417"/>
        <w:gridCol w:w="1418"/>
      </w:tblGrid>
      <w:tr w:rsidR="009E531A" w:rsidRPr="001F7951" w:rsidTr="00AA31E1">
        <w:trPr>
          <w:cantSplit/>
          <w:jc w:val="center"/>
        </w:trPr>
        <w:tc>
          <w:tcPr>
            <w:tcW w:w="2619" w:type="dxa"/>
            <w:shd w:val="clear" w:color="auto" w:fill="FFFFFF"/>
            <w:vAlign w:val="center"/>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Statistiques descriptives</w:t>
            </w:r>
          </w:p>
        </w:tc>
        <w:tc>
          <w:tcPr>
            <w:tcW w:w="1096"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Moyenne</w:t>
            </w:r>
          </w:p>
        </w:tc>
        <w:tc>
          <w:tcPr>
            <w:tcW w:w="1134"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Ecart type</w:t>
            </w:r>
          </w:p>
        </w:tc>
        <w:tc>
          <w:tcPr>
            <w:tcW w:w="1417"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Analyse N</w:t>
            </w:r>
          </w:p>
        </w:tc>
        <w:tc>
          <w:tcPr>
            <w:tcW w:w="1418"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 manquant</w:t>
            </w:r>
          </w:p>
        </w:tc>
      </w:tr>
      <w:tr w:rsidR="009E531A" w:rsidRPr="001F7951" w:rsidTr="00AA31E1">
        <w:trPr>
          <w:cantSplit/>
          <w:jc w:val="center"/>
        </w:trPr>
        <w:tc>
          <w:tcPr>
            <w:tcW w:w="2619"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AttitFIEquit</w:t>
            </w:r>
          </w:p>
        </w:tc>
        <w:tc>
          <w:tcPr>
            <w:tcW w:w="1096"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3,22</w:t>
            </w:r>
          </w:p>
        </w:tc>
        <w:tc>
          <w:tcPr>
            <w:tcW w:w="1134"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1,436</w:t>
            </w:r>
          </w:p>
        </w:tc>
        <w:tc>
          <w:tcPr>
            <w:tcW w:w="1417"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1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2619"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AttitFIJust</w:t>
            </w:r>
          </w:p>
        </w:tc>
        <w:tc>
          <w:tcPr>
            <w:tcW w:w="1096"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3,82</w:t>
            </w:r>
          </w:p>
        </w:tc>
        <w:tc>
          <w:tcPr>
            <w:tcW w:w="1134"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1,541</w:t>
            </w:r>
          </w:p>
        </w:tc>
        <w:tc>
          <w:tcPr>
            <w:tcW w:w="1417"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1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2619"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AttitFIFlexibl</w:t>
            </w:r>
          </w:p>
        </w:tc>
        <w:tc>
          <w:tcPr>
            <w:tcW w:w="1096"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3,53</w:t>
            </w:r>
          </w:p>
        </w:tc>
        <w:tc>
          <w:tcPr>
            <w:tcW w:w="1134"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1,521</w:t>
            </w:r>
          </w:p>
        </w:tc>
        <w:tc>
          <w:tcPr>
            <w:tcW w:w="1417"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1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2619"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AttitFIAvantag</w:t>
            </w:r>
          </w:p>
        </w:tc>
        <w:tc>
          <w:tcPr>
            <w:tcW w:w="1096"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4,09</w:t>
            </w:r>
          </w:p>
        </w:tc>
        <w:tc>
          <w:tcPr>
            <w:tcW w:w="1134"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1,312</w:t>
            </w:r>
          </w:p>
        </w:tc>
        <w:tc>
          <w:tcPr>
            <w:tcW w:w="1417"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1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2619"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AttitFIUtil</w:t>
            </w:r>
          </w:p>
        </w:tc>
        <w:tc>
          <w:tcPr>
            <w:tcW w:w="1096"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4,21</w:t>
            </w:r>
          </w:p>
        </w:tc>
        <w:tc>
          <w:tcPr>
            <w:tcW w:w="1134"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1,631</w:t>
            </w:r>
          </w:p>
        </w:tc>
        <w:tc>
          <w:tcPr>
            <w:tcW w:w="1417"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41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bl>
    <w:p w:rsidR="009E531A" w:rsidRPr="001F7951" w:rsidRDefault="009E531A" w:rsidP="009E531A">
      <w:pPr>
        <w:pStyle w:val="ListeParagraf"/>
        <w:autoSpaceDE w:val="0"/>
        <w:autoSpaceDN w:val="0"/>
        <w:adjustRightInd w:val="0"/>
        <w:spacing w:after="0" w:line="360" w:lineRule="auto"/>
        <w:ind w:left="2292"/>
        <w:rPr>
          <w:rFonts w:ascii="Times New Roman" w:hAnsi="Times New Roman" w:cs="Times New Roman"/>
          <w:color w:val="000000" w:themeColor="text1"/>
          <w:sz w:val="24"/>
          <w:szCs w:val="24"/>
        </w:rPr>
      </w:pPr>
    </w:p>
    <w:tbl>
      <w:tblPr>
        <w:tblW w:w="9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69"/>
        <w:gridCol w:w="1843"/>
        <w:gridCol w:w="1326"/>
        <w:gridCol w:w="1134"/>
        <w:gridCol w:w="1559"/>
        <w:gridCol w:w="1701"/>
        <w:gridCol w:w="1276"/>
      </w:tblGrid>
      <w:tr w:rsidR="009E531A" w:rsidRPr="001F7951" w:rsidTr="00AA31E1">
        <w:trPr>
          <w:cantSplit/>
          <w:jc w:val="center"/>
        </w:trPr>
        <w:tc>
          <w:tcPr>
            <w:tcW w:w="2312" w:type="dxa"/>
            <w:gridSpan w:val="2"/>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Cs w:val="24"/>
              </w:rPr>
              <w:t>Matrice de corrélation</w:t>
            </w:r>
          </w:p>
        </w:tc>
        <w:tc>
          <w:tcPr>
            <w:tcW w:w="1326"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AttitFIEquit</w:t>
            </w:r>
          </w:p>
        </w:tc>
        <w:tc>
          <w:tcPr>
            <w:tcW w:w="1134"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AttitFIJust</w:t>
            </w:r>
          </w:p>
        </w:tc>
        <w:tc>
          <w:tcPr>
            <w:tcW w:w="1559"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AttitFIFlexibl</w:t>
            </w:r>
          </w:p>
        </w:tc>
        <w:tc>
          <w:tcPr>
            <w:tcW w:w="1701"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AttitFIAvantag</w:t>
            </w:r>
          </w:p>
        </w:tc>
        <w:tc>
          <w:tcPr>
            <w:tcW w:w="1276"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AttitFIUtil</w:t>
            </w:r>
          </w:p>
        </w:tc>
      </w:tr>
      <w:tr w:rsidR="009E531A" w:rsidRPr="001F7951" w:rsidTr="00AA31E1">
        <w:trPr>
          <w:cantSplit/>
          <w:jc w:val="center"/>
        </w:trPr>
        <w:tc>
          <w:tcPr>
            <w:tcW w:w="469" w:type="dxa"/>
            <w:vMerge w:val="restart"/>
            <w:shd w:val="clear" w:color="auto" w:fill="E0E0E0"/>
            <w:textDirection w:val="btLr"/>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Corrélation</w:t>
            </w:r>
          </w:p>
        </w:tc>
        <w:tc>
          <w:tcPr>
            <w:tcW w:w="1843" w:type="dxa"/>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AttitFIEquit</w:t>
            </w:r>
          </w:p>
        </w:tc>
        <w:tc>
          <w:tcPr>
            <w:tcW w:w="1326"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134"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,741</w:t>
            </w:r>
          </w:p>
        </w:tc>
        <w:tc>
          <w:tcPr>
            <w:tcW w:w="1559"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,758</w:t>
            </w:r>
          </w:p>
        </w:tc>
        <w:tc>
          <w:tcPr>
            <w:tcW w:w="1701"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,658</w:t>
            </w:r>
          </w:p>
        </w:tc>
        <w:tc>
          <w:tcPr>
            <w:tcW w:w="1276"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,449</w:t>
            </w:r>
          </w:p>
        </w:tc>
      </w:tr>
      <w:tr w:rsidR="009E531A" w:rsidRPr="001F7951" w:rsidTr="00AA31E1">
        <w:trPr>
          <w:cantSplit/>
          <w:jc w:val="center"/>
        </w:trPr>
        <w:tc>
          <w:tcPr>
            <w:tcW w:w="469" w:type="dxa"/>
            <w:vMerge/>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843" w:type="dxa"/>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AttitFIJust</w:t>
            </w:r>
          </w:p>
        </w:tc>
        <w:tc>
          <w:tcPr>
            <w:tcW w:w="1326"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,741</w:t>
            </w:r>
          </w:p>
        </w:tc>
        <w:tc>
          <w:tcPr>
            <w:tcW w:w="1134"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559"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,674</w:t>
            </w:r>
          </w:p>
        </w:tc>
        <w:tc>
          <w:tcPr>
            <w:tcW w:w="1701"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,738</w:t>
            </w:r>
          </w:p>
        </w:tc>
        <w:tc>
          <w:tcPr>
            <w:tcW w:w="1276"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,713</w:t>
            </w:r>
          </w:p>
        </w:tc>
      </w:tr>
      <w:tr w:rsidR="009E531A" w:rsidRPr="001F7951" w:rsidTr="00AA31E1">
        <w:trPr>
          <w:cantSplit/>
          <w:jc w:val="center"/>
        </w:trPr>
        <w:tc>
          <w:tcPr>
            <w:tcW w:w="469" w:type="dxa"/>
            <w:vMerge/>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843" w:type="dxa"/>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AttitFIFlexibl</w:t>
            </w:r>
          </w:p>
        </w:tc>
        <w:tc>
          <w:tcPr>
            <w:tcW w:w="1326"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,758</w:t>
            </w:r>
          </w:p>
        </w:tc>
        <w:tc>
          <w:tcPr>
            <w:tcW w:w="1134"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,674</w:t>
            </w:r>
          </w:p>
        </w:tc>
        <w:tc>
          <w:tcPr>
            <w:tcW w:w="1559"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701"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,775</w:t>
            </w:r>
          </w:p>
        </w:tc>
        <w:tc>
          <w:tcPr>
            <w:tcW w:w="1276"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,590</w:t>
            </w:r>
          </w:p>
        </w:tc>
      </w:tr>
      <w:tr w:rsidR="009E531A" w:rsidRPr="001F7951" w:rsidTr="00AA31E1">
        <w:trPr>
          <w:cantSplit/>
          <w:jc w:val="center"/>
        </w:trPr>
        <w:tc>
          <w:tcPr>
            <w:tcW w:w="469" w:type="dxa"/>
            <w:vMerge/>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843" w:type="dxa"/>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AttitFIAvantag</w:t>
            </w:r>
          </w:p>
        </w:tc>
        <w:tc>
          <w:tcPr>
            <w:tcW w:w="1326"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,658</w:t>
            </w:r>
          </w:p>
        </w:tc>
        <w:tc>
          <w:tcPr>
            <w:tcW w:w="1134"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,738</w:t>
            </w:r>
          </w:p>
        </w:tc>
        <w:tc>
          <w:tcPr>
            <w:tcW w:w="1559"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,775</w:t>
            </w:r>
          </w:p>
        </w:tc>
        <w:tc>
          <w:tcPr>
            <w:tcW w:w="1701"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276"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,724</w:t>
            </w:r>
          </w:p>
        </w:tc>
      </w:tr>
      <w:tr w:rsidR="009E531A" w:rsidRPr="001F7951" w:rsidTr="00AA31E1">
        <w:trPr>
          <w:cantSplit/>
          <w:jc w:val="center"/>
        </w:trPr>
        <w:tc>
          <w:tcPr>
            <w:tcW w:w="469" w:type="dxa"/>
            <w:vMerge/>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843" w:type="dxa"/>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AttitFIUtil</w:t>
            </w:r>
          </w:p>
        </w:tc>
        <w:tc>
          <w:tcPr>
            <w:tcW w:w="1326"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,449</w:t>
            </w:r>
          </w:p>
        </w:tc>
        <w:tc>
          <w:tcPr>
            <w:tcW w:w="1134"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,713</w:t>
            </w:r>
          </w:p>
        </w:tc>
        <w:tc>
          <w:tcPr>
            <w:tcW w:w="1559"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,590</w:t>
            </w:r>
          </w:p>
        </w:tc>
        <w:tc>
          <w:tcPr>
            <w:tcW w:w="1701"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,724</w:t>
            </w:r>
          </w:p>
        </w:tc>
        <w:tc>
          <w:tcPr>
            <w:tcW w:w="1276"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r>
    </w:tbl>
    <w:p w:rsidR="009E531A" w:rsidRPr="001F7951" w:rsidRDefault="009E531A" w:rsidP="009E531A">
      <w:pPr>
        <w:pStyle w:val="ListeParagraf"/>
        <w:autoSpaceDE w:val="0"/>
        <w:autoSpaceDN w:val="0"/>
        <w:adjustRightInd w:val="0"/>
        <w:spacing w:after="0" w:line="360" w:lineRule="auto"/>
        <w:ind w:left="2292"/>
        <w:rPr>
          <w:rFonts w:ascii="Times New Roman" w:hAnsi="Times New Roman" w:cs="Times New Roman"/>
          <w:color w:val="000000" w:themeColor="text1"/>
          <w:sz w:val="24"/>
          <w:szCs w:val="24"/>
        </w:rPr>
      </w:pPr>
    </w:p>
    <w:tbl>
      <w:tblPr>
        <w:tblW w:w="939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863"/>
        <w:gridCol w:w="2491"/>
        <w:gridCol w:w="1043"/>
      </w:tblGrid>
      <w:tr w:rsidR="009E531A" w:rsidRPr="001F7951" w:rsidTr="00AA31E1">
        <w:trPr>
          <w:cantSplit/>
          <w:jc w:val="center"/>
        </w:trPr>
        <w:tc>
          <w:tcPr>
            <w:tcW w:w="9397" w:type="dxa"/>
            <w:gridSpan w:val="3"/>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Indice KMO et test de Bartlett</w:t>
            </w:r>
          </w:p>
        </w:tc>
      </w:tr>
      <w:tr w:rsidR="009E531A" w:rsidRPr="001F7951" w:rsidTr="00AA31E1">
        <w:trPr>
          <w:cantSplit/>
          <w:jc w:val="center"/>
        </w:trPr>
        <w:tc>
          <w:tcPr>
            <w:tcW w:w="8354" w:type="dxa"/>
            <w:gridSpan w:val="2"/>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Indice de Kaiser-Meyer-Olkin pour la mesure de la qualité d'échantillonnage.</w:t>
            </w:r>
          </w:p>
        </w:tc>
        <w:tc>
          <w:tcPr>
            <w:tcW w:w="10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,790</w:t>
            </w:r>
          </w:p>
        </w:tc>
      </w:tr>
      <w:tr w:rsidR="009E531A" w:rsidRPr="001F7951" w:rsidTr="00AA31E1">
        <w:trPr>
          <w:cantSplit/>
          <w:jc w:val="center"/>
        </w:trPr>
        <w:tc>
          <w:tcPr>
            <w:tcW w:w="5863"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Test de sphéricité de Bartlett</w:t>
            </w:r>
          </w:p>
        </w:tc>
        <w:tc>
          <w:tcPr>
            <w:tcW w:w="2491"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Khi-deux approx.</w:t>
            </w:r>
          </w:p>
        </w:tc>
        <w:tc>
          <w:tcPr>
            <w:tcW w:w="10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622,723</w:t>
            </w:r>
          </w:p>
        </w:tc>
      </w:tr>
      <w:tr w:rsidR="009E531A" w:rsidRPr="001F7951" w:rsidTr="00AA31E1">
        <w:trPr>
          <w:cantSplit/>
          <w:jc w:val="center"/>
        </w:trPr>
        <w:tc>
          <w:tcPr>
            <w:tcW w:w="5863"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2491"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ddl</w:t>
            </w:r>
          </w:p>
        </w:tc>
        <w:tc>
          <w:tcPr>
            <w:tcW w:w="10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w:t>
            </w:r>
          </w:p>
        </w:tc>
      </w:tr>
      <w:tr w:rsidR="009E531A" w:rsidRPr="001F7951" w:rsidTr="00AA31E1">
        <w:trPr>
          <w:cantSplit/>
          <w:jc w:val="center"/>
        </w:trPr>
        <w:tc>
          <w:tcPr>
            <w:tcW w:w="5863"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2491"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Signification</w:t>
            </w:r>
          </w:p>
        </w:tc>
        <w:tc>
          <w:tcPr>
            <w:tcW w:w="10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,000</w:t>
            </w:r>
          </w:p>
        </w:tc>
      </w:tr>
    </w:tbl>
    <w:p w:rsidR="009E531A" w:rsidRPr="001F7951" w:rsidRDefault="009E531A" w:rsidP="009E531A">
      <w:pPr>
        <w:pStyle w:val="ListeParagraf"/>
        <w:autoSpaceDE w:val="0"/>
        <w:autoSpaceDN w:val="0"/>
        <w:adjustRightInd w:val="0"/>
        <w:spacing w:after="0" w:line="360" w:lineRule="auto"/>
        <w:ind w:left="2292"/>
        <w:rPr>
          <w:rFonts w:ascii="Times New Roman" w:hAnsi="Times New Roman" w:cs="Times New Roman"/>
          <w:color w:val="000000" w:themeColor="text1"/>
          <w:sz w:val="24"/>
          <w:szCs w:val="24"/>
        </w:rPr>
      </w:pPr>
    </w:p>
    <w:tbl>
      <w:tblPr>
        <w:tblW w:w="775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070"/>
        <w:gridCol w:w="2124"/>
        <w:gridCol w:w="1562"/>
      </w:tblGrid>
      <w:tr w:rsidR="009E531A" w:rsidRPr="001F7951" w:rsidTr="00AA31E1">
        <w:trPr>
          <w:cantSplit/>
          <w:jc w:val="center"/>
        </w:trPr>
        <w:tc>
          <w:tcPr>
            <w:tcW w:w="407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Qualités de représentation</w:t>
            </w:r>
          </w:p>
        </w:tc>
        <w:tc>
          <w:tcPr>
            <w:tcW w:w="2124"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Initiales</w:t>
            </w:r>
          </w:p>
        </w:tc>
        <w:tc>
          <w:tcPr>
            <w:tcW w:w="1562"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Extraction</w:t>
            </w:r>
          </w:p>
        </w:tc>
      </w:tr>
      <w:tr w:rsidR="009E531A" w:rsidRPr="001F7951" w:rsidTr="00AA31E1">
        <w:trPr>
          <w:cantSplit/>
          <w:jc w:val="center"/>
        </w:trPr>
        <w:tc>
          <w:tcPr>
            <w:tcW w:w="407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AttitFIEquit</w:t>
            </w:r>
          </w:p>
        </w:tc>
        <w:tc>
          <w:tcPr>
            <w:tcW w:w="212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,699</w:t>
            </w:r>
          </w:p>
        </w:tc>
      </w:tr>
      <w:tr w:rsidR="009E531A" w:rsidRPr="001F7951" w:rsidTr="00AA31E1">
        <w:trPr>
          <w:cantSplit/>
          <w:jc w:val="center"/>
        </w:trPr>
        <w:tc>
          <w:tcPr>
            <w:tcW w:w="407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AttitFIJust</w:t>
            </w:r>
          </w:p>
        </w:tc>
        <w:tc>
          <w:tcPr>
            <w:tcW w:w="212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,803</w:t>
            </w:r>
          </w:p>
        </w:tc>
      </w:tr>
      <w:tr w:rsidR="009E531A" w:rsidRPr="001F7951" w:rsidTr="00AA31E1">
        <w:trPr>
          <w:cantSplit/>
          <w:jc w:val="center"/>
        </w:trPr>
        <w:tc>
          <w:tcPr>
            <w:tcW w:w="407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AttitFIFlexibl</w:t>
            </w:r>
          </w:p>
        </w:tc>
        <w:tc>
          <w:tcPr>
            <w:tcW w:w="212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,776</w:t>
            </w:r>
          </w:p>
        </w:tc>
      </w:tr>
      <w:tr w:rsidR="009E531A" w:rsidRPr="001F7951" w:rsidTr="00AA31E1">
        <w:trPr>
          <w:cantSplit/>
          <w:jc w:val="center"/>
        </w:trPr>
        <w:tc>
          <w:tcPr>
            <w:tcW w:w="407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AttitFIAvantag</w:t>
            </w:r>
          </w:p>
        </w:tc>
        <w:tc>
          <w:tcPr>
            <w:tcW w:w="212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,818</w:t>
            </w:r>
          </w:p>
        </w:tc>
      </w:tr>
      <w:tr w:rsidR="009E531A" w:rsidRPr="001F7951" w:rsidTr="00AA31E1">
        <w:trPr>
          <w:cantSplit/>
          <w:jc w:val="center"/>
        </w:trPr>
        <w:tc>
          <w:tcPr>
            <w:tcW w:w="407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AttitFIUtil</w:t>
            </w:r>
          </w:p>
        </w:tc>
        <w:tc>
          <w:tcPr>
            <w:tcW w:w="212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56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,640</w:t>
            </w:r>
          </w:p>
        </w:tc>
      </w:tr>
      <w:tr w:rsidR="009E531A" w:rsidRPr="001F7951" w:rsidTr="00AA31E1">
        <w:trPr>
          <w:cantSplit/>
          <w:jc w:val="center"/>
        </w:trPr>
        <w:tc>
          <w:tcPr>
            <w:tcW w:w="7756" w:type="dxa"/>
            <w:gridSpan w:val="3"/>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lastRenderedPageBreak/>
              <w:t>Méthode d'extraction : Analyse en composantes principales.</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p w:rsidR="009E531A" w:rsidRPr="001F7951" w:rsidRDefault="009E531A" w:rsidP="009E531A">
      <w:pPr>
        <w:rPr>
          <w:color w:val="000000" w:themeColor="text1"/>
        </w:rPr>
      </w:pPr>
    </w:p>
    <w:tbl>
      <w:tblPr>
        <w:tblW w:w="72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90"/>
        <w:gridCol w:w="852"/>
        <w:gridCol w:w="1299"/>
        <w:gridCol w:w="992"/>
        <w:gridCol w:w="992"/>
        <w:gridCol w:w="1276"/>
        <w:gridCol w:w="709"/>
      </w:tblGrid>
      <w:tr w:rsidR="009E531A" w:rsidRPr="001F7951" w:rsidTr="00AA31E1">
        <w:trPr>
          <w:cantSplit/>
          <w:jc w:val="center"/>
        </w:trPr>
        <w:tc>
          <w:tcPr>
            <w:tcW w:w="7210"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Variance totale expliquée</w:t>
            </w:r>
          </w:p>
        </w:tc>
      </w:tr>
      <w:tr w:rsidR="009E531A" w:rsidRPr="001F7951" w:rsidTr="00AA31E1">
        <w:trPr>
          <w:cantSplit/>
          <w:jc w:val="center"/>
        </w:trPr>
        <w:tc>
          <w:tcPr>
            <w:tcW w:w="109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Composante</w:t>
            </w:r>
          </w:p>
        </w:tc>
        <w:tc>
          <w:tcPr>
            <w:tcW w:w="314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Valeurs propres initiales</w:t>
            </w:r>
          </w:p>
        </w:tc>
        <w:tc>
          <w:tcPr>
            <w:tcW w:w="297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Sommes extraites du carré des chargements</w:t>
            </w:r>
          </w:p>
        </w:tc>
      </w:tr>
      <w:tr w:rsidR="009E531A" w:rsidRPr="001F7951" w:rsidTr="00AA31E1">
        <w:trPr>
          <w:cantSplit/>
          <w:jc w:val="center"/>
        </w:trPr>
        <w:tc>
          <w:tcPr>
            <w:tcW w:w="1090"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29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de la variance</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cumulé</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de la variance</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cumulé</w:t>
            </w:r>
          </w:p>
        </w:tc>
      </w:tr>
      <w:tr w:rsidR="009E531A" w:rsidRPr="001F7951" w:rsidTr="00AA31E1">
        <w:trPr>
          <w:cantSplit/>
          <w:jc w:val="center"/>
        </w:trPr>
        <w:tc>
          <w:tcPr>
            <w:tcW w:w="109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c>
          <w:tcPr>
            <w:tcW w:w="85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3,736</w:t>
            </w:r>
          </w:p>
        </w:tc>
        <w:tc>
          <w:tcPr>
            <w:tcW w:w="129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74,719</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74,719</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3,736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74,719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74,719</w:t>
            </w:r>
          </w:p>
        </w:tc>
      </w:tr>
      <w:tr w:rsidR="009E531A" w:rsidRPr="001F7951" w:rsidTr="00AA31E1">
        <w:trPr>
          <w:cantSplit/>
          <w:jc w:val="center"/>
        </w:trPr>
        <w:tc>
          <w:tcPr>
            <w:tcW w:w="109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w:t>
            </w:r>
          </w:p>
        </w:tc>
        <w:tc>
          <w:tcPr>
            <w:tcW w:w="85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,593</w:t>
            </w:r>
          </w:p>
        </w:tc>
        <w:tc>
          <w:tcPr>
            <w:tcW w:w="129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11,859</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86,577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r>
      <w:tr w:rsidR="009E531A" w:rsidRPr="001F7951" w:rsidTr="00AA31E1">
        <w:trPr>
          <w:cantSplit/>
          <w:jc w:val="center"/>
        </w:trPr>
        <w:tc>
          <w:tcPr>
            <w:tcW w:w="109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w:t>
            </w:r>
          </w:p>
        </w:tc>
        <w:tc>
          <w:tcPr>
            <w:tcW w:w="85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,339</w:t>
            </w:r>
          </w:p>
        </w:tc>
        <w:tc>
          <w:tcPr>
            <w:tcW w:w="129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6,789</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93,367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r>
      <w:tr w:rsidR="009E531A" w:rsidRPr="001F7951" w:rsidTr="00AA31E1">
        <w:trPr>
          <w:cantSplit/>
          <w:jc w:val="center"/>
        </w:trPr>
        <w:tc>
          <w:tcPr>
            <w:tcW w:w="109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w:t>
            </w:r>
          </w:p>
        </w:tc>
        <w:tc>
          <w:tcPr>
            <w:tcW w:w="85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,192</w:t>
            </w:r>
          </w:p>
        </w:tc>
        <w:tc>
          <w:tcPr>
            <w:tcW w:w="129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3,844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97,211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r>
      <w:tr w:rsidR="009E531A" w:rsidRPr="001F7951" w:rsidTr="00AA31E1">
        <w:trPr>
          <w:cantSplit/>
          <w:jc w:val="center"/>
        </w:trPr>
        <w:tc>
          <w:tcPr>
            <w:tcW w:w="109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w:t>
            </w:r>
          </w:p>
        </w:tc>
        <w:tc>
          <w:tcPr>
            <w:tcW w:w="85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,139</w:t>
            </w:r>
          </w:p>
        </w:tc>
        <w:tc>
          <w:tcPr>
            <w:tcW w:w="129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2,789</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r>
      <w:tr w:rsidR="009E531A" w:rsidRPr="001F7951" w:rsidTr="00AA31E1">
        <w:trPr>
          <w:cantSplit/>
          <w:jc w:val="center"/>
        </w:trPr>
        <w:tc>
          <w:tcPr>
            <w:tcW w:w="7210" w:type="dxa"/>
            <w:gridSpan w:val="7"/>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bl>
    <w:p w:rsidR="009E531A" w:rsidRPr="001F7951" w:rsidRDefault="009E531A" w:rsidP="009E531A">
      <w:pPr>
        <w:pStyle w:val="ListeParagraf"/>
        <w:autoSpaceDE w:val="0"/>
        <w:autoSpaceDN w:val="0"/>
        <w:adjustRightInd w:val="0"/>
        <w:spacing w:before="240" w:line="360" w:lineRule="auto"/>
        <w:ind w:left="0"/>
        <w:jc w:val="center"/>
        <w:rPr>
          <w:rFonts w:ascii="Times New Roman" w:hAnsi="Times New Roman" w:cs="Times New Roman"/>
          <w:color w:val="000000" w:themeColor="text1"/>
          <w:sz w:val="24"/>
          <w:szCs w:val="24"/>
        </w:rPr>
      </w:pPr>
      <w:r w:rsidRPr="001F7951">
        <w:rPr>
          <w:rFonts w:ascii="Times New Roman" w:hAnsi="Times New Roman" w:cs="Times New Roman"/>
          <w:noProof/>
          <w:color w:val="000000" w:themeColor="text1"/>
          <w:sz w:val="24"/>
          <w:szCs w:val="24"/>
          <w:lang w:val="tr-TR" w:eastAsia="tr-TR"/>
        </w:rPr>
        <w:drawing>
          <wp:inline distT="0" distB="0" distL="0" distR="0">
            <wp:extent cx="3522133" cy="2573410"/>
            <wp:effectExtent l="0" t="0" r="2540" b="0"/>
            <wp:docPr id="35862" name="Image 3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18239" cy="2570565"/>
                    </a:xfrm>
                    <a:prstGeom prst="rect">
                      <a:avLst/>
                    </a:prstGeom>
                    <a:noFill/>
                    <a:ln>
                      <a:noFill/>
                    </a:ln>
                  </pic:spPr>
                </pic:pic>
              </a:graphicData>
            </a:graphic>
          </wp:inline>
        </w:drawing>
      </w:r>
    </w:p>
    <w:p w:rsidR="009E531A" w:rsidRPr="001F7951" w:rsidRDefault="009E531A" w:rsidP="009E531A">
      <w:pPr>
        <w:pStyle w:val="ListeParagraf"/>
        <w:autoSpaceDE w:val="0"/>
        <w:autoSpaceDN w:val="0"/>
        <w:adjustRightInd w:val="0"/>
        <w:spacing w:after="0" w:line="360" w:lineRule="auto"/>
        <w:ind w:left="2292"/>
        <w:rPr>
          <w:rFonts w:ascii="Times New Roman" w:hAnsi="Times New Roman" w:cs="Times New Roman"/>
          <w:color w:val="000000" w:themeColor="text1"/>
          <w:sz w:val="24"/>
          <w:szCs w:val="24"/>
        </w:rPr>
      </w:pPr>
    </w:p>
    <w:tbl>
      <w:tblPr>
        <w:tblW w:w="715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613"/>
        <w:gridCol w:w="3539"/>
      </w:tblGrid>
      <w:tr w:rsidR="009E531A" w:rsidRPr="001F7951" w:rsidTr="00AA31E1">
        <w:trPr>
          <w:cantSplit/>
          <w:jc w:val="center"/>
        </w:trPr>
        <w:tc>
          <w:tcPr>
            <w:tcW w:w="361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Matrice des composantes</w:t>
            </w:r>
            <w:r w:rsidRPr="001F7951">
              <w:rPr>
                <w:rFonts w:ascii="Times New Roman" w:hAnsi="Times New Roman" w:cs="Times New Roman"/>
                <w:b/>
                <w:bCs/>
                <w:color w:val="000000" w:themeColor="text1"/>
                <w:sz w:val="24"/>
                <w:szCs w:val="24"/>
                <w:vertAlign w:val="superscript"/>
              </w:rPr>
              <w:t>a</w:t>
            </w:r>
          </w:p>
        </w:tc>
        <w:tc>
          <w:tcPr>
            <w:tcW w:w="3539"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Composante</w:t>
            </w:r>
          </w:p>
        </w:tc>
      </w:tr>
      <w:tr w:rsidR="009E531A" w:rsidRPr="001F7951" w:rsidTr="00AA31E1">
        <w:trPr>
          <w:cantSplit/>
          <w:jc w:val="center"/>
        </w:trPr>
        <w:tc>
          <w:tcPr>
            <w:tcW w:w="3613"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3539"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r>
      <w:tr w:rsidR="009E531A" w:rsidRPr="001F7951" w:rsidTr="00AA31E1">
        <w:trPr>
          <w:cantSplit/>
          <w:jc w:val="center"/>
        </w:trPr>
        <w:tc>
          <w:tcPr>
            <w:tcW w:w="3613"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AttitFIAvantag</w:t>
            </w:r>
          </w:p>
        </w:tc>
        <w:tc>
          <w:tcPr>
            <w:tcW w:w="353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,904</w:t>
            </w:r>
          </w:p>
        </w:tc>
      </w:tr>
      <w:tr w:rsidR="009E531A" w:rsidRPr="001F7951" w:rsidTr="00AA31E1">
        <w:trPr>
          <w:cantSplit/>
          <w:jc w:val="center"/>
        </w:trPr>
        <w:tc>
          <w:tcPr>
            <w:tcW w:w="3613"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AttitFIJust</w:t>
            </w:r>
          </w:p>
        </w:tc>
        <w:tc>
          <w:tcPr>
            <w:tcW w:w="353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,896</w:t>
            </w:r>
          </w:p>
        </w:tc>
      </w:tr>
      <w:tr w:rsidR="009E531A" w:rsidRPr="001F7951" w:rsidTr="00AA31E1">
        <w:trPr>
          <w:cantSplit/>
          <w:jc w:val="center"/>
        </w:trPr>
        <w:tc>
          <w:tcPr>
            <w:tcW w:w="3613"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AttitFIFlexibl</w:t>
            </w:r>
          </w:p>
        </w:tc>
        <w:tc>
          <w:tcPr>
            <w:tcW w:w="353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,881</w:t>
            </w:r>
          </w:p>
        </w:tc>
      </w:tr>
      <w:tr w:rsidR="009E531A" w:rsidRPr="001F7951" w:rsidTr="00AA31E1">
        <w:trPr>
          <w:cantSplit/>
          <w:jc w:val="center"/>
        </w:trPr>
        <w:tc>
          <w:tcPr>
            <w:tcW w:w="3613"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AttitFIEquit</w:t>
            </w:r>
          </w:p>
        </w:tc>
        <w:tc>
          <w:tcPr>
            <w:tcW w:w="353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,836</w:t>
            </w:r>
          </w:p>
        </w:tc>
      </w:tr>
      <w:tr w:rsidR="009E531A" w:rsidRPr="001F7951" w:rsidTr="00AA31E1">
        <w:trPr>
          <w:cantSplit/>
          <w:jc w:val="center"/>
        </w:trPr>
        <w:tc>
          <w:tcPr>
            <w:tcW w:w="3613"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lastRenderedPageBreak/>
              <w:t>AttitFIUtil</w:t>
            </w:r>
          </w:p>
        </w:tc>
        <w:tc>
          <w:tcPr>
            <w:tcW w:w="353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,800</w:t>
            </w:r>
          </w:p>
        </w:tc>
      </w:tr>
      <w:tr w:rsidR="009E531A" w:rsidRPr="001F7951" w:rsidTr="00AA31E1">
        <w:trPr>
          <w:cantSplit/>
          <w:jc w:val="center"/>
        </w:trPr>
        <w:tc>
          <w:tcPr>
            <w:tcW w:w="7152" w:type="dxa"/>
            <w:gridSpan w:val="2"/>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r w:rsidR="009E531A" w:rsidRPr="001F7951" w:rsidTr="00AA31E1">
        <w:trPr>
          <w:cantSplit/>
          <w:jc w:val="center"/>
        </w:trPr>
        <w:tc>
          <w:tcPr>
            <w:tcW w:w="7152" w:type="dxa"/>
            <w:gridSpan w:val="2"/>
            <w:tcBorders>
              <w:top w:val="nil"/>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 1 composantes extraites.</w:t>
            </w:r>
          </w:p>
        </w:tc>
      </w:tr>
    </w:tbl>
    <w:p w:rsidR="009E531A" w:rsidRPr="001F7951" w:rsidRDefault="009E531A" w:rsidP="009E531A">
      <w:pPr>
        <w:spacing w:before="240" w:line="360" w:lineRule="auto"/>
        <w:ind w:left="66"/>
        <w:rPr>
          <w:rFonts w:ascii="Times New Roman" w:hAnsi="Times New Roman" w:cs="Times New Roman"/>
          <w:b/>
          <w:bCs/>
          <w:color w:val="000000" w:themeColor="text1"/>
          <w:sz w:val="24"/>
          <w:szCs w:val="24"/>
        </w:rPr>
      </w:pPr>
      <w:r w:rsidRPr="001F7951">
        <w:rPr>
          <w:rFonts w:ascii="Times New Roman" w:hAnsi="Times New Roman" w:cs="Times New Roman"/>
          <w:b/>
          <w:bCs/>
          <w:color w:val="000000" w:themeColor="text1"/>
          <w:sz w:val="24"/>
          <w:szCs w:val="24"/>
        </w:rPr>
        <w:t>Fiabilité :</w:t>
      </w:r>
    </w:p>
    <w:tbl>
      <w:tblPr>
        <w:tblW w:w="755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35"/>
        <w:gridCol w:w="1908"/>
        <w:gridCol w:w="1029"/>
        <w:gridCol w:w="1787"/>
      </w:tblGrid>
      <w:tr w:rsidR="009E531A" w:rsidRPr="001F7951" w:rsidTr="00AA31E1">
        <w:trPr>
          <w:cantSplit/>
          <w:jc w:val="center"/>
        </w:trPr>
        <w:tc>
          <w:tcPr>
            <w:tcW w:w="474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Récapitulatif de traitement des observations</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w:t>
            </w:r>
          </w:p>
        </w:tc>
        <w:tc>
          <w:tcPr>
            <w:tcW w:w="1787"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w:t>
            </w:r>
          </w:p>
        </w:tc>
      </w:tr>
      <w:tr w:rsidR="009E531A" w:rsidRPr="001F7951" w:rsidTr="00AA31E1">
        <w:trPr>
          <w:cantSplit/>
          <w:jc w:val="center"/>
        </w:trPr>
        <w:tc>
          <w:tcPr>
            <w:tcW w:w="2835"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Observations</w:t>
            </w:r>
          </w:p>
        </w:tc>
        <w:tc>
          <w:tcPr>
            <w:tcW w:w="1908"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Valide</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78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99,4</w:t>
            </w:r>
          </w:p>
        </w:tc>
      </w:tr>
      <w:tr w:rsidR="009E531A" w:rsidRPr="001F7951" w:rsidTr="00AA31E1">
        <w:trPr>
          <w:cantSplit/>
          <w:jc w:val="center"/>
        </w:trPr>
        <w:tc>
          <w:tcPr>
            <w:tcW w:w="2835"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908"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Exclu</w:t>
            </w:r>
            <w:r w:rsidRPr="001F7951">
              <w:rPr>
                <w:rFonts w:ascii="Times New Roman" w:hAnsi="Times New Roman" w:cs="Times New Roman"/>
                <w:color w:val="000000" w:themeColor="text1"/>
                <w:sz w:val="24"/>
                <w:szCs w:val="24"/>
                <w:vertAlign w:val="superscript"/>
              </w:rPr>
              <w:t>a</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c>
          <w:tcPr>
            <w:tcW w:w="178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w:t>
            </w:r>
          </w:p>
        </w:tc>
      </w:tr>
      <w:tr w:rsidR="009E531A" w:rsidRPr="001F7951" w:rsidTr="00AA31E1">
        <w:trPr>
          <w:cantSplit/>
          <w:jc w:val="center"/>
        </w:trPr>
        <w:tc>
          <w:tcPr>
            <w:tcW w:w="2835"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908"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164</w:t>
            </w:r>
          </w:p>
        </w:tc>
        <w:tc>
          <w:tcPr>
            <w:tcW w:w="178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r>
      <w:tr w:rsidR="009E531A" w:rsidRPr="001F7951" w:rsidTr="00AA31E1">
        <w:trPr>
          <w:cantSplit/>
          <w:jc w:val="center"/>
        </w:trPr>
        <w:tc>
          <w:tcPr>
            <w:tcW w:w="7559" w:type="dxa"/>
            <w:gridSpan w:val="4"/>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 Suppression par liste basée sur toutes les variables de la procédure.</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66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304"/>
        <w:gridCol w:w="2335"/>
      </w:tblGrid>
      <w:tr w:rsidR="009E531A" w:rsidRPr="001F7951" w:rsidTr="00AA31E1">
        <w:trPr>
          <w:cantSplit/>
          <w:jc w:val="center"/>
        </w:trPr>
        <w:tc>
          <w:tcPr>
            <w:tcW w:w="6639" w:type="dxa"/>
            <w:gridSpan w:val="2"/>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before="24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Statistiques de fiabilité</w:t>
            </w:r>
          </w:p>
        </w:tc>
      </w:tr>
      <w:tr w:rsidR="009E531A" w:rsidRPr="001F7951" w:rsidTr="00AA31E1">
        <w:trPr>
          <w:cantSplit/>
          <w:jc w:val="center"/>
        </w:trPr>
        <w:tc>
          <w:tcPr>
            <w:tcW w:w="4304"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Alpha de Cronbach</w:t>
            </w:r>
          </w:p>
        </w:tc>
        <w:tc>
          <w:tcPr>
            <w:tcW w:w="2335"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Nombre d'éléments</w:t>
            </w:r>
          </w:p>
        </w:tc>
      </w:tr>
      <w:tr w:rsidR="009E531A" w:rsidRPr="001F7951" w:rsidTr="00AA31E1">
        <w:trPr>
          <w:cantSplit/>
          <w:jc w:val="center"/>
        </w:trPr>
        <w:tc>
          <w:tcPr>
            <w:tcW w:w="430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,912</w:t>
            </w:r>
          </w:p>
        </w:tc>
        <w:tc>
          <w:tcPr>
            <w:tcW w:w="2335"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w:t>
            </w:r>
          </w:p>
        </w:tc>
      </w:tr>
    </w:tbl>
    <w:p w:rsidR="009E531A" w:rsidRPr="001F7951" w:rsidRDefault="009E531A" w:rsidP="009E531A">
      <w:pPr>
        <w:pStyle w:val="ListeParagraf"/>
        <w:spacing w:before="240" w:line="360" w:lineRule="auto"/>
        <w:ind w:left="426"/>
        <w:rPr>
          <w:rFonts w:ascii="Times New Roman" w:hAnsi="Times New Roman" w:cs="Times New Roman"/>
          <w:b/>
          <w:bCs/>
          <w:color w:val="000000" w:themeColor="text1"/>
          <w:sz w:val="24"/>
          <w:szCs w:val="24"/>
        </w:rPr>
      </w:pPr>
    </w:p>
    <w:p w:rsidR="009E531A" w:rsidRPr="001F7951" w:rsidRDefault="009E531A" w:rsidP="009E531A">
      <w:pPr>
        <w:rPr>
          <w:rFonts w:ascii="Times New Roman" w:eastAsiaTheme="minorHAnsi" w:hAnsi="Times New Roman" w:cs="Times New Roman"/>
          <w:b/>
          <w:bCs/>
          <w:color w:val="000000" w:themeColor="text1"/>
          <w:sz w:val="24"/>
          <w:szCs w:val="24"/>
          <w:lang w:eastAsia="en-US"/>
        </w:rPr>
      </w:pPr>
      <w:r w:rsidRPr="001F7951">
        <w:rPr>
          <w:rFonts w:ascii="Times New Roman" w:hAnsi="Times New Roman" w:cs="Times New Roman"/>
          <w:b/>
          <w:bCs/>
          <w:color w:val="000000" w:themeColor="text1"/>
          <w:sz w:val="24"/>
          <w:szCs w:val="24"/>
        </w:rPr>
        <w:br w:type="page"/>
      </w:r>
    </w:p>
    <w:p w:rsidR="009E531A" w:rsidRPr="001F7951" w:rsidRDefault="009E531A" w:rsidP="009E531A">
      <w:pPr>
        <w:pStyle w:val="ResimYazs"/>
        <w:spacing w:line="360" w:lineRule="auto"/>
        <w:rPr>
          <w:rFonts w:asciiTheme="majorHAnsi" w:hAnsiTheme="majorHAnsi"/>
          <w:color w:val="000000" w:themeColor="text1"/>
          <w:sz w:val="22"/>
        </w:rPr>
      </w:pPr>
      <w:bookmarkStart w:id="18" w:name="_Toc518324544"/>
      <w:r w:rsidRPr="001F7951">
        <w:rPr>
          <w:rFonts w:asciiTheme="majorHAnsi" w:hAnsiTheme="majorHAnsi"/>
          <w:color w:val="000000" w:themeColor="text1"/>
          <w:sz w:val="22"/>
        </w:rPr>
        <w:lastRenderedPageBreak/>
        <w:t xml:space="preserve">Annexe 3. </w:t>
      </w:r>
      <w:r w:rsidR="00A55314" w:rsidRPr="001F7951">
        <w:rPr>
          <w:rFonts w:asciiTheme="majorHAnsi" w:hAnsiTheme="majorHAnsi"/>
          <w:color w:val="000000" w:themeColor="text1"/>
          <w:sz w:val="22"/>
        </w:rPr>
        <w:fldChar w:fldCharType="begin"/>
      </w:r>
      <w:r w:rsidRPr="001F7951">
        <w:rPr>
          <w:rFonts w:asciiTheme="majorHAnsi" w:hAnsiTheme="majorHAnsi"/>
          <w:color w:val="000000" w:themeColor="text1"/>
          <w:sz w:val="22"/>
        </w:rPr>
        <w:instrText xml:space="preserve"> SEQ Annexe_3. \* ARABIC </w:instrText>
      </w:r>
      <w:r w:rsidR="00A55314" w:rsidRPr="001F7951">
        <w:rPr>
          <w:rFonts w:asciiTheme="majorHAnsi" w:hAnsiTheme="majorHAnsi"/>
          <w:color w:val="000000" w:themeColor="text1"/>
          <w:sz w:val="22"/>
        </w:rPr>
        <w:fldChar w:fldCharType="separate"/>
      </w:r>
      <w:r w:rsidRPr="001F7951">
        <w:rPr>
          <w:rFonts w:asciiTheme="majorHAnsi" w:hAnsiTheme="majorHAnsi"/>
          <w:noProof/>
          <w:color w:val="000000" w:themeColor="text1"/>
          <w:sz w:val="22"/>
        </w:rPr>
        <w:t>9</w:t>
      </w:r>
      <w:r w:rsidR="00A55314" w:rsidRPr="001F7951">
        <w:rPr>
          <w:rFonts w:asciiTheme="majorHAnsi" w:hAnsiTheme="majorHAnsi"/>
          <w:color w:val="000000" w:themeColor="text1"/>
          <w:sz w:val="22"/>
        </w:rPr>
        <w:fldChar w:fldCharType="end"/>
      </w:r>
      <w:r w:rsidRPr="001F7951">
        <w:rPr>
          <w:rFonts w:asciiTheme="majorHAnsi" w:hAnsiTheme="majorHAnsi"/>
          <w:color w:val="000000" w:themeColor="text1"/>
          <w:sz w:val="22"/>
        </w:rPr>
        <w:t>. Purification de l’échelle de mesure du contrôle de comportement perçu</w:t>
      </w:r>
      <w:bookmarkEnd w:id="18"/>
    </w:p>
    <w:p w:rsidR="009E531A" w:rsidRPr="001F7951" w:rsidRDefault="009E531A" w:rsidP="009E531A">
      <w:pPr>
        <w:autoSpaceDE w:val="0"/>
        <w:autoSpaceDN w:val="0"/>
        <w:adjustRightInd w:val="0"/>
        <w:spacing w:before="240" w:line="360" w:lineRule="auto"/>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 xml:space="preserve">Analyse factorielle : </w:t>
      </w:r>
    </w:p>
    <w:tbl>
      <w:tblPr>
        <w:tblW w:w="8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51"/>
        <w:gridCol w:w="1428"/>
        <w:gridCol w:w="1276"/>
        <w:gridCol w:w="1275"/>
        <w:gridCol w:w="1843"/>
      </w:tblGrid>
      <w:tr w:rsidR="009E531A" w:rsidRPr="001F7951" w:rsidTr="00AA31E1">
        <w:trPr>
          <w:cantSplit/>
          <w:jc w:val="center"/>
        </w:trPr>
        <w:tc>
          <w:tcPr>
            <w:tcW w:w="2851"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Statistiques descriptives</w:t>
            </w:r>
          </w:p>
        </w:tc>
        <w:tc>
          <w:tcPr>
            <w:tcW w:w="1428"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Moyenne</w:t>
            </w:r>
          </w:p>
        </w:tc>
        <w:tc>
          <w:tcPr>
            <w:tcW w:w="1276"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Ecart type</w:t>
            </w:r>
          </w:p>
        </w:tc>
        <w:tc>
          <w:tcPr>
            <w:tcW w:w="1275"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Analyse N</w:t>
            </w:r>
          </w:p>
        </w:tc>
        <w:tc>
          <w:tcPr>
            <w:tcW w:w="1843"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N manquant</w:t>
            </w:r>
          </w:p>
        </w:tc>
      </w:tr>
      <w:tr w:rsidR="009E531A" w:rsidRPr="001F7951" w:rsidTr="00AA31E1">
        <w:trPr>
          <w:cantSplit/>
          <w:jc w:val="center"/>
        </w:trPr>
        <w:tc>
          <w:tcPr>
            <w:tcW w:w="2851"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ContCompPerPoss</w:t>
            </w:r>
          </w:p>
        </w:tc>
        <w:tc>
          <w:tcPr>
            <w:tcW w:w="1428"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3,58</w:t>
            </w:r>
          </w:p>
        </w:tc>
        <w:tc>
          <w:tcPr>
            <w:tcW w:w="1276"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1,478</w:t>
            </w:r>
          </w:p>
        </w:tc>
        <w:tc>
          <w:tcPr>
            <w:tcW w:w="1275"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843"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trHeight w:val="71"/>
          <w:jc w:val="center"/>
        </w:trPr>
        <w:tc>
          <w:tcPr>
            <w:tcW w:w="2851"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ContCompPerVolon</w:t>
            </w:r>
          </w:p>
        </w:tc>
        <w:tc>
          <w:tcPr>
            <w:tcW w:w="1428"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3,80</w:t>
            </w:r>
          </w:p>
        </w:tc>
        <w:tc>
          <w:tcPr>
            <w:tcW w:w="1276"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1,362</w:t>
            </w:r>
          </w:p>
        </w:tc>
        <w:tc>
          <w:tcPr>
            <w:tcW w:w="1275"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843"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2851"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ContCompPerAff</w:t>
            </w:r>
          </w:p>
        </w:tc>
        <w:tc>
          <w:tcPr>
            <w:tcW w:w="1428"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3,90</w:t>
            </w:r>
          </w:p>
        </w:tc>
        <w:tc>
          <w:tcPr>
            <w:tcW w:w="1276"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1,406</w:t>
            </w:r>
          </w:p>
        </w:tc>
        <w:tc>
          <w:tcPr>
            <w:tcW w:w="1275"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843"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9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74"/>
        <w:gridCol w:w="2411"/>
        <w:gridCol w:w="2268"/>
        <w:gridCol w:w="2268"/>
        <w:gridCol w:w="2126"/>
      </w:tblGrid>
      <w:tr w:rsidR="009E531A" w:rsidRPr="001F7951" w:rsidTr="00AA31E1">
        <w:trPr>
          <w:cantSplit/>
          <w:jc w:val="center"/>
        </w:trPr>
        <w:tc>
          <w:tcPr>
            <w:tcW w:w="2785" w:type="dxa"/>
            <w:gridSpan w:val="2"/>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Matrice de corrélation</w:t>
            </w:r>
          </w:p>
        </w:tc>
        <w:tc>
          <w:tcPr>
            <w:tcW w:w="2268"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ContCompPerPoss</w:t>
            </w:r>
          </w:p>
        </w:tc>
        <w:tc>
          <w:tcPr>
            <w:tcW w:w="2268"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ContCompPerVolon</w:t>
            </w:r>
          </w:p>
        </w:tc>
        <w:tc>
          <w:tcPr>
            <w:tcW w:w="2126"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ContCompPerAff</w:t>
            </w:r>
          </w:p>
        </w:tc>
      </w:tr>
      <w:tr w:rsidR="009E531A" w:rsidRPr="001F7951" w:rsidTr="00AA31E1">
        <w:trPr>
          <w:cantSplit/>
          <w:jc w:val="center"/>
        </w:trPr>
        <w:tc>
          <w:tcPr>
            <w:tcW w:w="374" w:type="dxa"/>
            <w:vMerge w:val="restart"/>
            <w:shd w:val="clear" w:color="auto" w:fill="E0E0E0"/>
            <w:textDirection w:val="btLr"/>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Corrélation</w:t>
            </w:r>
          </w:p>
        </w:tc>
        <w:tc>
          <w:tcPr>
            <w:tcW w:w="2411"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ContCompPerPoss</w:t>
            </w:r>
          </w:p>
        </w:tc>
        <w:tc>
          <w:tcPr>
            <w:tcW w:w="226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226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,782</w:t>
            </w:r>
          </w:p>
        </w:tc>
        <w:tc>
          <w:tcPr>
            <w:tcW w:w="2126"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,535</w:t>
            </w:r>
          </w:p>
        </w:tc>
      </w:tr>
      <w:tr w:rsidR="009E531A" w:rsidRPr="001F7951" w:rsidTr="00AA31E1">
        <w:trPr>
          <w:cantSplit/>
          <w:jc w:val="center"/>
        </w:trPr>
        <w:tc>
          <w:tcPr>
            <w:tcW w:w="374" w:type="dxa"/>
            <w:vMerge/>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2411"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ContCompPerVolon</w:t>
            </w:r>
          </w:p>
        </w:tc>
        <w:tc>
          <w:tcPr>
            <w:tcW w:w="226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,782</w:t>
            </w:r>
          </w:p>
        </w:tc>
        <w:tc>
          <w:tcPr>
            <w:tcW w:w="226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2126"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,737</w:t>
            </w:r>
          </w:p>
        </w:tc>
      </w:tr>
      <w:tr w:rsidR="009E531A" w:rsidRPr="001F7951" w:rsidTr="00AA31E1">
        <w:trPr>
          <w:cantSplit/>
          <w:jc w:val="center"/>
        </w:trPr>
        <w:tc>
          <w:tcPr>
            <w:tcW w:w="374" w:type="dxa"/>
            <w:vMerge/>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2411"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ContCompPerAff</w:t>
            </w:r>
          </w:p>
        </w:tc>
        <w:tc>
          <w:tcPr>
            <w:tcW w:w="226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,535</w:t>
            </w:r>
          </w:p>
        </w:tc>
        <w:tc>
          <w:tcPr>
            <w:tcW w:w="226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,737</w:t>
            </w:r>
          </w:p>
        </w:tc>
        <w:tc>
          <w:tcPr>
            <w:tcW w:w="2126"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44"/>
          <w:szCs w:val="24"/>
        </w:rPr>
      </w:pPr>
    </w:p>
    <w:tbl>
      <w:tblPr>
        <w:tblW w:w="91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638"/>
        <w:gridCol w:w="2491"/>
        <w:gridCol w:w="1043"/>
      </w:tblGrid>
      <w:tr w:rsidR="009E531A" w:rsidRPr="001F7951" w:rsidTr="00AA31E1">
        <w:trPr>
          <w:cantSplit/>
          <w:jc w:val="center"/>
        </w:trPr>
        <w:tc>
          <w:tcPr>
            <w:tcW w:w="9172" w:type="dxa"/>
            <w:gridSpan w:val="3"/>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Indice KMO et test de Bartlett</w:t>
            </w:r>
          </w:p>
        </w:tc>
      </w:tr>
      <w:tr w:rsidR="009E531A" w:rsidRPr="001F7951" w:rsidTr="00AA31E1">
        <w:trPr>
          <w:cantSplit/>
          <w:jc w:val="center"/>
        </w:trPr>
        <w:tc>
          <w:tcPr>
            <w:tcW w:w="8129"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Indice de Kaiser-Meyer-Olkin pour la mesure de la qualité d'échantillonnage.</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,632</w:t>
            </w:r>
          </w:p>
        </w:tc>
      </w:tr>
      <w:tr w:rsidR="009E531A" w:rsidRPr="001F7951" w:rsidTr="00AA31E1">
        <w:trPr>
          <w:cantSplit/>
          <w:jc w:val="center"/>
        </w:trPr>
        <w:tc>
          <w:tcPr>
            <w:tcW w:w="5638"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Test de sphéricité de Bartlett</w:t>
            </w:r>
          </w:p>
        </w:tc>
        <w:tc>
          <w:tcPr>
            <w:tcW w:w="2491"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Khi-deux approx.</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278,985</w:t>
            </w:r>
          </w:p>
        </w:tc>
      </w:tr>
      <w:tr w:rsidR="009E531A" w:rsidRPr="001F7951" w:rsidTr="00AA31E1">
        <w:trPr>
          <w:cantSplit/>
          <w:jc w:val="center"/>
        </w:trPr>
        <w:tc>
          <w:tcPr>
            <w:tcW w:w="5638"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2491"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ddl</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w:t>
            </w:r>
          </w:p>
        </w:tc>
      </w:tr>
      <w:tr w:rsidR="009E531A" w:rsidRPr="001F7951" w:rsidTr="00AA31E1">
        <w:trPr>
          <w:cantSplit/>
          <w:jc w:val="center"/>
        </w:trPr>
        <w:tc>
          <w:tcPr>
            <w:tcW w:w="5638"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2491"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Signification</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,000</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72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725"/>
        <w:gridCol w:w="1029"/>
        <w:gridCol w:w="1506"/>
      </w:tblGrid>
      <w:tr w:rsidR="009E531A" w:rsidRPr="001F7951" w:rsidTr="00AA31E1">
        <w:trPr>
          <w:cantSplit/>
          <w:jc w:val="center"/>
        </w:trPr>
        <w:tc>
          <w:tcPr>
            <w:tcW w:w="472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Qualités de représentation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Initiales</w:t>
            </w:r>
          </w:p>
        </w:tc>
        <w:tc>
          <w:tcPr>
            <w:tcW w:w="1506"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Extraction</w:t>
            </w:r>
          </w:p>
        </w:tc>
      </w:tr>
      <w:tr w:rsidR="009E531A" w:rsidRPr="001F7951" w:rsidTr="00AA31E1">
        <w:trPr>
          <w:cantSplit/>
          <w:jc w:val="center"/>
        </w:trPr>
        <w:tc>
          <w:tcPr>
            <w:tcW w:w="4725"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ContCompPerPoss</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50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,756</w:t>
            </w:r>
          </w:p>
        </w:tc>
      </w:tr>
      <w:tr w:rsidR="009E531A" w:rsidRPr="001F7951" w:rsidTr="00AA31E1">
        <w:trPr>
          <w:cantSplit/>
          <w:jc w:val="center"/>
        </w:trPr>
        <w:tc>
          <w:tcPr>
            <w:tcW w:w="4725"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ContCompPerVolon</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50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,901</w:t>
            </w:r>
          </w:p>
        </w:tc>
      </w:tr>
      <w:tr w:rsidR="009E531A" w:rsidRPr="001F7951" w:rsidTr="00AA31E1">
        <w:trPr>
          <w:cantSplit/>
          <w:jc w:val="center"/>
        </w:trPr>
        <w:tc>
          <w:tcPr>
            <w:tcW w:w="4725"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ContCompPerAff</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50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,718</w:t>
            </w:r>
          </w:p>
        </w:tc>
      </w:tr>
      <w:tr w:rsidR="009E531A" w:rsidRPr="001F7951" w:rsidTr="00AA31E1">
        <w:trPr>
          <w:cantSplit/>
          <w:jc w:val="center"/>
        </w:trPr>
        <w:tc>
          <w:tcPr>
            <w:tcW w:w="7260" w:type="dxa"/>
            <w:gridSpan w:val="3"/>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p w:rsidR="009E531A" w:rsidRPr="001F7951" w:rsidRDefault="009E531A" w:rsidP="009E531A">
      <w:pPr>
        <w:rPr>
          <w:color w:val="000000" w:themeColor="text1"/>
        </w:rPr>
      </w:pPr>
      <w:r w:rsidRPr="001F7951">
        <w:rPr>
          <w:color w:val="000000" w:themeColor="text1"/>
        </w:rPr>
        <w:br w:type="page"/>
      </w:r>
    </w:p>
    <w:tbl>
      <w:tblPr>
        <w:tblW w:w="103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98"/>
        <w:gridCol w:w="1029"/>
        <w:gridCol w:w="1476"/>
        <w:gridCol w:w="1137"/>
        <w:gridCol w:w="1369"/>
        <w:gridCol w:w="1476"/>
        <w:gridCol w:w="2430"/>
      </w:tblGrid>
      <w:tr w:rsidR="009E531A" w:rsidRPr="001F7951" w:rsidTr="00AA31E1">
        <w:trPr>
          <w:cantSplit/>
          <w:jc w:val="center"/>
        </w:trPr>
        <w:tc>
          <w:tcPr>
            <w:tcW w:w="10315"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lastRenderedPageBreak/>
              <w:t>Variance totale expliquée</w:t>
            </w:r>
          </w:p>
        </w:tc>
      </w:tr>
      <w:tr w:rsidR="009E531A" w:rsidRPr="001F7951" w:rsidTr="00AA31E1">
        <w:trPr>
          <w:cantSplit/>
          <w:jc w:val="center"/>
        </w:trPr>
        <w:tc>
          <w:tcPr>
            <w:tcW w:w="139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Composante</w:t>
            </w:r>
          </w:p>
        </w:tc>
        <w:tc>
          <w:tcPr>
            <w:tcW w:w="364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Valeurs propres initiales</w:t>
            </w:r>
          </w:p>
        </w:tc>
        <w:tc>
          <w:tcPr>
            <w:tcW w:w="527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Sommes extraites du carré des chargements</w:t>
            </w:r>
          </w:p>
        </w:tc>
      </w:tr>
      <w:tr w:rsidR="009E531A" w:rsidRPr="001F7951" w:rsidTr="00AA31E1">
        <w:trPr>
          <w:cantSplit/>
          <w:jc w:val="center"/>
        </w:trPr>
        <w:tc>
          <w:tcPr>
            <w:tcW w:w="139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de la variance</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cumulé</w:t>
            </w: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de la variance</w:t>
            </w:r>
          </w:p>
        </w:tc>
        <w:tc>
          <w:tcPr>
            <w:tcW w:w="243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cumulé</w:t>
            </w:r>
          </w:p>
        </w:tc>
      </w:tr>
      <w:tr w:rsidR="009E531A" w:rsidRPr="001F7951" w:rsidTr="00AA31E1">
        <w:trPr>
          <w:cantSplit/>
          <w:jc w:val="center"/>
        </w:trPr>
        <w:tc>
          <w:tcPr>
            <w:tcW w:w="1398"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2,375</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79,178</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79,178</w:t>
            </w: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2,375</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79,178</w:t>
            </w:r>
          </w:p>
        </w:tc>
        <w:tc>
          <w:tcPr>
            <w:tcW w:w="243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79,178</w:t>
            </w:r>
          </w:p>
        </w:tc>
      </w:tr>
      <w:tr w:rsidR="009E531A" w:rsidRPr="001F7951" w:rsidTr="00AA31E1">
        <w:trPr>
          <w:cantSplit/>
          <w:jc w:val="center"/>
        </w:trPr>
        <w:tc>
          <w:tcPr>
            <w:tcW w:w="1398"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,467</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15,552</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94,731</w:t>
            </w: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243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r>
      <w:tr w:rsidR="009E531A" w:rsidRPr="001F7951" w:rsidTr="00AA31E1">
        <w:trPr>
          <w:cantSplit/>
          <w:jc w:val="center"/>
        </w:trPr>
        <w:tc>
          <w:tcPr>
            <w:tcW w:w="1398"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,158</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5,269</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100,000</w:t>
            </w: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243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r>
      <w:tr w:rsidR="009E531A" w:rsidRPr="001F7951" w:rsidTr="00AA31E1">
        <w:trPr>
          <w:cantSplit/>
          <w:jc w:val="center"/>
        </w:trPr>
        <w:tc>
          <w:tcPr>
            <w:tcW w:w="10315" w:type="dxa"/>
            <w:gridSpan w:val="7"/>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bl>
    <w:p w:rsidR="009E531A" w:rsidRPr="001F7951" w:rsidRDefault="009E531A" w:rsidP="009E531A">
      <w:pPr>
        <w:autoSpaceDE w:val="0"/>
        <w:autoSpaceDN w:val="0"/>
        <w:adjustRightInd w:val="0"/>
        <w:spacing w:before="240" w:line="360" w:lineRule="auto"/>
        <w:jc w:val="center"/>
        <w:rPr>
          <w:rFonts w:ascii="Times New Roman" w:hAnsi="Times New Roman" w:cs="Times New Roman"/>
          <w:color w:val="000000" w:themeColor="text1"/>
          <w:sz w:val="24"/>
          <w:szCs w:val="24"/>
        </w:rPr>
      </w:pPr>
      <w:r w:rsidRPr="001F7951">
        <w:rPr>
          <w:rFonts w:ascii="Times New Roman" w:hAnsi="Times New Roman" w:cs="Times New Roman"/>
          <w:noProof/>
          <w:color w:val="000000" w:themeColor="text1"/>
          <w:sz w:val="24"/>
          <w:szCs w:val="24"/>
          <w:lang w:val="tr-TR" w:eastAsia="tr-TR"/>
        </w:rPr>
        <w:drawing>
          <wp:inline distT="0" distB="0" distL="0" distR="0">
            <wp:extent cx="4651022" cy="3503701"/>
            <wp:effectExtent l="0" t="0" r="0" b="1905"/>
            <wp:docPr id="35863" name="Image 35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65408" cy="3514539"/>
                    </a:xfrm>
                    <a:prstGeom prst="rect">
                      <a:avLst/>
                    </a:prstGeom>
                    <a:noFill/>
                    <a:ln>
                      <a:noFill/>
                    </a:ln>
                  </pic:spPr>
                </pic:pic>
              </a:graphicData>
            </a:graphic>
          </wp:inline>
        </w:drawing>
      </w:r>
    </w:p>
    <w:tbl>
      <w:tblPr>
        <w:tblW w:w="67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385"/>
        <w:gridCol w:w="2352"/>
      </w:tblGrid>
      <w:tr w:rsidR="009E531A" w:rsidRPr="001F7951" w:rsidTr="00AA31E1">
        <w:trPr>
          <w:cantSplit/>
          <w:jc w:val="center"/>
        </w:trPr>
        <w:tc>
          <w:tcPr>
            <w:tcW w:w="438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b/>
                <w:color w:val="000000" w:themeColor="text1"/>
                <w:szCs w:val="24"/>
              </w:rPr>
            </w:pPr>
            <w:r w:rsidRPr="001F7951">
              <w:rPr>
                <w:rFonts w:ascii="Times New Roman" w:hAnsi="Times New Roman" w:cs="Times New Roman"/>
                <w:b/>
                <w:bCs/>
                <w:color w:val="000000" w:themeColor="text1"/>
                <w:szCs w:val="24"/>
              </w:rPr>
              <w:t>Matrice des composantes</w:t>
            </w:r>
            <w:r w:rsidRPr="001F7951">
              <w:rPr>
                <w:rFonts w:ascii="Times New Roman" w:hAnsi="Times New Roman" w:cs="Times New Roman"/>
                <w:b/>
                <w:bCs/>
                <w:color w:val="000000" w:themeColor="text1"/>
                <w:szCs w:val="24"/>
                <w:vertAlign w:val="superscript"/>
              </w:rPr>
              <w:t>a</w:t>
            </w:r>
          </w:p>
        </w:tc>
        <w:tc>
          <w:tcPr>
            <w:tcW w:w="2352"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b/>
                <w:color w:val="000000" w:themeColor="text1"/>
                <w:szCs w:val="24"/>
              </w:rPr>
            </w:pPr>
            <w:r w:rsidRPr="001F7951">
              <w:rPr>
                <w:rFonts w:ascii="Times New Roman" w:hAnsi="Times New Roman" w:cs="Times New Roman"/>
                <w:b/>
                <w:color w:val="000000" w:themeColor="text1"/>
                <w:szCs w:val="24"/>
              </w:rPr>
              <w:t>Composante</w:t>
            </w:r>
          </w:p>
        </w:tc>
      </w:tr>
      <w:tr w:rsidR="009E531A" w:rsidRPr="001F7951" w:rsidTr="00AA31E1">
        <w:trPr>
          <w:cantSplit/>
          <w:jc w:val="center"/>
        </w:trPr>
        <w:tc>
          <w:tcPr>
            <w:tcW w:w="4385"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rPr>
                <w:rFonts w:ascii="Times New Roman" w:hAnsi="Times New Roman" w:cs="Times New Roman"/>
                <w:b/>
                <w:color w:val="000000" w:themeColor="text1"/>
                <w:szCs w:val="24"/>
              </w:rPr>
            </w:pPr>
          </w:p>
        </w:tc>
        <w:tc>
          <w:tcPr>
            <w:tcW w:w="2352"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b/>
                <w:color w:val="000000" w:themeColor="text1"/>
                <w:szCs w:val="24"/>
              </w:rPr>
            </w:pPr>
            <w:r w:rsidRPr="001F7951">
              <w:rPr>
                <w:rFonts w:ascii="Times New Roman" w:hAnsi="Times New Roman" w:cs="Times New Roman"/>
                <w:b/>
                <w:color w:val="000000" w:themeColor="text1"/>
                <w:szCs w:val="24"/>
              </w:rPr>
              <w:t>1</w:t>
            </w:r>
          </w:p>
        </w:tc>
      </w:tr>
      <w:tr w:rsidR="009E531A" w:rsidRPr="001F7951" w:rsidTr="00AA31E1">
        <w:trPr>
          <w:cantSplit/>
          <w:jc w:val="center"/>
        </w:trPr>
        <w:tc>
          <w:tcPr>
            <w:tcW w:w="4385"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ContCompPerVolon</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,949</w:t>
            </w:r>
          </w:p>
        </w:tc>
      </w:tr>
      <w:tr w:rsidR="009E531A" w:rsidRPr="001F7951" w:rsidTr="00AA31E1">
        <w:trPr>
          <w:cantSplit/>
          <w:jc w:val="center"/>
        </w:trPr>
        <w:tc>
          <w:tcPr>
            <w:tcW w:w="4385"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ContCompPerPoss</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,870</w:t>
            </w:r>
          </w:p>
        </w:tc>
      </w:tr>
      <w:tr w:rsidR="009E531A" w:rsidRPr="001F7951" w:rsidTr="00AA31E1">
        <w:trPr>
          <w:cantSplit/>
          <w:jc w:val="center"/>
        </w:trPr>
        <w:tc>
          <w:tcPr>
            <w:tcW w:w="4385"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ContCompPerAff</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,847</w:t>
            </w:r>
          </w:p>
        </w:tc>
      </w:tr>
      <w:tr w:rsidR="009E531A" w:rsidRPr="001F7951" w:rsidTr="00AA31E1">
        <w:trPr>
          <w:cantSplit/>
          <w:jc w:val="center"/>
        </w:trPr>
        <w:tc>
          <w:tcPr>
            <w:tcW w:w="6737" w:type="dxa"/>
            <w:gridSpan w:val="2"/>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Méthode d'extraction : Analyse en composantes principales.</w:t>
            </w:r>
          </w:p>
        </w:tc>
      </w:tr>
      <w:tr w:rsidR="009E531A" w:rsidRPr="001F7951" w:rsidTr="00AA31E1">
        <w:trPr>
          <w:cantSplit/>
          <w:jc w:val="center"/>
        </w:trPr>
        <w:tc>
          <w:tcPr>
            <w:tcW w:w="6737" w:type="dxa"/>
            <w:gridSpan w:val="2"/>
            <w:tcBorders>
              <w:top w:val="nil"/>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Cs w:val="24"/>
              </w:rPr>
            </w:pPr>
            <w:r w:rsidRPr="001F7951">
              <w:rPr>
                <w:rFonts w:ascii="Times New Roman" w:hAnsi="Times New Roman" w:cs="Times New Roman"/>
                <w:color w:val="000000" w:themeColor="text1"/>
                <w:szCs w:val="24"/>
              </w:rPr>
              <w:t>a. 1 composantes extraites.</w:t>
            </w:r>
          </w:p>
        </w:tc>
      </w:tr>
    </w:tbl>
    <w:p w:rsidR="009E531A" w:rsidRPr="001F7951" w:rsidRDefault="009E531A" w:rsidP="009E531A">
      <w:pPr>
        <w:autoSpaceDE w:val="0"/>
        <w:autoSpaceDN w:val="0"/>
        <w:adjustRightInd w:val="0"/>
        <w:spacing w:line="360" w:lineRule="auto"/>
        <w:rPr>
          <w:rFonts w:ascii="Times New Roman" w:hAnsi="Times New Roman" w:cs="Times New Roman"/>
          <w:b/>
          <w:color w:val="000000" w:themeColor="text1"/>
          <w:sz w:val="24"/>
          <w:szCs w:val="24"/>
        </w:rPr>
      </w:pPr>
    </w:p>
    <w:p w:rsidR="009E531A" w:rsidRPr="001F7951" w:rsidRDefault="009E531A" w:rsidP="009E531A">
      <w:pPr>
        <w:rPr>
          <w:color w:val="000000" w:themeColor="text1"/>
        </w:rPr>
      </w:pPr>
      <w:r w:rsidRPr="001F7951">
        <w:rPr>
          <w:color w:val="000000" w:themeColor="text1"/>
        </w:rPr>
        <w:br w:type="page"/>
      </w:r>
    </w:p>
    <w:p w:rsidR="009E531A" w:rsidRPr="001F7951" w:rsidRDefault="009E531A" w:rsidP="009E531A">
      <w:pPr>
        <w:autoSpaceDE w:val="0"/>
        <w:autoSpaceDN w:val="0"/>
        <w:adjustRightInd w:val="0"/>
        <w:spacing w:line="360" w:lineRule="auto"/>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lastRenderedPageBreak/>
        <w:t>Fiabilité (3 items) :</w:t>
      </w:r>
    </w:p>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694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061"/>
        <w:gridCol w:w="830"/>
        <w:gridCol w:w="1029"/>
        <w:gridCol w:w="1029"/>
      </w:tblGrid>
      <w:tr w:rsidR="009E531A" w:rsidRPr="001F7951" w:rsidTr="00AA31E1">
        <w:trPr>
          <w:cantSplit/>
          <w:jc w:val="center"/>
        </w:trPr>
        <w:tc>
          <w:tcPr>
            <w:tcW w:w="489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Récapitulatif de traitement des observations</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w:t>
            </w:r>
          </w:p>
        </w:tc>
      </w:tr>
      <w:tr w:rsidR="009E531A" w:rsidRPr="001F7951" w:rsidTr="00AA31E1">
        <w:trPr>
          <w:cantSplit/>
          <w:jc w:val="center"/>
        </w:trPr>
        <w:tc>
          <w:tcPr>
            <w:tcW w:w="4061"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Observations</w:t>
            </w:r>
          </w:p>
        </w:tc>
        <w:tc>
          <w:tcPr>
            <w:tcW w:w="830"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Valide</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99,4</w:t>
            </w:r>
          </w:p>
        </w:tc>
      </w:tr>
      <w:tr w:rsidR="009E531A" w:rsidRPr="001F7951" w:rsidTr="00AA31E1">
        <w:trPr>
          <w:cantSplit/>
          <w:jc w:val="center"/>
        </w:trPr>
        <w:tc>
          <w:tcPr>
            <w:tcW w:w="4061"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830"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Exclu</w:t>
            </w:r>
            <w:r w:rsidRPr="001F7951">
              <w:rPr>
                <w:rFonts w:ascii="Times New Roman" w:hAnsi="Times New Roman" w:cs="Times New Roman"/>
                <w:color w:val="000000" w:themeColor="text1"/>
                <w:sz w:val="24"/>
                <w:szCs w:val="24"/>
                <w:vertAlign w:val="superscript"/>
              </w:rPr>
              <w:t>a</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w:t>
            </w:r>
          </w:p>
        </w:tc>
      </w:tr>
      <w:tr w:rsidR="009E531A" w:rsidRPr="001F7951" w:rsidTr="00AA31E1">
        <w:trPr>
          <w:cantSplit/>
          <w:jc w:val="center"/>
        </w:trPr>
        <w:tc>
          <w:tcPr>
            <w:tcW w:w="4061"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830"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164</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r>
      <w:tr w:rsidR="009E531A" w:rsidRPr="001F7951" w:rsidTr="00AA31E1">
        <w:trPr>
          <w:cantSplit/>
          <w:jc w:val="center"/>
        </w:trPr>
        <w:tc>
          <w:tcPr>
            <w:tcW w:w="6949" w:type="dxa"/>
            <w:gridSpan w:val="4"/>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 Suppression par liste basée sur toutes les variables de la procédure.</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51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539"/>
        <w:gridCol w:w="2633"/>
      </w:tblGrid>
      <w:tr w:rsidR="009E531A" w:rsidRPr="001F7951" w:rsidTr="00AA31E1">
        <w:trPr>
          <w:cantSplit/>
          <w:jc w:val="center"/>
        </w:trPr>
        <w:tc>
          <w:tcPr>
            <w:tcW w:w="5172" w:type="dxa"/>
            <w:gridSpan w:val="2"/>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Statistiques de fiabilité</w:t>
            </w:r>
          </w:p>
        </w:tc>
      </w:tr>
      <w:tr w:rsidR="009E531A" w:rsidRPr="001F7951" w:rsidTr="00AA31E1">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Alpha de Cronbach</w:t>
            </w:r>
          </w:p>
        </w:tc>
        <w:tc>
          <w:tcPr>
            <w:tcW w:w="263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Nombre d'éléments</w:t>
            </w:r>
          </w:p>
        </w:tc>
      </w:tr>
      <w:tr w:rsidR="009E531A" w:rsidRPr="001F7951" w:rsidTr="00AA31E1">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,865</w:t>
            </w:r>
          </w:p>
        </w:tc>
        <w:tc>
          <w:tcPr>
            <w:tcW w:w="263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p w:rsidR="009E531A" w:rsidRPr="001F7951" w:rsidRDefault="009E531A" w:rsidP="009E531A">
      <w:pPr>
        <w:autoSpaceDE w:val="0"/>
        <w:autoSpaceDN w:val="0"/>
        <w:adjustRightInd w:val="0"/>
        <w:spacing w:line="360" w:lineRule="auto"/>
        <w:rPr>
          <w:rFonts w:ascii="Times New Roman" w:hAnsi="Times New Roman" w:cs="Times New Roman"/>
          <w:b/>
          <w:color w:val="000000" w:themeColor="text1"/>
          <w:sz w:val="24"/>
          <w:szCs w:val="24"/>
        </w:rPr>
      </w:pPr>
    </w:p>
    <w:p w:rsidR="009E531A" w:rsidRPr="001F7951" w:rsidRDefault="009E531A" w:rsidP="009E531A">
      <w:pPr>
        <w:spacing w:line="360" w:lineRule="auto"/>
        <w:rPr>
          <w:rFonts w:ascii="Times New Roman" w:hAnsi="Times New Roman" w:cs="Times New Roman"/>
          <w:b/>
          <w:bCs/>
          <w:color w:val="000000" w:themeColor="text1"/>
          <w:sz w:val="24"/>
          <w:szCs w:val="24"/>
        </w:rPr>
      </w:pPr>
      <w:r w:rsidRPr="001F7951">
        <w:rPr>
          <w:rFonts w:ascii="Times New Roman" w:hAnsi="Times New Roman" w:cs="Times New Roman"/>
          <w:b/>
          <w:bCs/>
          <w:color w:val="000000" w:themeColor="text1"/>
          <w:sz w:val="24"/>
          <w:szCs w:val="24"/>
        </w:rPr>
        <w:br w:type="page"/>
      </w:r>
    </w:p>
    <w:p w:rsidR="009E531A" w:rsidRPr="001F7951" w:rsidRDefault="009E531A" w:rsidP="009E531A">
      <w:pPr>
        <w:pStyle w:val="ResimYazs"/>
        <w:spacing w:line="360" w:lineRule="auto"/>
        <w:rPr>
          <w:rFonts w:asciiTheme="majorHAnsi" w:hAnsiTheme="majorHAnsi"/>
          <w:color w:val="000000" w:themeColor="text1"/>
          <w:sz w:val="22"/>
        </w:rPr>
      </w:pPr>
      <w:bookmarkStart w:id="19" w:name="_Toc518324545"/>
      <w:r w:rsidRPr="001F7951">
        <w:rPr>
          <w:rFonts w:asciiTheme="majorHAnsi" w:hAnsiTheme="majorHAnsi"/>
          <w:color w:val="000000" w:themeColor="text1"/>
          <w:sz w:val="22"/>
        </w:rPr>
        <w:lastRenderedPageBreak/>
        <w:t xml:space="preserve">Annexe 3. </w:t>
      </w:r>
      <w:r w:rsidR="00A55314" w:rsidRPr="001F7951">
        <w:rPr>
          <w:rFonts w:asciiTheme="majorHAnsi" w:hAnsiTheme="majorHAnsi"/>
          <w:color w:val="000000" w:themeColor="text1"/>
          <w:sz w:val="22"/>
        </w:rPr>
        <w:fldChar w:fldCharType="begin"/>
      </w:r>
      <w:r w:rsidRPr="001F7951">
        <w:rPr>
          <w:rFonts w:asciiTheme="majorHAnsi" w:hAnsiTheme="majorHAnsi"/>
          <w:color w:val="000000" w:themeColor="text1"/>
          <w:sz w:val="22"/>
        </w:rPr>
        <w:instrText xml:space="preserve"> SEQ Annexe_3. \* ARABIC </w:instrText>
      </w:r>
      <w:r w:rsidR="00A55314" w:rsidRPr="001F7951">
        <w:rPr>
          <w:rFonts w:asciiTheme="majorHAnsi" w:hAnsiTheme="majorHAnsi"/>
          <w:color w:val="000000" w:themeColor="text1"/>
          <w:sz w:val="22"/>
        </w:rPr>
        <w:fldChar w:fldCharType="separate"/>
      </w:r>
      <w:r w:rsidRPr="001F7951">
        <w:rPr>
          <w:rFonts w:asciiTheme="majorHAnsi" w:hAnsiTheme="majorHAnsi"/>
          <w:noProof/>
          <w:color w:val="000000" w:themeColor="text1"/>
          <w:sz w:val="22"/>
        </w:rPr>
        <w:t>10</w:t>
      </w:r>
      <w:r w:rsidR="00A55314" w:rsidRPr="001F7951">
        <w:rPr>
          <w:rFonts w:asciiTheme="majorHAnsi" w:hAnsiTheme="majorHAnsi"/>
          <w:color w:val="000000" w:themeColor="text1"/>
          <w:sz w:val="22"/>
        </w:rPr>
        <w:fldChar w:fldCharType="end"/>
      </w:r>
      <w:r w:rsidRPr="001F7951">
        <w:rPr>
          <w:rFonts w:asciiTheme="majorHAnsi" w:hAnsiTheme="majorHAnsi"/>
          <w:color w:val="000000" w:themeColor="text1"/>
          <w:sz w:val="22"/>
        </w:rPr>
        <w:t>.  Purification de l’échelle de mesure de la  culture organisationnelle</w:t>
      </w:r>
      <w:bookmarkEnd w:id="19"/>
    </w:p>
    <w:p w:rsidR="009E531A" w:rsidRPr="001F7951" w:rsidRDefault="009E531A" w:rsidP="009E531A">
      <w:pPr>
        <w:spacing w:before="240" w:line="360" w:lineRule="auto"/>
        <w:ind w:left="66"/>
        <w:rPr>
          <w:rFonts w:ascii="Times New Roman" w:hAnsi="Times New Roman" w:cs="Times New Roman"/>
          <w:b/>
          <w:bCs/>
          <w:color w:val="000000" w:themeColor="text1"/>
          <w:sz w:val="24"/>
          <w:szCs w:val="24"/>
        </w:rPr>
      </w:pPr>
      <w:r w:rsidRPr="001F7951">
        <w:rPr>
          <w:rFonts w:ascii="Times New Roman" w:hAnsi="Times New Roman" w:cs="Times New Roman"/>
          <w:b/>
          <w:bCs/>
          <w:color w:val="000000" w:themeColor="text1"/>
          <w:sz w:val="24"/>
          <w:szCs w:val="24"/>
        </w:rPr>
        <w:t>Analyse factorielle :</w:t>
      </w:r>
    </w:p>
    <w:tbl>
      <w:tblPr>
        <w:tblW w:w="8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39"/>
        <w:gridCol w:w="1134"/>
        <w:gridCol w:w="1418"/>
        <w:gridCol w:w="1417"/>
        <w:gridCol w:w="1559"/>
      </w:tblGrid>
      <w:tr w:rsidR="009E531A" w:rsidRPr="001F7951" w:rsidTr="00AA31E1">
        <w:trPr>
          <w:cantSplit/>
          <w:jc w:val="center"/>
        </w:trPr>
        <w:tc>
          <w:tcPr>
            <w:tcW w:w="2839"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Statistiques descriptives</w:t>
            </w:r>
          </w:p>
        </w:tc>
        <w:tc>
          <w:tcPr>
            <w:tcW w:w="1134"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Moyenne</w:t>
            </w:r>
          </w:p>
        </w:tc>
        <w:tc>
          <w:tcPr>
            <w:tcW w:w="1418"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Ecart type</w:t>
            </w:r>
          </w:p>
        </w:tc>
        <w:tc>
          <w:tcPr>
            <w:tcW w:w="1417"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Analyse N</w:t>
            </w:r>
          </w:p>
        </w:tc>
        <w:tc>
          <w:tcPr>
            <w:tcW w:w="1559"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 manquant</w:t>
            </w:r>
          </w:p>
        </w:tc>
      </w:tr>
      <w:tr w:rsidR="009E531A" w:rsidRPr="001F7951" w:rsidTr="00AA31E1">
        <w:trPr>
          <w:cantSplit/>
          <w:jc w:val="center"/>
        </w:trPr>
        <w:tc>
          <w:tcPr>
            <w:tcW w:w="2839"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CultOrgaFlexib</w:t>
            </w:r>
          </w:p>
        </w:tc>
        <w:tc>
          <w:tcPr>
            <w:tcW w:w="1134"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4,15</w:t>
            </w:r>
          </w:p>
        </w:tc>
        <w:tc>
          <w:tcPr>
            <w:tcW w:w="1418"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1,675</w:t>
            </w:r>
          </w:p>
        </w:tc>
        <w:tc>
          <w:tcPr>
            <w:tcW w:w="1417"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559"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2839"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CultOrgaInnov</w:t>
            </w:r>
          </w:p>
        </w:tc>
        <w:tc>
          <w:tcPr>
            <w:tcW w:w="1134"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4,07</w:t>
            </w:r>
          </w:p>
        </w:tc>
        <w:tc>
          <w:tcPr>
            <w:tcW w:w="1418"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1,618</w:t>
            </w:r>
          </w:p>
        </w:tc>
        <w:tc>
          <w:tcPr>
            <w:tcW w:w="1417"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559"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2839"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CultOrgaPerf</w:t>
            </w:r>
          </w:p>
        </w:tc>
        <w:tc>
          <w:tcPr>
            <w:tcW w:w="1134"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4,39</w:t>
            </w:r>
          </w:p>
        </w:tc>
        <w:tc>
          <w:tcPr>
            <w:tcW w:w="1418"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1,733</w:t>
            </w:r>
          </w:p>
        </w:tc>
        <w:tc>
          <w:tcPr>
            <w:tcW w:w="1417"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559"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9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32"/>
        <w:gridCol w:w="1984"/>
        <w:gridCol w:w="2361"/>
        <w:gridCol w:w="1975"/>
        <w:gridCol w:w="2185"/>
      </w:tblGrid>
      <w:tr w:rsidR="009E531A" w:rsidRPr="001F7951" w:rsidTr="00AA31E1">
        <w:trPr>
          <w:cantSplit/>
          <w:jc w:val="center"/>
        </w:trPr>
        <w:tc>
          <w:tcPr>
            <w:tcW w:w="2516" w:type="dxa"/>
            <w:gridSpan w:val="2"/>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b/>
                <w:color w:val="000000" w:themeColor="text1"/>
                <w:sz w:val="24"/>
                <w:szCs w:val="24"/>
              </w:rPr>
            </w:pPr>
            <w:r w:rsidRPr="001F7951">
              <w:rPr>
                <w:rFonts w:ascii="Times New Roman" w:hAnsi="Times New Roman" w:cs="Times New Roman"/>
                <w:b/>
                <w:bCs/>
                <w:color w:val="000000" w:themeColor="text1"/>
                <w:sz w:val="24"/>
                <w:szCs w:val="24"/>
              </w:rPr>
              <w:t>Matrice de corrélation</w:t>
            </w:r>
          </w:p>
        </w:tc>
        <w:tc>
          <w:tcPr>
            <w:tcW w:w="2361"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CultOrgaFlexib</w:t>
            </w:r>
          </w:p>
        </w:tc>
        <w:tc>
          <w:tcPr>
            <w:tcW w:w="1975"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CultOrgaInnov</w:t>
            </w:r>
          </w:p>
        </w:tc>
        <w:tc>
          <w:tcPr>
            <w:tcW w:w="2185"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CultOrgaPerf</w:t>
            </w:r>
          </w:p>
        </w:tc>
      </w:tr>
      <w:tr w:rsidR="009E531A" w:rsidRPr="001F7951" w:rsidTr="00AA31E1">
        <w:trPr>
          <w:cantSplit/>
          <w:jc w:val="center"/>
        </w:trPr>
        <w:tc>
          <w:tcPr>
            <w:tcW w:w="532" w:type="dxa"/>
            <w:vMerge w:val="restart"/>
            <w:shd w:val="clear" w:color="auto" w:fill="E0E0E0"/>
            <w:textDirection w:val="btL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Corrélation</w:t>
            </w:r>
          </w:p>
        </w:tc>
        <w:tc>
          <w:tcPr>
            <w:tcW w:w="1984" w:type="dxa"/>
            <w:shd w:val="clear" w:color="auto" w:fill="E0E0E0"/>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CultOrgaFlexib</w:t>
            </w:r>
          </w:p>
        </w:tc>
        <w:tc>
          <w:tcPr>
            <w:tcW w:w="2361"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975"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,743</w:t>
            </w:r>
          </w:p>
        </w:tc>
        <w:tc>
          <w:tcPr>
            <w:tcW w:w="2185"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,646</w:t>
            </w:r>
          </w:p>
        </w:tc>
      </w:tr>
      <w:tr w:rsidR="009E531A" w:rsidRPr="001F7951" w:rsidTr="00AA31E1">
        <w:trPr>
          <w:cantSplit/>
          <w:jc w:val="center"/>
        </w:trPr>
        <w:tc>
          <w:tcPr>
            <w:tcW w:w="532" w:type="dxa"/>
            <w:vMerge/>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984" w:type="dxa"/>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CultOrgaInnov</w:t>
            </w:r>
          </w:p>
        </w:tc>
        <w:tc>
          <w:tcPr>
            <w:tcW w:w="2361"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,743</w:t>
            </w:r>
          </w:p>
        </w:tc>
        <w:tc>
          <w:tcPr>
            <w:tcW w:w="1975"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2185"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,721</w:t>
            </w:r>
          </w:p>
        </w:tc>
      </w:tr>
      <w:tr w:rsidR="009E531A" w:rsidRPr="001F7951" w:rsidTr="00AA31E1">
        <w:trPr>
          <w:cantSplit/>
          <w:jc w:val="center"/>
        </w:trPr>
        <w:tc>
          <w:tcPr>
            <w:tcW w:w="532" w:type="dxa"/>
            <w:vMerge/>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984" w:type="dxa"/>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CultOrgaPerf</w:t>
            </w:r>
          </w:p>
        </w:tc>
        <w:tc>
          <w:tcPr>
            <w:tcW w:w="2361"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,646</w:t>
            </w:r>
          </w:p>
        </w:tc>
        <w:tc>
          <w:tcPr>
            <w:tcW w:w="1975"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,721</w:t>
            </w:r>
          </w:p>
        </w:tc>
        <w:tc>
          <w:tcPr>
            <w:tcW w:w="2185"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892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390"/>
        <w:gridCol w:w="2491"/>
        <w:gridCol w:w="1043"/>
      </w:tblGrid>
      <w:tr w:rsidR="009E531A" w:rsidRPr="001F7951" w:rsidTr="00AA31E1">
        <w:trPr>
          <w:cantSplit/>
          <w:jc w:val="center"/>
        </w:trPr>
        <w:tc>
          <w:tcPr>
            <w:tcW w:w="8924" w:type="dxa"/>
            <w:gridSpan w:val="3"/>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Indice KMO et test de Bartlett</w:t>
            </w:r>
          </w:p>
        </w:tc>
      </w:tr>
      <w:tr w:rsidR="009E531A" w:rsidRPr="001F7951" w:rsidTr="00AA31E1">
        <w:trPr>
          <w:cantSplit/>
          <w:jc w:val="center"/>
        </w:trPr>
        <w:tc>
          <w:tcPr>
            <w:tcW w:w="7881"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Indice de Kaiser-Meyer-Olkin pour la mesure de la qualité d'échantillonnage.</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,729</w:t>
            </w:r>
          </w:p>
        </w:tc>
      </w:tr>
      <w:tr w:rsidR="009E531A" w:rsidRPr="001F7951" w:rsidTr="00AA31E1">
        <w:trPr>
          <w:cantSplit/>
          <w:jc w:val="center"/>
        </w:trPr>
        <w:tc>
          <w:tcPr>
            <w:tcW w:w="5390"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Test de sphéricité de Bartlett</w:t>
            </w:r>
          </w:p>
        </w:tc>
        <w:tc>
          <w:tcPr>
            <w:tcW w:w="2491"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Khi-deux approx.</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255,668</w:t>
            </w:r>
          </w:p>
        </w:tc>
      </w:tr>
      <w:tr w:rsidR="009E531A" w:rsidRPr="001F7951" w:rsidTr="00AA31E1">
        <w:trPr>
          <w:cantSplit/>
          <w:jc w:val="center"/>
        </w:trPr>
        <w:tc>
          <w:tcPr>
            <w:tcW w:w="5390"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2491"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ddl</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w:t>
            </w:r>
          </w:p>
        </w:tc>
      </w:tr>
      <w:tr w:rsidR="009E531A" w:rsidRPr="001F7951" w:rsidTr="00AA31E1">
        <w:trPr>
          <w:cantSplit/>
          <w:jc w:val="center"/>
        </w:trPr>
        <w:tc>
          <w:tcPr>
            <w:tcW w:w="5390"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2491"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Signification</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,000</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620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399"/>
        <w:gridCol w:w="1030"/>
        <w:gridCol w:w="1774"/>
      </w:tblGrid>
      <w:tr w:rsidR="009E531A" w:rsidRPr="001F7951" w:rsidTr="00AA31E1">
        <w:trPr>
          <w:cantSplit/>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Qualités de représentation</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Initiales</w:t>
            </w:r>
          </w:p>
        </w:tc>
        <w:tc>
          <w:tcPr>
            <w:tcW w:w="1774"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Extraction</w:t>
            </w:r>
          </w:p>
        </w:tc>
      </w:tr>
      <w:tr w:rsidR="009E531A" w:rsidRPr="001F7951" w:rsidTr="00AA31E1">
        <w:trPr>
          <w:cantSplit/>
          <w:jc w:val="center"/>
        </w:trPr>
        <w:tc>
          <w:tcPr>
            <w:tcW w:w="3399"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CultOrgaFlexib</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77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,790</w:t>
            </w:r>
          </w:p>
        </w:tc>
      </w:tr>
      <w:tr w:rsidR="009E531A" w:rsidRPr="001F7951" w:rsidTr="00AA31E1">
        <w:trPr>
          <w:cantSplit/>
          <w:jc w:val="center"/>
        </w:trPr>
        <w:tc>
          <w:tcPr>
            <w:tcW w:w="3399"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CultOrgaInnov</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77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,846</w:t>
            </w:r>
          </w:p>
        </w:tc>
      </w:tr>
      <w:tr w:rsidR="009E531A" w:rsidRPr="001F7951" w:rsidTr="00AA31E1">
        <w:trPr>
          <w:cantSplit/>
          <w:jc w:val="center"/>
        </w:trPr>
        <w:tc>
          <w:tcPr>
            <w:tcW w:w="3399"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CultOrgaPerf</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77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,772</w:t>
            </w:r>
          </w:p>
        </w:tc>
      </w:tr>
      <w:tr w:rsidR="009E531A" w:rsidRPr="001F7951" w:rsidTr="00AA31E1">
        <w:trPr>
          <w:cantSplit/>
          <w:jc w:val="center"/>
        </w:trPr>
        <w:tc>
          <w:tcPr>
            <w:tcW w:w="6203" w:type="dxa"/>
            <w:gridSpan w:val="3"/>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p w:rsidR="009E531A" w:rsidRPr="001F7951" w:rsidRDefault="009E531A" w:rsidP="009E531A">
      <w:pPr>
        <w:rPr>
          <w:color w:val="000000" w:themeColor="text1"/>
        </w:rPr>
      </w:pPr>
      <w:r w:rsidRPr="001F7951">
        <w:rPr>
          <w:color w:val="000000" w:themeColor="text1"/>
        </w:rPr>
        <w:br w:type="page"/>
      </w:r>
    </w:p>
    <w:tbl>
      <w:tblPr>
        <w:tblW w:w="1027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3"/>
        <w:gridCol w:w="1029"/>
        <w:gridCol w:w="1476"/>
        <w:gridCol w:w="1137"/>
        <w:gridCol w:w="1369"/>
        <w:gridCol w:w="1476"/>
        <w:gridCol w:w="1369"/>
      </w:tblGrid>
      <w:tr w:rsidR="009E531A" w:rsidRPr="001F7951" w:rsidTr="00AA31E1">
        <w:trPr>
          <w:cantSplit/>
          <w:jc w:val="center"/>
        </w:trPr>
        <w:tc>
          <w:tcPr>
            <w:tcW w:w="10279" w:type="dxa"/>
            <w:gridSpan w:val="7"/>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lastRenderedPageBreak/>
              <w:t>Variance totale expliquée</w:t>
            </w:r>
          </w:p>
        </w:tc>
      </w:tr>
      <w:tr w:rsidR="009E531A" w:rsidRPr="001F7951" w:rsidTr="00AA31E1">
        <w:trPr>
          <w:cantSplit/>
          <w:jc w:val="center"/>
        </w:trPr>
        <w:tc>
          <w:tcPr>
            <w:tcW w:w="242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Composante</w:t>
            </w:r>
          </w:p>
        </w:tc>
        <w:tc>
          <w:tcPr>
            <w:tcW w:w="364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Valeurs propres initiales</w:t>
            </w:r>
          </w:p>
        </w:tc>
        <w:tc>
          <w:tcPr>
            <w:tcW w:w="421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Sommes extraites du carré des chargements</w:t>
            </w:r>
          </w:p>
        </w:tc>
      </w:tr>
      <w:tr w:rsidR="009E531A" w:rsidRPr="001F7951" w:rsidTr="00AA31E1">
        <w:trPr>
          <w:cantSplit/>
          <w:jc w:val="center"/>
        </w:trPr>
        <w:tc>
          <w:tcPr>
            <w:tcW w:w="242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de la variance</w:t>
            </w:r>
          </w:p>
        </w:tc>
        <w:tc>
          <w:tcPr>
            <w:tcW w:w="113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cumulé</w:t>
            </w: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de la variance</w:t>
            </w: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cumulé</w:t>
            </w:r>
          </w:p>
        </w:tc>
      </w:tr>
      <w:tr w:rsidR="009E531A" w:rsidRPr="001F7951" w:rsidTr="00AA31E1">
        <w:trPr>
          <w:cantSplit/>
          <w:jc w:val="center"/>
        </w:trPr>
        <w:tc>
          <w:tcPr>
            <w:tcW w:w="2423"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2,408</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80,259</w:t>
            </w:r>
          </w:p>
        </w:tc>
        <w:tc>
          <w:tcPr>
            <w:tcW w:w="113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80,259</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2,408</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80,259</w:t>
            </w:r>
          </w:p>
        </w:tc>
        <w:tc>
          <w:tcPr>
            <w:tcW w:w="136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80,259</w:t>
            </w:r>
          </w:p>
        </w:tc>
      </w:tr>
      <w:tr w:rsidR="009E531A" w:rsidRPr="001F7951" w:rsidTr="00AA31E1">
        <w:trPr>
          <w:cantSplit/>
          <w:jc w:val="center"/>
        </w:trPr>
        <w:tc>
          <w:tcPr>
            <w:tcW w:w="2423"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,355</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11,849</w:t>
            </w:r>
          </w:p>
        </w:tc>
        <w:tc>
          <w:tcPr>
            <w:tcW w:w="113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92,107</w:t>
            </w: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r>
      <w:tr w:rsidR="009E531A" w:rsidRPr="001F7951" w:rsidTr="00AA31E1">
        <w:trPr>
          <w:cantSplit/>
          <w:jc w:val="center"/>
        </w:trPr>
        <w:tc>
          <w:tcPr>
            <w:tcW w:w="2423"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,237</w:t>
            </w:r>
          </w:p>
        </w:tc>
        <w:tc>
          <w:tcPr>
            <w:tcW w:w="14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7,893</w:t>
            </w:r>
          </w:p>
        </w:tc>
        <w:tc>
          <w:tcPr>
            <w:tcW w:w="113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100,000</w:t>
            </w: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36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r>
      <w:tr w:rsidR="009E531A" w:rsidRPr="001F7951" w:rsidTr="00AA31E1">
        <w:trPr>
          <w:cantSplit/>
          <w:jc w:val="center"/>
        </w:trPr>
        <w:tc>
          <w:tcPr>
            <w:tcW w:w="10279" w:type="dxa"/>
            <w:gridSpan w:val="7"/>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p w:rsidR="009E531A" w:rsidRPr="001F7951" w:rsidRDefault="009E531A" w:rsidP="009E531A">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F7951">
        <w:rPr>
          <w:rFonts w:ascii="Times New Roman" w:hAnsi="Times New Roman" w:cs="Times New Roman"/>
          <w:noProof/>
          <w:color w:val="000000" w:themeColor="text1"/>
          <w:sz w:val="24"/>
          <w:szCs w:val="24"/>
          <w:lang w:val="tr-TR" w:eastAsia="tr-TR"/>
        </w:rPr>
        <w:drawing>
          <wp:inline distT="0" distB="0" distL="0" distR="0">
            <wp:extent cx="4500454" cy="3602182"/>
            <wp:effectExtent l="0" t="0" r="0" b="0"/>
            <wp:docPr id="35864" name="Image 35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00627" cy="3602321"/>
                    </a:xfrm>
                    <a:prstGeom prst="rect">
                      <a:avLst/>
                    </a:prstGeom>
                    <a:noFill/>
                    <a:ln>
                      <a:noFill/>
                    </a:ln>
                  </pic:spPr>
                </pic:pic>
              </a:graphicData>
            </a:graphic>
          </wp:inline>
        </w:drawing>
      </w:r>
    </w:p>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66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730"/>
        <w:gridCol w:w="1896"/>
      </w:tblGrid>
      <w:tr w:rsidR="009E531A" w:rsidRPr="001F7951" w:rsidTr="00AA31E1">
        <w:trPr>
          <w:cantSplit/>
          <w:jc w:val="center"/>
        </w:trPr>
        <w:tc>
          <w:tcPr>
            <w:tcW w:w="473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Matrice des composantes</w:t>
            </w:r>
            <w:r w:rsidRPr="001F7951">
              <w:rPr>
                <w:rFonts w:ascii="Times New Roman" w:hAnsi="Times New Roman" w:cs="Times New Roman"/>
                <w:b/>
                <w:bCs/>
                <w:color w:val="000000" w:themeColor="text1"/>
                <w:sz w:val="24"/>
                <w:szCs w:val="24"/>
                <w:vertAlign w:val="superscript"/>
              </w:rPr>
              <w:t>a</w:t>
            </w:r>
          </w:p>
        </w:tc>
        <w:tc>
          <w:tcPr>
            <w:tcW w:w="1896"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Composante</w:t>
            </w:r>
          </w:p>
        </w:tc>
      </w:tr>
      <w:tr w:rsidR="009E531A" w:rsidRPr="001F7951" w:rsidTr="00AA31E1">
        <w:trPr>
          <w:cantSplit/>
          <w:jc w:val="center"/>
        </w:trPr>
        <w:tc>
          <w:tcPr>
            <w:tcW w:w="4730"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1896"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r>
      <w:tr w:rsidR="009E531A" w:rsidRPr="001F7951" w:rsidTr="00AA31E1">
        <w:trPr>
          <w:cantSplit/>
          <w:jc w:val="center"/>
        </w:trPr>
        <w:tc>
          <w:tcPr>
            <w:tcW w:w="473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CultOrgaInnov</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,920</w:t>
            </w:r>
          </w:p>
        </w:tc>
      </w:tr>
      <w:tr w:rsidR="009E531A" w:rsidRPr="001F7951" w:rsidTr="00AA31E1">
        <w:trPr>
          <w:cantSplit/>
          <w:jc w:val="center"/>
        </w:trPr>
        <w:tc>
          <w:tcPr>
            <w:tcW w:w="473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CultOrgaFlexib</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,889</w:t>
            </w:r>
          </w:p>
        </w:tc>
      </w:tr>
      <w:tr w:rsidR="009E531A" w:rsidRPr="001F7951" w:rsidTr="00AA31E1">
        <w:trPr>
          <w:cantSplit/>
          <w:jc w:val="center"/>
        </w:trPr>
        <w:tc>
          <w:tcPr>
            <w:tcW w:w="473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CultOrgaPerf</w:t>
            </w:r>
          </w:p>
        </w:tc>
        <w:tc>
          <w:tcPr>
            <w:tcW w:w="189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,879</w:t>
            </w:r>
          </w:p>
        </w:tc>
      </w:tr>
      <w:tr w:rsidR="009E531A" w:rsidRPr="001F7951" w:rsidTr="00AA31E1">
        <w:trPr>
          <w:cantSplit/>
          <w:jc w:val="center"/>
        </w:trPr>
        <w:tc>
          <w:tcPr>
            <w:tcW w:w="6626" w:type="dxa"/>
            <w:gridSpan w:val="2"/>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r w:rsidR="009E531A" w:rsidRPr="001F7951" w:rsidTr="00AA31E1">
        <w:trPr>
          <w:cantSplit/>
          <w:jc w:val="center"/>
        </w:trPr>
        <w:tc>
          <w:tcPr>
            <w:tcW w:w="6626" w:type="dxa"/>
            <w:gridSpan w:val="2"/>
            <w:tcBorders>
              <w:top w:val="nil"/>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 1 composantes extraites.</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p w:rsidR="009E531A" w:rsidRPr="001F7951" w:rsidRDefault="009E531A" w:rsidP="009E531A">
      <w:pPr>
        <w:spacing w:before="240" w:line="360" w:lineRule="auto"/>
        <w:ind w:left="66"/>
        <w:rPr>
          <w:rFonts w:ascii="Times New Roman" w:hAnsi="Times New Roman" w:cs="Times New Roman"/>
          <w:b/>
          <w:bCs/>
          <w:color w:val="000000" w:themeColor="text1"/>
          <w:sz w:val="24"/>
          <w:szCs w:val="24"/>
        </w:rPr>
      </w:pPr>
      <w:r w:rsidRPr="001F7951">
        <w:rPr>
          <w:rFonts w:ascii="Times New Roman" w:hAnsi="Times New Roman" w:cs="Times New Roman"/>
          <w:b/>
          <w:bCs/>
          <w:color w:val="000000" w:themeColor="text1"/>
          <w:sz w:val="24"/>
          <w:szCs w:val="24"/>
        </w:rPr>
        <w:lastRenderedPageBreak/>
        <w:t>Fiabilité :</w:t>
      </w:r>
    </w:p>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81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237"/>
        <w:gridCol w:w="830"/>
        <w:gridCol w:w="1029"/>
        <w:gridCol w:w="1029"/>
      </w:tblGrid>
      <w:tr w:rsidR="009E531A" w:rsidRPr="001F7951" w:rsidTr="00AA31E1">
        <w:trPr>
          <w:cantSplit/>
          <w:jc w:val="center"/>
        </w:trPr>
        <w:tc>
          <w:tcPr>
            <w:tcW w:w="60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Récapitulatif de traitement des observations</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w:t>
            </w:r>
          </w:p>
        </w:tc>
      </w:tr>
      <w:tr w:rsidR="009E531A" w:rsidRPr="001F7951" w:rsidTr="00AA31E1">
        <w:trPr>
          <w:cantSplit/>
          <w:jc w:val="center"/>
        </w:trPr>
        <w:tc>
          <w:tcPr>
            <w:tcW w:w="5237" w:type="dxa"/>
            <w:vMerge w:val="restart"/>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Observations</w:t>
            </w:r>
          </w:p>
        </w:tc>
        <w:tc>
          <w:tcPr>
            <w:tcW w:w="83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Valide</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99,4</w:t>
            </w:r>
          </w:p>
        </w:tc>
      </w:tr>
      <w:tr w:rsidR="009E531A" w:rsidRPr="001F7951" w:rsidTr="00AA31E1">
        <w:trPr>
          <w:cantSplit/>
          <w:jc w:val="center"/>
        </w:trPr>
        <w:tc>
          <w:tcPr>
            <w:tcW w:w="5237"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83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Exclu</w:t>
            </w:r>
            <w:r w:rsidRPr="001F7951">
              <w:rPr>
                <w:rFonts w:ascii="Times New Roman" w:hAnsi="Times New Roman" w:cs="Times New Roman"/>
                <w:color w:val="000000" w:themeColor="text1"/>
                <w:sz w:val="24"/>
                <w:szCs w:val="24"/>
                <w:vertAlign w:val="superscript"/>
              </w:rPr>
              <w:t>a</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w:t>
            </w:r>
          </w:p>
        </w:tc>
      </w:tr>
      <w:tr w:rsidR="009E531A" w:rsidRPr="001F7951" w:rsidTr="00AA31E1">
        <w:trPr>
          <w:cantSplit/>
          <w:jc w:val="center"/>
        </w:trPr>
        <w:tc>
          <w:tcPr>
            <w:tcW w:w="5237"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83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164</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r>
      <w:tr w:rsidR="009E531A" w:rsidRPr="001F7951" w:rsidTr="00AA31E1">
        <w:trPr>
          <w:cantSplit/>
          <w:jc w:val="center"/>
        </w:trPr>
        <w:tc>
          <w:tcPr>
            <w:tcW w:w="8125" w:type="dxa"/>
            <w:gridSpan w:val="4"/>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 Suppression par liste basée sur toutes les variables de la procédure.</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87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809"/>
        <w:gridCol w:w="4966"/>
      </w:tblGrid>
      <w:tr w:rsidR="009E531A" w:rsidRPr="001F7951" w:rsidTr="00AA31E1">
        <w:trPr>
          <w:cantSplit/>
          <w:jc w:val="center"/>
        </w:trPr>
        <w:tc>
          <w:tcPr>
            <w:tcW w:w="8775" w:type="dxa"/>
            <w:gridSpan w:val="2"/>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Statistiques de fiabilité</w:t>
            </w:r>
          </w:p>
        </w:tc>
      </w:tr>
      <w:tr w:rsidR="009E531A" w:rsidRPr="001F7951" w:rsidTr="00AA31E1">
        <w:trPr>
          <w:cantSplit/>
          <w:jc w:val="center"/>
        </w:trPr>
        <w:tc>
          <w:tcPr>
            <w:tcW w:w="3809"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Alpha de Cronbach</w:t>
            </w:r>
          </w:p>
        </w:tc>
        <w:tc>
          <w:tcPr>
            <w:tcW w:w="4966"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Nombre d'éléments</w:t>
            </w:r>
          </w:p>
        </w:tc>
      </w:tr>
      <w:tr w:rsidR="009E531A" w:rsidRPr="001F7951" w:rsidTr="00AA31E1">
        <w:trPr>
          <w:cantSplit/>
          <w:jc w:val="center"/>
        </w:trPr>
        <w:tc>
          <w:tcPr>
            <w:tcW w:w="380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,876</w:t>
            </w:r>
          </w:p>
        </w:tc>
        <w:tc>
          <w:tcPr>
            <w:tcW w:w="496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p w:rsidR="009E531A" w:rsidRPr="009E531A" w:rsidRDefault="009E531A" w:rsidP="009E531A">
      <w:pPr>
        <w:spacing w:line="360" w:lineRule="auto"/>
        <w:rPr>
          <w:rFonts w:ascii="Times New Roman" w:hAnsi="Times New Roman" w:cs="Times New Roman"/>
          <w:b/>
          <w:bCs/>
          <w:color w:val="000000" w:themeColor="text1"/>
          <w:sz w:val="24"/>
          <w:szCs w:val="24"/>
        </w:rPr>
      </w:pPr>
      <w:bookmarkStart w:id="20" w:name="_Toc518324546"/>
      <w:r w:rsidRPr="001F7951">
        <w:rPr>
          <w:rFonts w:asciiTheme="majorHAnsi" w:hAnsiTheme="majorHAnsi"/>
          <w:color w:val="000000" w:themeColor="text1"/>
        </w:rPr>
        <w:t xml:space="preserve">Annexe 3. </w:t>
      </w:r>
      <w:r w:rsidR="00A55314" w:rsidRPr="001F7951">
        <w:rPr>
          <w:rFonts w:asciiTheme="majorHAnsi" w:hAnsiTheme="majorHAnsi"/>
          <w:color w:val="000000" w:themeColor="text1"/>
        </w:rPr>
        <w:fldChar w:fldCharType="begin"/>
      </w:r>
      <w:r w:rsidRPr="001F7951">
        <w:rPr>
          <w:rFonts w:asciiTheme="majorHAnsi" w:hAnsiTheme="majorHAnsi"/>
          <w:color w:val="000000" w:themeColor="text1"/>
        </w:rPr>
        <w:instrText xml:space="preserve"> SEQ Annexe_3. \* ARABIC </w:instrText>
      </w:r>
      <w:r w:rsidR="00A55314" w:rsidRPr="001F7951">
        <w:rPr>
          <w:rFonts w:asciiTheme="majorHAnsi" w:hAnsiTheme="majorHAnsi"/>
          <w:color w:val="000000" w:themeColor="text1"/>
        </w:rPr>
        <w:fldChar w:fldCharType="separate"/>
      </w:r>
      <w:r w:rsidRPr="001F7951">
        <w:rPr>
          <w:rFonts w:asciiTheme="majorHAnsi" w:hAnsiTheme="majorHAnsi"/>
          <w:noProof/>
          <w:color w:val="000000" w:themeColor="text1"/>
        </w:rPr>
        <w:t>11</w:t>
      </w:r>
      <w:r w:rsidR="00A55314" w:rsidRPr="001F7951">
        <w:rPr>
          <w:rFonts w:asciiTheme="majorHAnsi" w:hAnsiTheme="majorHAnsi"/>
          <w:color w:val="000000" w:themeColor="text1"/>
        </w:rPr>
        <w:fldChar w:fldCharType="end"/>
      </w:r>
      <w:r w:rsidRPr="001F7951">
        <w:rPr>
          <w:rFonts w:asciiTheme="majorHAnsi" w:hAnsiTheme="majorHAnsi"/>
          <w:color w:val="000000" w:themeColor="text1"/>
        </w:rPr>
        <w:t>. Purification de l’échelle de mesure de soutien du  gouvernement</w:t>
      </w:r>
      <w:bookmarkEnd w:id="20"/>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114"/>
        <w:gridCol w:w="1701"/>
        <w:gridCol w:w="1640"/>
        <w:gridCol w:w="1335"/>
        <w:gridCol w:w="2553"/>
      </w:tblGrid>
      <w:tr w:rsidR="009E531A" w:rsidRPr="001F7951" w:rsidTr="00AA31E1">
        <w:trPr>
          <w:cantSplit/>
          <w:jc w:val="center"/>
        </w:trPr>
        <w:tc>
          <w:tcPr>
            <w:tcW w:w="3114" w:type="dxa"/>
            <w:shd w:val="clear" w:color="auto" w:fill="FFFFFF"/>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Statistiques descriptives</w:t>
            </w:r>
          </w:p>
        </w:tc>
        <w:tc>
          <w:tcPr>
            <w:tcW w:w="1701" w:type="dxa"/>
            <w:shd w:val="clear" w:color="auto" w:fill="FFFFFF"/>
            <w:vAlign w:val="bottom"/>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Moyenne</w:t>
            </w:r>
          </w:p>
        </w:tc>
        <w:tc>
          <w:tcPr>
            <w:tcW w:w="1640" w:type="dxa"/>
            <w:shd w:val="clear" w:color="auto" w:fill="FFFFFF"/>
            <w:vAlign w:val="bottom"/>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Ecart type</w:t>
            </w:r>
          </w:p>
        </w:tc>
        <w:tc>
          <w:tcPr>
            <w:tcW w:w="1335" w:type="dxa"/>
            <w:shd w:val="clear" w:color="auto" w:fill="FFFFFF"/>
            <w:vAlign w:val="bottom"/>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Analyse N</w:t>
            </w:r>
          </w:p>
        </w:tc>
        <w:tc>
          <w:tcPr>
            <w:tcW w:w="2553" w:type="dxa"/>
            <w:shd w:val="clear" w:color="auto" w:fill="FFFFFF"/>
            <w:vAlign w:val="bottom"/>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 manquant</w:t>
            </w:r>
          </w:p>
        </w:tc>
      </w:tr>
      <w:tr w:rsidR="009E531A" w:rsidRPr="001F7951" w:rsidTr="00AA31E1">
        <w:trPr>
          <w:cantSplit/>
          <w:jc w:val="center"/>
        </w:trPr>
        <w:tc>
          <w:tcPr>
            <w:tcW w:w="3114" w:type="dxa"/>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SoutGouvEncUse</w:t>
            </w:r>
          </w:p>
        </w:tc>
        <w:tc>
          <w:tcPr>
            <w:tcW w:w="1701"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4,10</w:t>
            </w:r>
          </w:p>
        </w:tc>
        <w:tc>
          <w:tcPr>
            <w:tcW w:w="1640"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3,137</w:t>
            </w:r>
          </w:p>
        </w:tc>
        <w:tc>
          <w:tcPr>
            <w:tcW w:w="1335"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2553"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3114" w:type="dxa"/>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SoutGouvIncit</w:t>
            </w:r>
          </w:p>
        </w:tc>
        <w:tc>
          <w:tcPr>
            <w:tcW w:w="1701"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3,75</w:t>
            </w:r>
          </w:p>
        </w:tc>
        <w:tc>
          <w:tcPr>
            <w:tcW w:w="1640"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1,657</w:t>
            </w:r>
          </w:p>
        </w:tc>
        <w:tc>
          <w:tcPr>
            <w:tcW w:w="1335"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2553"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trHeight w:val="78"/>
          <w:jc w:val="center"/>
        </w:trPr>
        <w:tc>
          <w:tcPr>
            <w:tcW w:w="3114" w:type="dxa"/>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SoutGouvStabl</w:t>
            </w:r>
          </w:p>
        </w:tc>
        <w:tc>
          <w:tcPr>
            <w:tcW w:w="1701"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3,85</w:t>
            </w:r>
          </w:p>
        </w:tc>
        <w:tc>
          <w:tcPr>
            <w:tcW w:w="1640"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1,719</w:t>
            </w:r>
          </w:p>
        </w:tc>
        <w:tc>
          <w:tcPr>
            <w:tcW w:w="1335"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2553"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3114" w:type="dxa"/>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SoutGouvEncInnov</w:t>
            </w:r>
          </w:p>
        </w:tc>
        <w:tc>
          <w:tcPr>
            <w:tcW w:w="1701"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3,91</w:t>
            </w:r>
          </w:p>
        </w:tc>
        <w:tc>
          <w:tcPr>
            <w:tcW w:w="1640"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1,810</w:t>
            </w:r>
          </w:p>
        </w:tc>
        <w:tc>
          <w:tcPr>
            <w:tcW w:w="1335"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2553"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bl>
    <w:p w:rsidR="009E531A" w:rsidRPr="001F7951" w:rsidRDefault="009E531A" w:rsidP="009E531A">
      <w:pPr>
        <w:pStyle w:val="ListeParagraf"/>
        <w:autoSpaceDE w:val="0"/>
        <w:autoSpaceDN w:val="0"/>
        <w:adjustRightInd w:val="0"/>
        <w:spacing w:after="0" w:line="360" w:lineRule="auto"/>
        <w:ind w:left="2292"/>
        <w:rPr>
          <w:rFonts w:ascii="Times New Roman" w:hAnsi="Times New Roman" w:cs="Times New Roman"/>
          <w:color w:val="000000" w:themeColor="text1"/>
          <w:sz w:val="24"/>
          <w:szCs w:val="24"/>
        </w:rPr>
      </w:pPr>
    </w:p>
    <w:tbl>
      <w:tblPr>
        <w:tblW w:w="8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77"/>
        <w:gridCol w:w="2127"/>
        <w:gridCol w:w="1559"/>
        <w:gridCol w:w="1417"/>
        <w:gridCol w:w="1560"/>
        <w:gridCol w:w="1417"/>
      </w:tblGrid>
      <w:tr w:rsidR="009E531A" w:rsidRPr="001F7951" w:rsidTr="00AA31E1">
        <w:trPr>
          <w:cantSplit/>
          <w:jc w:val="center"/>
        </w:trPr>
        <w:tc>
          <w:tcPr>
            <w:tcW w:w="2604" w:type="dxa"/>
            <w:gridSpan w:val="2"/>
            <w:shd w:val="clear" w:color="auto" w:fill="FFFFFF"/>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Matrice de corrélation</w:t>
            </w:r>
          </w:p>
        </w:tc>
        <w:tc>
          <w:tcPr>
            <w:tcW w:w="1559" w:type="dxa"/>
            <w:shd w:val="clear" w:color="auto" w:fill="FFFFFF"/>
            <w:vAlign w:val="bottom"/>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SoutGouvEncUse</w:t>
            </w:r>
          </w:p>
        </w:tc>
        <w:tc>
          <w:tcPr>
            <w:tcW w:w="1417" w:type="dxa"/>
            <w:shd w:val="clear" w:color="auto" w:fill="FFFFFF"/>
            <w:vAlign w:val="bottom"/>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SoutGouvIncit</w:t>
            </w:r>
          </w:p>
        </w:tc>
        <w:tc>
          <w:tcPr>
            <w:tcW w:w="1560" w:type="dxa"/>
            <w:shd w:val="clear" w:color="auto" w:fill="FFFFFF"/>
            <w:vAlign w:val="bottom"/>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SoutGouvStabl</w:t>
            </w:r>
          </w:p>
        </w:tc>
        <w:tc>
          <w:tcPr>
            <w:tcW w:w="1417" w:type="dxa"/>
            <w:shd w:val="clear" w:color="auto" w:fill="FFFFFF"/>
            <w:vAlign w:val="bottom"/>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SoutGouvEncInnov</w:t>
            </w:r>
          </w:p>
        </w:tc>
      </w:tr>
      <w:tr w:rsidR="009E531A" w:rsidRPr="001F7951" w:rsidTr="00AA31E1">
        <w:trPr>
          <w:cantSplit/>
          <w:jc w:val="center"/>
        </w:trPr>
        <w:tc>
          <w:tcPr>
            <w:tcW w:w="477" w:type="dxa"/>
            <w:vMerge w:val="restart"/>
            <w:shd w:val="clear" w:color="auto" w:fill="E0E0E0"/>
            <w:textDirection w:val="btLr"/>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Corrélation</w:t>
            </w:r>
          </w:p>
        </w:tc>
        <w:tc>
          <w:tcPr>
            <w:tcW w:w="2127" w:type="dxa"/>
            <w:shd w:val="clear" w:color="auto" w:fill="E0E0E0"/>
          </w:tcPr>
          <w:p w:rsidR="009E531A" w:rsidRPr="001F7951" w:rsidRDefault="009E531A" w:rsidP="00AA31E1">
            <w:pPr>
              <w:autoSpaceDE w:val="0"/>
              <w:autoSpaceDN w:val="0"/>
              <w:adjustRightInd w:val="0"/>
              <w:spacing w:after="0"/>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SoutGouvEncUse</w:t>
            </w:r>
          </w:p>
        </w:tc>
        <w:tc>
          <w:tcPr>
            <w:tcW w:w="1559" w:type="dxa"/>
            <w:shd w:val="clear" w:color="auto" w:fill="FFFFFF"/>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417" w:type="dxa"/>
            <w:shd w:val="clear" w:color="auto" w:fill="FFFFFF"/>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w:t>
            </w:r>
          </w:p>
        </w:tc>
        <w:tc>
          <w:tcPr>
            <w:tcW w:w="1560" w:type="dxa"/>
            <w:shd w:val="clear" w:color="auto" w:fill="FFFFFF"/>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,099</w:t>
            </w:r>
          </w:p>
        </w:tc>
        <w:tc>
          <w:tcPr>
            <w:tcW w:w="1417" w:type="dxa"/>
            <w:shd w:val="clear" w:color="auto" w:fill="FFFFFF"/>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,133</w:t>
            </w:r>
          </w:p>
        </w:tc>
      </w:tr>
      <w:tr w:rsidR="009E531A" w:rsidRPr="001F7951" w:rsidTr="00AA31E1">
        <w:trPr>
          <w:cantSplit/>
          <w:jc w:val="center"/>
        </w:trPr>
        <w:tc>
          <w:tcPr>
            <w:tcW w:w="477" w:type="dxa"/>
            <w:vMerge/>
            <w:shd w:val="clear" w:color="auto" w:fill="E0E0E0"/>
          </w:tcPr>
          <w:p w:rsidR="009E531A" w:rsidRPr="001F7951" w:rsidRDefault="009E531A" w:rsidP="00AA31E1">
            <w:pPr>
              <w:autoSpaceDE w:val="0"/>
              <w:autoSpaceDN w:val="0"/>
              <w:adjustRightInd w:val="0"/>
              <w:spacing w:after="0"/>
              <w:rPr>
                <w:rFonts w:ascii="Times New Roman" w:hAnsi="Times New Roman" w:cs="Times New Roman"/>
                <w:color w:val="000000" w:themeColor="text1"/>
                <w:sz w:val="24"/>
                <w:szCs w:val="24"/>
              </w:rPr>
            </w:pPr>
          </w:p>
        </w:tc>
        <w:tc>
          <w:tcPr>
            <w:tcW w:w="2127" w:type="dxa"/>
            <w:shd w:val="clear" w:color="auto" w:fill="E0E0E0"/>
          </w:tcPr>
          <w:p w:rsidR="009E531A" w:rsidRPr="001F7951" w:rsidRDefault="009E531A" w:rsidP="00AA31E1">
            <w:pPr>
              <w:autoSpaceDE w:val="0"/>
              <w:autoSpaceDN w:val="0"/>
              <w:adjustRightInd w:val="0"/>
              <w:spacing w:after="0"/>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SoutGouvIncit</w:t>
            </w:r>
          </w:p>
        </w:tc>
        <w:tc>
          <w:tcPr>
            <w:tcW w:w="1559" w:type="dxa"/>
            <w:shd w:val="clear" w:color="auto" w:fill="FFFFFF"/>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w:t>
            </w:r>
          </w:p>
        </w:tc>
        <w:tc>
          <w:tcPr>
            <w:tcW w:w="1417" w:type="dxa"/>
            <w:shd w:val="clear" w:color="auto" w:fill="FFFFFF"/>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560" w:type="dxa"/>
            <w:shd w:val="clear" w:color="auto" w:fill="FFFFFF"/>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,824</w:t>
            </w:r>
          </w:p>
        </w:tc>
        <w:tc>
          <w:tcPr>
            <w:tcW w:w="1417" w:type="dxa"/>
            <w:shd w:val="clear" w:color="auto" w:fill="FFFFFF"/>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,833</w:t>
            </w:r>
          </w:p>
        </w:tc>
      </w:tr>
      <w:tr w:rsidR="009E531A" w:rsidRPr="001F7951" w:rsidTr="00AA31E1">
        <w:trPr>
          <w:cantSplit/>
          <w:jc w:val="center"/>
        </w:trPr>
        <w:tc>
          <w:tcPr>
            <w:tcW w:w="477" w:type="dxa"/>
            <w:vMerge/>
            <w:shd w:val="clear" w:color="auto" w:fill="E0E0E0"/>
          </w:tcPr>
          <w:p w:rsidR="009E531A" w:rsidRPr="001F7951" w:rsidRDefault="009E531A" w:rsidP="00AA31E1">
            <w:pPr>
              <w:autoSpaceDE w:val="0"/>
              <w:autoSpaceDN w:val="0"/>
              <w:adjustRightInd w:val="0"/>
              <w:spacing w:after="0"/>
              <w:rPr>
                <w:rFonts w:ascii="Times New Roman" w:hAnsi="Times New Roman" w:cs="Times New Roman"/>
                <w:color w:val="000000" w:themeColor="text1"/>
                <w:sz w:val="24"/>
                <w:szCs w:val="24"/>
              </w:rPr>
            </w:pPr>
          </w:p>
        </w:tc>
        <w:tc>
          <w:tcPr>
            <w:tcW w:w="2127" w:type="dxa"/>
            <w:shd w:val="clear" w:color="auto" w:fill="E0E0E0"/>
          </w:tcPr>
          <w:p w:rsidR="009E531A" w:rsidRPr="001F7951" w:rsidRDefault="009E531A" w:rsidP="00AA31E1">
            <w:pPr>
              <w:autoSpaceDE w:val="0"/>
              <w:autoSpaceDN w:val="0"/>
              <w:adjustRightInd w:val="0"/>
              <w:spacing w:after="0"/>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SoutGouvStabl</w:t>
            </w:r>
          </w:p>
        </w:tc>
        <w:tc>
          <w:tcPr>
            <w:tcW w:w="1559" w:type="dxa"/>
            <w:shd w:val="clear" w:color="auto" w:fill="FFFFFF"/>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,099</w:t>
            </w:r>
          </w:p>
        </w:tc>
        <w:tc>
          <w:tcPr>
            <w:tcW w:w="1417" w:type="dxa"/>
            <w:shd w:val="clear" w:color="auto" w:fill="FFFFFF"/>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,824</w:t>
            </w:r>
          </w:p>
        </w:tc>
        <w:tc>
          <w:tcPr>
            <w:tcW w:w="1560" w:type="dxa"/>
            <w:shd w:val="clear" w:color="auto" w:fill="FFFFFF"/>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417" w:type="dxa"/>
            <w:shd w:val="clear" w:color="auto" w:fill="FFFFFF"/>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,825</w:t>
            </w:r>
          </w:p>
        </w:tc>
      </w:tr>
      <w:tr w:rsidR="009E531A" w:rsidRPr="001F7951" w:rsidTr="00AA31E1">
        <w:trPr>
          <w:cantSplit/>
          <w:jc w:val="center"/>
        </w:trPr>
        <w:tc>
          <w:tcPr>
            <w:tcW w:w="477" w:type="dxa"/>
            <w:vMerge/>
            <w:shd w:val="clear" w:color="auto" w:fill="E0E0E0"/>
          </w:tcPr>
          <w:p w:rsidR="009E531A" w:rsidRPr="001F7951" w:rsidRDefault="009E531A" w:rsidP="00AA31E1">
            <w:pPr>
              <w:autoSpaceDE w:val="0"/>
              <w:autoSpaceDN w:val="0"/>
              <w:adjustRightInd w:val="0"/>
              <w:spacing w:after="0"/>
              <w:rPr>
                <w:rFonts w:ascii="Times New Roman" w:hAnsi="Times New Roman" w:cs="Times New Roman"/>
                <w:color w:val="000000" w:themeColor="text1"/>
                <w:sz w:val="24"/>
                <w:szCs w:val="24"/>
              </w:rPr>
            </w:pPr>
          </w:p>
        </w:tc>
        <w:tc>
          <w:tcPr>
            <w:tcW w:w="2127" w:type="dxa"/>
            <w:shd w:val="clear" w:color="auto" w:fill="E0E0E0"/>
          </w:tcPr>
          <w:p w:rsidR="009E531A" w:rsidRPr="001F7951" w:rsidRDefault="009E531A" w:rsidP="00AA31E1">
            <w:pPr>
              <w:autoSpaceDE w:val="0"/>
              <w:autoSpaceDN w:val="0"/>
              <w:adjustRightInd w:val="0"/>
              <w:spacing w:after="0"/>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SoutGouvEncInnov</w:t>
            </w:r>
          </w:p>
        </w:tc>
        <w:tc>
          <w:tcPr>
            <w:tcW w:w="1559" w:type="dxa"/>
            <w:shd w:val="clear" w:color="auto" w:fill="FFFFFF"/>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,133</w:t>
            </w:r>
          </w:p>
        </w:tc>
        <w:tc>
          <w:tcPr>
            <w:tcW w:w="1417" w:type="dxa"/>
            <w:shd w:val="clear" w:color="auto" w:fill="FFFFFF"/>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,833</w:t>
            </w:r>
          </w:p>
        </w:tc>
        <w:tc>
          <w:tcPr>
            <w:tcW w:w="1560" w:type="dxa"/>
            <w:shd w:val="clear" w:color="auto" w:fill="FFFFFF"/>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,825</w:t>
            </w:r>
          </w:p>
        </w:tc>
        <w:tc>
          <w:tcPr>
            <w:tcW w:w="1417" w:type="dxa"/>
            <w:shd w:val="clear" w:color="auto" w:fill="FFFFFF"/>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88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336"/>
        <w:gridCol w:w="2491"/>
        <w:gridCol w:w="1043"/>
      </w:tblGrid>
      <w:tr w:rsidR="009E531A" w:rsidRPr="001F7951" w:rsidTr="00AA31E1">
        <w:trPr>
          <w:cantSplit/>
          <w:jc w:val="center"/>
        </w:trPr>
        <w:tc>
          <w:tcPr>
            <w:tcW w:w="8870" w:type="dxa"/>
            <w:gridSpan w:val="3"/>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Indice KMO et test de Bartlett</w:t>
            </w:r>
          </w:p>
        </w:tc>
      </w:tr>
      <w:tr w:rsidR="009E531A" w:rsidRPr="001F7951" w:rsidTr="00AA31E1">
        <w:trPr>
          <w:cantSplit/>
          <w:jc w:val="center"/>
        </w:trPr>
        <w:tc>
          <w:tcPr>
            <w:tcW w:w="7827" w:type="dxa"/>
            <w:gridSpan w:val="2"/>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Indice de Kaiser-Meyer-Olkin pour la mesure de la qualité d'échantillonnage.</w:t>
            </w:r>
          </w:p>
        </w:tc>
        <w:tc>
          <w:tcPr>
            <w:tcW w:w="10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,771</w:t>
            </w:r>
          </w:p>
        </w:tc>
      </w:tr>
      <w:tr w:rsidR="009E531A" w:rsidRPr="001F7951" w:rsidTr="00AA31E1">
        <w:trPr>
          <w:cantSplit/>
          <w:jc w:val="center"/>
        </w:trPr>
        <w:tc>
          <w:tcPr>
            <w:tcW w:w="5336"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Test de sphéricité de Bartlett</w:t>
            </w:r>
          </w:p>
        </w:tc>
        <w:tc>
          <w:tcPr>
            <w:tcW w:w="2491"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Khi-deux approx.</w:t>
            </w:r>
          </w:p>
        </w:tc>
        <w:tc>
          <w:tcPr>
            <w:tcW w:w="10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408,298</w:t>
            </w:r>
          </w:p>
        </w:tc>
      </w:tr>
      <w:tr w:rsidR="009E531A" w:rsidRPr="001F7951" w:rsidTr="00AA31E1">
        <w:trPr>
          <w:cantSplit/>
          <w:jc w:val="center"/>
        </w:trPr>
        <w:tc>
          <w:tcPr>
            <w:tcW w:w="5336"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2491"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ddl</w:t>
            </w:r>
          </w:p>
        </w:tc>
        <w:tc>
          <w:tcPr>
            <w:tcW w:w="10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w:t>
            </w:r>
          </w:p>
        </w:tc>
      </w:tr>
      <w:tr w:rsidR="009E531A" w:rsidRPr="001F7951" w:rsidTr="00AA31E1">
        <w:trPr>
          <w:cantSplit/>
          <w:jc w:val="center"/>
        </w:trPr>
        <w:tc>
          <w:tcPr>
            <w:tcW w:w="5336"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2491"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Signification</w:t>
            </w:r>
          </w:p>
        </w:tc>
        <w:tc>
          <w:tcPr>
            <w:tcW w:w="10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,000</w:t>
            </w:r>
          </w:p>
        </w:tc>
      </w:tr>
    </w:tbl>
    <w:p w:rsidR="009E531A" w:rsidRPr="001F7951" w:rsidRDefault="009E531A" w:rsidP="009E531A">
      <w:pPr>
        <w:autoSpaceDE w:val="0"/>
        <w:autoSpaceDN w:val="0"/>
        <w:adjustRightInd w:val="0"/>
        <w:spacing w:after="0" w:line="360" w:lineRule="auto"/>
        <w:ind w:left="1932"/>
        <w:rPr>
          <w:rFonts w:ascii="Times New Roman" w:hAnsi="Times New Roman" w:cs="Times New Roman"/>
          <w:color w:val="000000" w:themeColor="text1"/>
          <w:sz w:val="24"/>
          <w:szCs w:val="24"/>
        </w:rPr>
      </w:pPr>
    </w:p>
    <w:tbl>
      <w:tblPr>
        <w:tblW w:w="88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991"/>
        <w:gridCol w:w="1030"/>
        <w:gridCol w:w="2781"/>
      </w:tblGrid>
      <w:tr w:rsidR="009E531A" w:rsidRPr="001F7951" w:rsidTr="00AA31E1">
        <w:trPr>
          <w:cantSplit/>
          <w:jc w:val="center"/>
        </w:trPr>
        <w:tc>
          <w:tcPr>
            <w:tcW w:w="499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Qualités de représentation</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Initiales</w:t>
            </w:r>
          </w:p>
        </w:tc>
        <w:tc>
          <w:tcPr>
            <w:tcW w:w="2781"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Extraction</w:t>
            </w:r>
          </w:p>
        </w:tc>
      </w:tr>
      <w:tr w:rsidR="009E531A" w:rsidRPr="001F7951" w:rsidTr="00AA31E1">
        <w:trPr>
          <w:cantSplit/>
          <w:jc w:val="center"/>
        </w:trPr>
        <w:tc>
          <w:tcPr>
            <w:tcW w:w="4991" w:type="dxa"/>
            <w:tcBorders>
              <w:top w:val="single" w:sz="4" w:space="0" w:color="auto"/>
              <w:left w:val="single" w:sz="4" w:space="0" w:color="auto"/>
              <w:bottom w:val="single" w:sz="4" w:space="0" w:color="auto"/>
              <w:right w:val="single" w:sz="4" w:space="0" w:color="auto"/>
            </w:tcBorders>
            <w:shd w:val="clear" w:color="auto" w:fill="E7E6E6" w:themeFill="background2"/>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SoutGouvEncUse</w:t>
            </w:r>
          </w:p>
        </w:tc>
        <w:tc>
          <w:tcPr>
            <w:tcW w:w="1030" w:type="dxa"/>
            <w:tcBorders>
              <w:top w:val="single" w:sz="4" w:space="0" w:color="auto"/>
              <w:left w:val="single" w:sz="4" w:space="0" w:color="auto"/>
              <w:bottom w:val="single" w:sz="4" w:space="0" w:color="auto"/>
              <w:right w:val="single" w:sz="4" w:space="0" w:color="auto"/>
            </w:tcBorders>
            <w:shd w:val="clear" w:color="auto" w:fill="E7E6E6" w:themeFill="background2"/>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1,000</w:t>
            </w:r>
          </w:p>
        </w:tc>
        <w:tc>
          <w:tcPr>
            <w:tcW w:w="2781" w:type="dxa"/>
            <w:tcBorders>
              <w:top w:val="single" w:sz="4" w:space="0" w:color="auto"/>
              <w:left w:val="single" w:sz="4" w:space="0" w:color="auto"/>
              <w:bottom w:val="single" w:sz="4" w:space="0" w:color="auto"/>
              <w:right w:val="single" w:sz="4" w:space="0" w:color="auto"/>
            </w:tcBorders>
            <w:shd w:val="clear" w:color="auto" w:fill="E7E6E6" w:themeFill="background2"/>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,034</w:t>
            </w:r>
          </w:p>
        </w:tc>
      </w:tr>
      <w:tr w:rsidR="009E531A" w:rsidRPr="001F7951" w:rsidTr="00AA31E1">
        <w:trPr>
          <w:cantSplit/>
          <w:jc w:val="center"/>
        </w:trPr>
        <w:tc>
          <w:tcPr>
            <w:tcW w:w="4991"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SoutGouvIncit</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278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,880</w:t>
            </w:r>
          </w:p>
        </w:tc>
      </w:tr>
      <w:tr w:rsidR="009E531A" w:rsidRPr="001F7951" w:rsidTr="00AA31E1">
        <w:trPr>
          <w:cantSplit/>
          <w:jc w:val="center"/>
        </w:trPr>
        <w:tc>
          <w:tcPr>
            <w:tcW w:w="4991"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SoutGouvStabl</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278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,875</w:t>
            </w:r>
          </w:p>
        </w:tc>
      </w:tr>
      <w:tr w:rsidR="009E531A" w:rsidRPr="001F7951" w:rsidTr="00AA31E1">
        <w:trPr>
          <w:cantSplit/>
          <w:jc w:val="center"/>
        </w:trPr>
        <w:tc>
          <w:tcPr>
            <w:tcW w:w="4991"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SoutGouvEncInnov</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278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,886</w:t>
            </w:r>
          </w:p>
        </w:tc>
      </w:tr>
      <w:tr w:rsidR="009E531A" w:rsidRPr="001F7951" w:rsidTr="00AA31E1">
        <w:trPr>
          <w:cantSplit/>
          <w:jc w:val="center"/>
        </w:trPr>
        <w:tc>
          <w:tcPr>
            <w:tcW w:w="8802" w:type="dxa"/>
            <w:gridSpan w:val="3"/>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bl>
    <w:p w:rsidR="009E531A" w:rsidRPr="001F7951" w:rsidRDefault="009E531A" w:rsidP="009E531A">
      <w:pPr>
        <w:pStyle w:val="ListeParagraf"/>
        <w:autoSpaceDE w:val="0"/>
        <w:autoSpaceDN w:val="0"/>
        <w:adjustRightInd w:val="0"/>
        <w:spacing w:after="0" w:line="360" w:lineRule="auto"/>
        <w:ind w:left="2292"/>
        <w:rPr>
          <w:rFonts w:ascii="Times New Roman" w:hAnsi="Times New Roman" w:cs="Times New Roman"/>
          <w:color w:val="000000" w:themeColor="text1"/>
          <w:sz w:val="24"/>
          <w:szCs w:val="24"/>
        </w:rPr>
      </w:pPr>
    </w:p>
    <w:p w:rsidR="009E531A" w:rsidRPr="001F7951" w:rsidRDefault="009E531A" w:rsidP="009E531A">
      <w:pPr>
        <w:rPr>
          <w:rFonts w:eastAsiaTheme="minorHAnsi"/>
          <w:color w:val="000000" w:themeColor="text1"/>
          <w:lang w:eastAsia="en-US"/>
        </w:rPr>
      </w:pPr>
      <w:r w:rsidRPr="001F7951">
        <w:rPr>
          <w:color w:val="000000" w:themeColor="text1"/>
        </w:rPr>
        <w:br w:type="page"/>
      </w:r>
    </w:p>
    <w:tbl>
      <w:tblPr>
        <w:tblW w:w="77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33"/>
        <w:gridCol w:w="993"/>
        <w:gridCol w:w="1134"/>
        <w:gridCol w:w="1134"/>
        <w:gridCol w:w="851"/>
        <w:gridCol w:w="1134"/>
        <w:gridCol w:w="1134"/>
      </w:tblGrid>
      <w:tr w:rsidR="009E531A" w:rsidRPr="001F7951" w:rsidTr="00AA31E1">
        <w:trPr>
          <w:cantSplit/>
          <w:jc w:val="center"/>
        </w:trPr>
        <w:tc>
          <w:tcPr>
            <w:tcW w:w="7713" w:type="dxa"/>
            <w:gridSpan w:val="7"/>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lastRenderedPageBreak/>
              <w:t>Variance totale expliquée</w:t>
            </w:r>
          </w:p>
        </w:tc>
      </w:tr>
      <w:tr w:rsidR="009E531A" w:rsidRPr="001F7951" w:rsidTr="00AA31E1">
        <w:trPr>
          <w:cantSplit/>
          <w:jc w:val="center"/>
        </w:trPr>
        <w:tc>
          <w:tcPr>
            <w:tcW w:w="133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Composante</w:t>
            </w:r>
          </w:p>
        </w:tc>
        <w:tc>
          <w:tcPr>
            <w:tcW w:w="326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Valeurs propres initiales</w:t>
            </w:r>
          </w:p>
        </w:tc>
        <w:tc>
          <w:tcPr>
            <w:tcW w:w="311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Sommes extraites du carré des chargements</w:t>
            </w:r>
          </w:p>
        </w:tc>
      </w:tr>
      <w:tr w:rsidR="009E531A" w:rsidRPr="001F7951" w:rsidTr="00AA31E1">
        <w:trPr>
          <w:cantSplit/>
          <w:jc w:val="center"/>
        </w:trPr>
        <w:tc>
          <w:tcPr>
            <w:tcW w:w="133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de la variance</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cumulé</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de la variance</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cumulé</w:t>
            </w:r>
          </w:p>
        </w:tc>
      </w:tr>
      <w:tr w:rsidR="009E531A" w:rsidRPr="001F7951" w:rsidTr="00AA31E1">
        <w:trPr>
          <w:cantSplit/>
          <w:jc w:val="center"/>
        </w:trPr>
        <w:tc>
          <w:tcPr>
            <w:tcW w:w="1333"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2,676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66,908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66,908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2,676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66,908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66,908</w:t>
            </w:r>
          </w:p>
        </w:tc>
      </w:tr>
      <w:tr w:rsidR="009E531A" w:rsidRPr="001F7951" w:rsidTr="00AA31E1">
        <w:trPr>
          <w:cantSplit/>
          <w:jc w:val="center"/>
        </w:trPr>
        <w:tc>
          <w:tcPr>
            <w:tcW w:w="1333"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,979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24,476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91,383</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r>
      <w:tr w:rsidR="009E531A" w:rsidRPr="001F7951" w:rsidTr="00AA31E1">
        <w:trPr>
          <w:cantSplit/>
          <w:jc w:val="center"/>
        </w:trPr>
        <w:tc>
          <w:tcPr>
            <w:tcW w:w="1333"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,178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4,451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95,834</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r>
      <w:tr w:rsidR="009E531A" w:rsidRPr="001F7951" w:rsidTr="00AA31E1">
        <w:trPr>
          <w:cantSplit/>
          <w:jc w:val="center"/>
        </w:trPr>
        <w:tc>
          <w:tcPr>
            <w:tcW w:w="1333"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4,166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24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100,000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r>
      <w:tr w:rsidR="009E531A" w:rsidRPr="001F7951" w:rsidTr="00AA31E1">
        <w:trPr>
          <w:cantSplit/>
          <w:jc w:val="center"/>
        </w:trPr>
        <w:tc>
          <w:tcPr>
            <w:tcW w:w="7713" w:type="dxa"/>
            <w:gridSpan w:val="7"/>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bl>
    <w:p w:rsidR="009E531A" w:rsidRPr="001F7951" w:rsidRDefault="009E531A" w:rsidP="009E531A">
      <w:pPr>
        <w:autoSpaceDE w:val="0"/>
        <w:autoSpaceDN w:val="0"/>
        <w:adjustRightInd w:val="0"/>
        <w:spacing w:before="240" w:line="360" w:lineRule="auto"/>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Fiabilité :</w:t>
      </w:r>
    </w:p>
    <w:tbl>
      <w:tblPr>
        <w:tblW w:w="848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598"/>
        <w:gridCol w:w="830"/>
        <w:gridCol w:w="1029"/>
        <w:gridCol w:w="1029"/>
      </w:tblGrid>
      <w:tr w:rsidR="009E531A" w:rsidRPr="001F7951" w:rsidTr="00AA31E1">
        <w:trPr>
          <w:cantSplit/>
          <w:jc w:val="center"/>
        </w:trPr>
        <w:tc>
          <w:tcPr>
            <w:tcW w:w="642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Récapitulatif de traitement des observations</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w:t>
            </w:r>
          </w:p>
        </w:tc>
      </w:tr>
      <w:tr w:rsidR="009E531A" w:rsidRPr="001F7951" w:rsidTr="00AA31E1">
        <w:trPr>
          <w:cantSplit/>
          <w:jc w:val="center"/>
        </w:trPr>
        <w:tc>
          <w:tcPr>
            <w:tcW w:w="5598"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Observations</w:t>
            </w:r>
          </w:p>
        </w:tc>
        <w:tc>
          <w:tcPr>
            <w:tcW w:w="83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Valide</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99,4</w:t>
            </w:r>
          </w:p>
        </w:tc>
      </w:tr>
      <w:tr w:rsidR="009E531A" w:rsidRPr="001F7951" w:rsidTr="00AA31E1">
        <w:trPr>
          <w:cantSplit/>
          <w:jc w:val="center"/>
        </w:trPr>
        <w:tc>
          <w:tcPr>
            <w:tcW w:w="5598"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83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Exclu</w:t>
            </w:r>
            <w:r w:rsidRPr="001F7951">
              <w:rPr>
                <w:rFonts w:ascii="Times New Roman" w:hAnsi="Times New Roman" w:cs="Times New Roman"/>
                <w:color w:val="000000" w:themeColor="text1"/>
                <w:sz w:val="24"/>
                <w:szCs w:val="24"/>
                <w:vertAlign w:val="superscript"/>
              </w:rPr>
              <w:t>a</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w:t>
            </w:r>
          </w:p>
        </w:tc>
      </w:tr>
      <w:tr w:rsidR="009E531A" w:rsidRPr="001F7951" w:rsidTr="00AA31E1">
        <w:trPr>
          <w:cantSplit/>
          <w:jc w:val="center"/>
        </w:trPr>
        <w:tc>
          <w:tcPr>
            <w:tcW w:w="5598"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83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164</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r>
      <w:tr w:rsidR="009E531A" w:rsidRPr="001F7951" w:rsidTr="00AA31E1">
        <w:trPr>
          <w:cantSplit/>
          <w:jc w:val="center"/>
        </w:trPr>
        <w:tc>
          <w:tcPr>
            <w:tcW w:w="8486" w:type="dxa"/>
            <w:gridSpan w:val="4"/>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 Suppression par liste basée sur toutes les variables de la procédure.</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716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329"/>
        <w:gridCol w:w="2835"/>
      </w:tblGrid>
      <w:tr w:rsidR="009E531A" w:rsidRPr="001F7951" w:rsidTr="00AA31E1">
        <w:trPr>
          <w:cantSplit/>
          <w:jc w:val="center"/>
        </w:trPr>
        <w:tc>
          <w:tcPr>
            <w:tcW w:w="7164" w:type="dxa"/>
            <w:gridSpan w:val="2"/>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Statistiques de fiabilité</w:t>
            </w:r>
          </w:p>
        </w:tc>
      </w:tr>
      <w:tr w:rsidR="009E531A" w:rsidRPr="001F7951" w:rsidTr="00AA31E1">
        <w:trPr>
          <w:cantSplit/>
          <w:jc w:val="center"/>
        </w:trPr>
        <w:tc>
          <w:tcPr>
            <w:tcW w:w="432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Alpha de Cronbach</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Nombre d'éléments</w:t>
            </w:r>
          </w:p>
        </w:tc>
      </w:tr>
      <w:tr w:rsidR="009E531A" w:rsidRPr="001F7951" w:rsidTr="00AA31E1">
        <w:trPr>
          <w:cantSplit/>
          <w:jc w:val="center"/>
        </w:trPr>
        <w:tc>
          <w:tcPr>
            <w:tcW w:w="432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,660</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w:t>
            </w:r>
          </w:p>
        </w:tc>
      </w:tr>
    </w:tbl>
    <w:p w:rsidR="009E531A" w:rsidRPr="001F7951" w:rsidRDefault="009E531A" w:rsidP="009E531A">
      <w:pPr>
        <w:autoSpaceDE w:val="0"/>
        <w:autoSpaceDN w:val="0"/>
        <w:adjustRightInd w:val="0"/>
        <w:spacing w:before="240" w:line="360" w:lineRule="auto"/>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ACP 2 :</w:t>
      </w:r>
    </w:p>
    <w:tbl>
      <w:tblPr>
        <w:tblW w:w="8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092"/>
        <w:gridCol w:w="1304"/>
        <w:gridCol w:w="1531"/>
        <w:gridCol w:w="1275"/>
        <w:gridCol w:w="1770"/>
      </w:tblGrid>
      <w:tr w:rsidR="009E531A" w:rsidRPr="001F7951" w:rsidTr="00AA31E1">
        <w:trPr>
          <w:cantSplit/>
          <w:jc w:val="center"/>
        </w:trPr>
        <w:tc>
          <w:tcPr>
            <w:tcW w:w="3092"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Statistiques descriptives</w:t>
            </w:r>
          </w:p>
        </w:tc>
        <w:tc>
          <w:tcPr>
            <w:tcW w:w="1304"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Moyenne</w:t>
            </w:r>
          </w:p>
        </w:tc>
        <w:tc>
          <w:tcPr>
            <w:tcW w:w="1531"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Ecart type</w:t>
            </w:r>
          </w:p>
        </w:tc>
        <w:tc>
          <w:tcPr>
            <w:tcW w:w="1275"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Analyse N</w:t>
            </w:r>
          </w:p>
        </w:tc>
        <w:tc>
          <w:tcPr>
            <w:tcW w:w="1770"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 manquant</w:t>
            </w:r>
          </w:p>
        </w:tc>
      </w:tr>
      <w:tr w:rsidR="009E531A" w:rsidRPr="001F7951" w:rsidTr="00AA31E1">
        <w:trPr>
          <w:cantSplit/>
          <w:jc w:val="center"/>
        </w:trPr>
        <w:tc>
          <w:tcPr>
            <w:tcW w:w="3092"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SoutGouvIncit</w:t>
            </w:r>
          </w:p>
        </w:tc>
        <w:tc>
          <w:tcPr>
            <w:tcW w:w="1304"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3,75</w:t>
            </w:r>
          </w:p>
        </w:tc>
        <w:tc>
          <w:tcPr>
            <w:tcW w:w="1531"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1,657</w:t>
            </w:r>
          </w:p>
        </w:tc>
        <w:tc>
          <w:tcPr>
            <w:tcW w:w="1275"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770"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3092"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SoutGouvStabl</w:t>
            </w:r>
          </w:p>
        </w:tc>
        <w:tc>
          <w:tcPr>
            <w:tcW w:w="1304"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3,85</w:t>
            </w:r>
          </w:p>
        </w:tc>
        <w:tc>
          <w:tcPr>
            <w:tcW w:w="1531"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1,719</w:t>
            </w:r>
          </w:p>
        </w:tc>
        <w:tc>
          <w:tcPr>
            <w:tcW w:w="1275"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770"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3092"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SoutGouvEncInnov</w:t>
            </w:r>
          </w:p>
        </w:tc>
        <w:tc>
          <w:tcPr>
            <w:tcW w:w="1304"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3,91</w:t>
            </w:r>
          </w:p>
        </w:tc>
        <w:tc>
          <w:tcPr>
            <w:tcW w:w="1531"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1,810</w:t>
            </w:r>
          </w:p>
        </w:tc>
        <w:tc>
          <w:tcPr>
            <w:tcW w:w="1275"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770"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9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357"/>
        <w:gridCol w:w="2087"/>
        <w:gridCol w:w="1740"/>
        <w:gridCol w:w="1843"/>
        <w:gridCol w:w="2409"/>
      </w:tblGrid>
      <w:tr w:rsidR="009E531A" w:rsidRPr="001F7951" w:rsidTr="00AA31E1">
        <w:trPr>
          <w:cantSplit/>
          <w:jc w:val="center"/>
        </w:trPr>
        <w:tc>
          <w:tcPr>
            <w:tcW w:w="3444" w:type="dxa"/>
            <w:gridSpan w:val="2"/>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Matrice de corrélation</w:t>
            </w:r>
          </w:p>
        </w:tc>
        <w:tc>
          <w:tcPr>
            <w:tcW w:w="1740"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SoutGouvIncit</w:t>
            </w:r>
          </w:p>
        </w:tc>
        <w:tc>
          <w:tcPr>
            <w:tcW w:w="1843"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SoutGouvStabl</w:t>
            </w:r>
          </w:p>
        </w:tc>
        <w:tc>
          <w:tcPr>
            <w:tcW w:w="2409"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SoutGouvEncInnov</w:t>
            </w:r>
          </w:p>
        </w:tc>
      </w:tr>
      <w:tr w:rsidR="009E531A" w:rsidRPr="001F7951" w:rsidTr="00AA31E1">
        <w:trPr>
          <w:cantSplit/>
          <w:jc w:val="center"/>
        </w:trPr>
        <w:tc>
          <w:tcPr>
            <w:tcW w:w="1357" w:type="dxa"/>
            <w:vMerge w:val="restart"/>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Corrélation</w:t>
            </w:r>
          </w:p>
        </w:tc>
        <w:tc>
          <w:tcPr>
            <w:tcW w:w="2087"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SoutGouvIncit</w:t>
            </w:r>
          </w:p>
        </w:tc>
        <w:tc>
          <w:tcPr>
            <w:tcW w:w="1740"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843"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,824</w:t>
            </w:r>
          </w:p>
        </w:tc>
        <w:tc>
          <w:tcPr>
            <w:tcW w:w="2409"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,833</w:t>
            </w:r>
          </w:p>
        </w:tc>
      </w:tr>
      <w:tr w:rsidR="009E531A" w:rsidRPr="001F7951" w:rsidTr="00AA31E1">
        <w:trPr>
          <w:cantSplit/>
          <w:jc w:val="center"/>
        </w:trPr>
        <w:tc>
          <w:tcPr>
            <w:tcW w:w="1357" w:type="dxa"/>
            <w:vMerge/>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2087"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SoutGouvStabl</w:t>
            </w:r>
          </w:p>
        </w:tc>
        <w:tc>
          <w:tcPr>
            <w:tcW w:w="1740"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,824</w:t>
            </w:r>
          </w:p>
        </w:tc>
        <w:tc>
          <w:tcPr>
            <w:tcW w:w="1843"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2409"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,825</w:t>
            </w:r>
          </w:p>
        </w:tc>
      </w:tr>
      <w:tr w:rsidR="009E531A" w:rsidRPr="001F7951" w:rsidTr="00AA31E1">
        <w:trPr>
          <w:cantSplit/>
          <w:jc w:val="center"/>
        </w:trPr>
        <w:tc>
          <w:tcPr>
            <w:tcW w:w="1357" w:type="dxa"/>
            <w:vMerge/>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2087"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SoutGouvEncInnov</w:t>
            </w:r>
          </w:p>
        </w:tc>
        <w:tc>
          <w:tcPr>
            <w:tcW w:w="1740"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,833</w:t>
            </w:r>
          </w:p>
        </w:tc>
        <w:tc>
          <w:tcPr>
            <w:tcW w:w="1843"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,825</w:t>
            </w:r>
          </w:p>
        </w:tc>
        <w:tc>
          <w:tcPr>
            <w:tcW w:w="2409"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90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855"/>
        <w:gridCol w:w="3056"/>
        <w:gridCol w:w="1105"/>
      </w:tblGrid>
      <w:tr w:rsidR="009E531A" w:rsidRPr="001F7951" w:rsidTr="00AA31E1">
        <w:trPr>
          <w:cantSplit/>
          <w:jc w:val="center"/>
        </w:trPr>
        <w:tc>
          <w:tcPr>
            <w:tcW w:w="9016" w:type="dxa"/>
            <w:gridSpan w:val="3"/>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lastRenderedPageBreak/>
              <w:t>Indice KMO et test de Bartlett</w:t>
            </w:r>
          </w:p>
        </w:tc>
      </w:tr>
      <w:tr w:rsidR="009E531A" w:rsidRPr="001F7951" w:rsidTr="00AA31E1">
        <w:trPr>
          <w:cantSplit/>
          <w:jc w:val="center"/>
        </w:trPr>
        <w:tc>
          <w:tcPr>
            <w:tcW w:w="7911"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Indice de Kaiser-Meyer-Olkin pour la mesure de la qualité d'échantillonnage.</w:t>
            </w:r>
          </w:p>
        </w:tc>
        <w:tc>
          <w:tcPr>
            <w:tcW w:w="110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,769</w:t>
            </w:r>
          </w:p>
        </w:tc>
      </w:tr>
      <w:tr w:rsidR="009E531A" w:rsidRPr="001F7951" w:rsidTr="00AA31E1">
        <w:trPr>
          <w:cantSplit/>
          <w:jc w:val="center"/>
        </w:trPr>
        <w:tc>
          <w:tcPr>
            <w:tcW w:w="4855"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Test de sphéricité de Bartlett</w:t>
            </w:r>
          </w:p>
        </w:tc>
        <w:tc>
          <w:tcPr>
            <w:tcW w:w="3056"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Khi-deux approx.</w:t>
            </w:r>
          </w:p>
        </w:tc>
        <w:tc>
          <w:tcPr>
            <w:tcW w:w="110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406,203</w:t>
            </w:r>
          </w:p>
        </w:tc>
      </w:tr>
      <w:tr w:rsidR="009E531A" w:rsidRPr="001F7951" w:rsidTr="00AA31E1">
        <w:trPr>
          <w:cantSplit/>
          <w:jc w:val="center"/>
        </w:trPr>
        <w:tc>
          <w:tcPr>
            <w:tcW w:w="4855"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3056"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ddl</w:t>
            </w:r>
          </w:p>
        </w:tc>
        <w:tc>
          <w:tcPr>
            <w:tcW w:w="110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w:t>
            </w:r>
          </w:p>
        </w:tc>
      </w:tr>
      <w:tr w:rsidR="009E531A" w:rsidRPr="001F7951" w:rsidTr="00AA31E1">
        <w:trPr>
          <w:cantSplit/>
          <w:jc w:val="center"/>
        </w:trPr>
        <w:tc>
          <w:tcPr>
            <w:tcW w:w="4855"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3056"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Signification</w:t>
            </w:r>
          </w:p>
        </w:tc>
        <w:tc>
          <w:tcPr>
            <w:tcW w:w="110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,000</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90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544"/>
        <w:gridCol w:w="1030"/>
        <w:gridCol w:w="2506"/>
      </w:tblGrid>
      <w:tr w:rsidR="009E531A" w:rsidRPr="001F7951" w:rsidTr="00AA31E1">
        <w:trPr>
          <w:cantSplit/>
          <w:jc w:val="center"/>
        </w:trPr>
        <w:tc>
          <w:tcPr>
            <w:tcW w:w="554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Qualités de représentation</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Initiales</w:t>
            </w:r>
          </w:p>
        </w:tc>
        <w:tc>
          <w:tcPr>
            <w:tcW w:w="2506"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Extraction</w:t>
            </w:r>
          </w:p>
        </w:tc>
      </w:tr>
      <w:tr w:rsidR="009E531A" w:rsidRPr="001F7951" w:rsidTr="00AA31E1">
        <w:trPr>
          <w:cantSplit/>
          <w:jc w:val="center"/>
        </w:trPr>
        <w:tc>
          <w:tcPr>
            <w:tcW w:w="5544"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SoutGouvIncit</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250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,886</w:t>
            </w:r>
          </w:p>
        </w:tc>
      </w:tr>
      <w:tr w:rsidR="009E531A" w:rsidRPr="001F7951" w:rsidTr="00AA31E1">
        <w:trPr>
          <w:cantSplit/>
          <w:jc w:val="center"/>
        </w:trPr>
        <w:tc>
          <w:tcPr>
            <w:tcW w:w="5544"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SoutGouvStabl</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250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,881</w:t>
            </w:r>
          </w:p>
        </w:tc>
      </w:tr>
      <w:tr w:rsidR="009E531A" w:rsidRPr="001F7951" w:rsidTr="00AA31E1">
        <w:trPr>
          <w:cantSplit/>
          <w:jc w:val="center"/>
        </w:trPr>
        <w:tc>
          <w:tcPr>
            <w:tcW w:w="5544"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SoutGouvEncInnov</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250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,887</w:t>
            </w:r>
          </w:p>
        </w:tc>
      </w:tr>
      <w:tr w:rsidR="009E531A" w:rsidRPr="001F7951" w:rsidTr="00AA31E1">
        <w:trPr>
          <w:cantSplit/>
          <w:jc w:val="center"/>
        </w:trPr>
        <w:tc>
          <w:tcPr>
            <w:tcW w:w="9080" w:type="dxa"/>
            <w:gridSpan w:val="3"/>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726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56"/>
        <w:gridCol w:w="709"/>
        <w:gridCol w:w="1417"/>
        <w:gridCol w:w="993"/>
        <w:gridCol w:w="850"/>
        <w:gridCol w:w="992"/>
        <w:gridCol w:w="851"/>
      </w:tblGrid>
      <w:tr w:rsidR="009E531A" w:rsidRPr="001F7951" w:rsidTr="00AA31E1">
        <w:trPr>
          <w:cantSplit/>
          <w:jc w:val="center"/>
        </w:trPr>
        <w:tc>
          <w:tcPr>
            <w:tcW w:w="7268" w:type="dxa"/>
            <w:gridSpan w:val="7"/>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Variance totale expliquée</w:t>
            </w:r>
          </w:p>
        </w:tc>
      </w:tr>
      <w:tr w:rsidR="009E531A" w:rsidRPr="001F7951" w:rsidTr="00AA31E1">
        <w:trPr>
          <w:cantSplit/>
          <w:jc w:val="center"/>
        </w:trPr>
        <w:tc>
          <w:tcPr>
            <w:tcW w:w="145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Composante</w:t>
            </w:r>
          </w:p>
        </w:tc>
        <w:tc>
          <w:tcPr>
            <w:tcW w:w="311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Valeurs propres initiales</w:t>
            </w:r>
          </w:p>
        </w:tc>
        <w:tc>
          <w:tcPr>
            <w:tcW w:w="269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Sommes extraites du carré des chargements</w:t>
            </w:r>
          </w:p>
        </w:tc>
      </w:tr>
      <w:tr w:rsidR="009E531A" w:rsidRPr="001F7951" w:rsidTr="00AA31E1">
        <w:trPr>
          <w:cantSplit/>
          <w:jc w:val="center"/>
        </w:trPr>
        <w:tc>
          <w:tcPr>
            <w:tcW w:w="145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de la variance</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cumulé</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de la variance</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cumulé</w:t>
            </w:r>
          </w:p>
        </w:tc>
      </w:tr>
      <w:tr w:rsidR="009E531A" w:rsidRPr="001F7951" w:rsidTr="00AA31E1">
        <w:trPr>
          <w:cantSplit/>
          <w:jc w:val="center"/>
        </w:trPr>
        <w:tc>
          <w:tcPr>
            <w:tcW w:w="1456"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2,654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88,481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88,481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2,654</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88,481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88,481</w:t>
            </w:r>
          </w:p>
        </w:tc>
      </w:tr>
      <w:tr w:rsidR="009E531A" w:rsidRPr="001F7951" w:rsidTr="00AA31E1">
        <w:trPr>
          <w:cantSplit/>
          <w:jc w:val="center"/>
        </w:trPr>
        <w:tc>
          <w:tcPr>
            <w:tcW w:w="1456"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,178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5,940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94,421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r>
      <w:tr w:rsidR="009E531A" w:rsidRPr="001F7951" w:rsidTr="00AA31E1">
        <w:trPr>
          <w:cantSplit/>
          <w:jc w:val="center"/>
        </w:trPr>
        <w:tc>
          <w:tcPr>
            <w:tcW w:w="1456"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5,579</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100,000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r>
      <w:tr w:rsidR="009E531A" w:rsidRPr="001F7951" w:rsidTr="00AA31E1">
        <w:trPr>
          <w:cantSplit/>
          <w:jc w:val="center"/>
        </w:trPr>
        <w:tc>
          <w:tcPr>
            <w:tcW w:w="7268" w:type="dxa"/>
            <w:gridSpan w:val="7"/>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bl>
    <w:p w:rsidR="009E531A" w:rsidRPr="001F7951" w:rsidRDefault="009E531A" w:rsidP="009E531A">
      <w:pPr>
        <w:autoSpaceDE w:val="0"/>
        <w:autoSpaceDN w:val="0"/>
        <w:adjustRightInd w:val="0"/>
        <w:spacing w:before="240" w:line="360" w:lineRule="auto"/>
        <w:jc w:val="center"/>
        <w:rPr>
          <w:rFonts w:ascii="Times New Roman" w:hAnsi="Times New Roman" w:cs="Times New Roman"/>
          <w:color w:val="000000" w:themeColor="text1"/>
          <w:sz w:val="24"/>
          <w:szCs w:val="24"/>
        </w:rPr>
      </w:pPr>
      <w:r w:rsidRPr="001F7951">
        <w:rPr>
          <w:rFonts w:ascii="Times New Roman" w:hAnsi="Times New Roman" w:cs="Times New Roman"/>
          <w:noProof/>
          <w:color w:val="000000" w:themeColor="text1"/>
          <w:sz w:val="24"/>
          <w:szCs w:val="24"/>
          <w:lang w:val="tr-TR" w:eastAsia="tr-TR"/>
        </w:rPr>
        <w:lastRenderedPageBreak/>
        <w:drawing>
          <wp:inline distT="0" distB="0" distL="0" distR="0">
            <wp:extent cx="4142168" cy="3318933"/>
            <wp:effectExtent l="0" t="0" r="0" b="0"/>
            <wp:docPr id="35865" name="Image 3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44283" cy="3320628"/>
                    </a:xfrm>
                    <a:prstGeom prst="rect">
                      <a:avLst/>
                    </a:prstGeom>
                    <a:noFill/>
                    <a:ln>
                      <a:noFill/>
                    </a:ln>
                  </pic:spPr>
                </pic:pic>
              </a:graphicData>
            </a:graphic>
          </wp:inline>
        </w:drawing>
      </w:r>
    </w:p>
    <w:tbl>
      <w:tblPr>
        <w:tblW w:w="734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184"/>
        <w:gridCol w:w="3158"/>
      </w:tblGrid>
      <w:tr w:rsidR="009E531A" w:rsidRPr="001F7951" w:rsidTr="00AA31E1">
        <w:trPr>
          <w:cantSplit/>
          <w:jc w:val="center"/>
        </w:trPr>
        <w:tc>
          <w:tcPr>
            <w:tcW w:w="418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Matrice des composantes</w:t>
            </w:r>
            <w:r w:rsidRPr="001F7951">
              <w:rPr>
                <w:rFonts w:ascii="Times New Roman" w:hAnsi="Times New Roman" w:cs="Times New Roman"/>
                <w:b/>
                <w:bCs/>
                <w:color w:val="000000" w:themeColor="text1"/>
                <w:sz w:val="24"/>
                <w:szCs w:val="24"/>
                <w:vertAlign w:val="superscript"/>
              </w:rPr>
              <w:t>a</w:t>
            </w:r>
          </w:p>
        </w:tc>
        <w:tc>
          <w:tcPr>
            <w:tcW w:w="3158"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Composante</w:t>
            </w:r>
          </w:p>
        </w:tc>
      </w:tr>
      <w:tr w:rsidR="009E531A" w:rsidRPr="001F7951" w:rsidTr="00AA31E1">
        <w:trPr>
          <w:cantSplit/>
          <w:jc w:val="center"/>
        </w:trPr>
        <w:tc>
          <w:tcPr>
            <w:tcW w:w="4184"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3158"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r>
      <w:tr w:rsidR="009E531A" w:rsidRPr="001F7951" w:rsidTr="00AA31E1">
        <w:trPr>
          <w:cantSplit/>
          <w:jc w:val="center"/>
        </w:trPr>
        <w:tc>
          <w:tcPr>
            <w:tcW w:w="4184"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SoutGouvEncInnov</w:t>
            </w:r>
          </w:p>
        </w:tc>
        <w:tc>
          <w:tcPr>
            <w:tcW w:w="315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,942</w:t>
            </w:r>
          </w:p>
        </w:tc>
      </w:tr>
      <w:tr w:rsidR="009E531A" w:rsidRPr="001F7951" w:rsidTr="00AA31E1">
        <w:trPr>
          <w:cantSplit/>
          <w:jc w:val="center"/>
        </w:trPr>
        <w:tc>
          <w:tcPr>
            <w:tcW w:w="4184"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SoutGouvIncit</w:t>
            </w:r>
          </w:p>
        </w:tc>
        <w:tc>
          <w:tcPr>
            <w:tcW w:w="315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,941</w:t>
            </w:r>
          </w:p>
        </w:tc>
      </w:tr>
      <w:tr w:rsidR="009E531A" w:rsidRPr="001F7951" w:rsidTr="00AA31E1">
        <w:trPr>
          <w:cantSplit/>
          <w:jc w:val="center"/>
        </w:trPr>
        <w:tc>
          <w:tcPr>
            <w:tcW w:w="4184"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SoutGouvStabl</w:t>
            </w:r>
          </w:p>
        </w:tc>
        <w:tc>
          <w:tcPr>
            <w:tcW w:w="315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,939</w:t>
            </w:r>
          </w:p>
        </w:tc>
      </w:tr>
      <w:tr w:rsidR="009E531A" w:rsidRPr="001F7951" w:rsidTr="00AA31E1">
        <w:trPr>
          <w:cantSplit/>
          <w:jc w:val="center"/>
        </w:trPr>
        <w:tc>
          <w:tcPr>
            <w:tcW w:w="7342" w:type="dxa"/>
            <w:gridSpan w:val="2"/>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r w:rsidR="009E531A" w:rsidRPr="001F7951" w:rsidTr="00AA31E1">
        <w:trPr>
          <w:cantSplit/>
          <w:jc w:val="center"/>
        </w:trPr>
        <w:tc>
          <w:tcPr>
            <w:tcW w:w="7342" w:type="dxa"/>
            <w:gridSpan w:val="2"/>
            <w:tcBorders>
              <w:top w:val="nil"/>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 1 composantes extraites.</w:t>
            </w:r>
          </w:p>
        </w:tc>
      </w:tr>
    </w:tbl>
    <w:p w:rsidR="009E531A" w:rsidRPr="001F7951" w:rsidRDefault="009E531A" w:rsidP="009E531A">
      <w:pPr>
        <w:autoSpaceDE w:val="0"/>
        <w:autoSpaceDN w:val="0"/>
        <w:adjustRightInd w:val="0"/>
        <w:spacing w:line="360" w:lineRule="auto"/>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Fiabilité :</w:t>
      </w:r>
    </w:p>
    <w:tbl>
      <w:tblPr>
        <w:tblW w:w="74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999"/>
        <w:gridCol w:w="830"/>
        <w:gridCol w:w="1029"/>
        <w:gridCol w:w="1546"/>
      </w:tblGrid>
      <w:tr w:rsidR="009E531A" w:rsidRPr="001F7951" w:rsidTr="00AA31E1">
        <w:trPr>
          <w:cantSplit/>
          <w:jc w:val="center"/>
        </w:trPr>
        <w:tc>
          <w:tcPr>
            <w:tcW w:w="482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Récapitulatif de traitement des observations</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w:t>
            </w:r>
          </w:p>
        </w:tc>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w:t>
            </w:r>
          </w:p>
        </w:tc>
      </w:tr>
      <w:tr w:rsidR="009E531A" w:rsidRPr="001F7951" w:rsidTr="00AA31E1">
        <w:trPr>
          <w:cantSplit/>
          <w:jc w:val="center"/>
        </w:trPr>
        <w:tc>
          <w:tcPr>
            <w:tcW w:w="3999"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Observations</w:t>
            </w:r>
          </w:p>
        </w:tc>
        <w:tc>
          <w:tcPr>
            <w:tcW w:w="830"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Valide</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99,4</w:t>
            </w:r>
          </w:p>
        </w:tc>
      </w:tr>
      <w:tr w:rsidR="009E531A" w:rsidRPr="001F7951" w:rsidTr="00AA31E1">
        <w:trPr>
          <w:cantSplit/>
          <w:jc w:val="center"/>
        </w:trPr>
        <w:tc>
          <w:tcPr>
            <w:tcW w:w="3999"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830"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Exclu</w:t>
            </w:r>
            <w:r w:rsidRPr="001F7951">
              <w:rPr>
                <w:rFonts w:ascii="Times New Roman" w:hAnsi="Times New Roman" w:cs="Times New Roman"/>
                <w:color w:val="000000" w:themeColor="text1"/>
                <w:sz w:val="24"/>
                <w:szCs w:val="24"/>
                <w:vertAlign w:val="superscript"/>
              </w:rPr>
              <w:t>a</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w:t>
            </w:r>
          </w:p>
        </w:tc>
      </w:tr>
      <w:tr w:rsidR="009E531A" w:rsidRPr="001F7951" w:rsidTr="00AA31E1">
        <w:trPr>
          <w:cantSplit/>
          <w:jc w:val="center"/>
        </w:trPr>
        <w:tc>
          <w:tcPr>
            <w:tcW w:w="3999"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830"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164</w:t>
            </w:r>
          </w:p>
        </w:tc>
        <w:tc>
          <w:tcPr>
            <w:tcW w:w="154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r>
      <w:tr w:rsidR="009E531A" w:rsidRPr="001F7951" w:rsidTr="00AA31E1">
        <w:trPr>
          <w:cantSplit/>
          <w:jc w:val="center"/>
        </w:trPr>
        <w:tc>
          <w:tcPr>
            <w:tcW w:w="7404" w:type="dxa"/>
            <w:gridSpan w:val="4"/>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 Suppression par liste basée sur toutes les variables de la procédure.</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60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28"/>
        <w:gridCol w:w="3192"/>
      </w:tblGrid>
      <w:tr w:rsidR="009E531A" w:rsidRPr="001F7951" w:rsidTr="00AA31E1">
        <w:trPr>
          <w:cantSplit/>
          <w:jc w:val="center"/>
        </w:trPr>
        <w:tc>
          <w:tcPr>
            <w:tcW w:w="6020" w:type="dxa"/>
            <w:gridSpan w:val="2"/>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Statistiques de fiabilité</w:t>
            </w:r>
          </w:p>
        </w:tc>
      </w:tr>
      <w:tr w:rsidR="009E531A" w:rsidRPr="001F7951" w:rsidTr="00AA31E1">
        <w:trPr>
          <w:cantSplit/>
          <w:jc w:val="center"/>
        </w:trPr>
        <w:tc>
          <w:tcPr>
            <w:tcW w:w="2828"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Alpha de Cronbach</w:t>
            </w:r>
          </w:p>
        </w:tc>
        <w:tc>
          <w:tcPr>
            <w:tcW w:w="3192"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Nombre d'éléments</w:t>
            </w:r>
          </w:p>
        </w:tc>
      </w:tr>
      <w:tr w:rsidR="009E531A" w:rsidRPr="001F7951" w:rsidTr="00AA31E1">
        <w:trPr>
          <w:cantSplit/>
          <w:jc w:val="center"/>
        </w:trPr>
        <w:tc>
          <w:tcPr>
            <w:tcW w:w="2828"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,934</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3</w:t>
            </w:r>
          </w:p>
        </w:tc>
      </w:tr>
    </w:tbl>
    <w:p w:rsidR="009E531A" w:rsidRPr="001F7951" w:rsidRDefault="009E531A" w:rsidP="009E531A">
      <w:pPr>
        <w:rPr>
          <w:color w:val="000000" w:themeColor="text1"/>
          <w:sz w:val="18"/>
          <w:szCs w:val="18"/>
        </w:rPr>
      </w:pPr>
    </w:p>
    <w:p w:rsidR="009E531A" w:rsidRPr="001F7951" w:rsidRDefault="009E531A" w:rsidP="009E531A">
      <w:pPr>
        <w:pStyle w:val="ResimYazs"/>
        <w:spacing w:line="360" w:lineRule="auto"/>
        <w:rPr>
          <w:rFonts w:asciiTheme="majorHAnsi" w:hAnsiTheme="majorHAnsi"/>
          <w:color w:val="000000" w:themeColor="text1"/>
          <w:sz w:val="22"/>
        </w:rPr>
      </w:pPr>
      <w:bookmarkStart w:id="21" w:name="_Toc518324547"/>
      <w:r w:rsidRPr="001F7951">
        <w:rPr>
          <w:rFonts w:asciiTheme="majorHAnsi" w:hAnsiTheme="majorHAnsi"/>
          <w:color w:val="000000" w:themeColor="text1"/>
          <w:sz w:val="22"/>
        </w:rPr>
        <w:lastRenderedPageBreak/>
        <w:t xml:space="preserve">Annexe 3. </w:t>
      </w:r>
      <w:r w:rsidR="00A55314" w:rsidRPr="001F7951">
        <w:rPr>
          <w:rFonts w:asciiTheme="majorHAnsi" w:hAnsiTheme="majorHAnsi"/>
          <w:color w:val="000000" w:themeColor="text1"/>
          <w:sz w:val="22"/>
        </w:rPr>
        <w:fldChar w:fldCharType="begin"/>
      </w:r>
      <w:r w:rsidRPr="001F7951">
        <w:rPr>
          <w:rFonts w:asciiTheme="majorHAnsi" w:hAnsiTheme="majorHAnsi"/>
          <w:color w:val="000000" w:themeColor="text1"/>
          <w:sz w:val="22"/>
        </w:rPr>
        <w:instrText xml:space="preserve"> SEQ Annexe_3. \* ARABIC </w:instrText>
      </w:r>
      <w:r w:rsidR="00A55314" w:rsidRPr="001F7951">
        <w:rPr>
          <w:rFonts w:asciiTheme="majorHAnsi" w:hAnsiTheme="majorHAnsi"/>
          <w:color w:val="000000" w:themeColor="text1"/>
          <w:sz w:val="22"/>
        </w:rPr>
        <w:fldChar w:fldCharType="separate"/>
      </w:r>
      <w:r w:rsidRPr="001F7951">
        <w:rPr>
          <w:rFonts w:asciiTheme="majorHAnsi" w:hAnsiTheme="majorHAnsi"/>
          <w:noProof/>
          <w:color w:val="000000" w:themeColor="text1"/>
          <w:sz w:val="22"/>
        </w:rPr>
        <w:t>12</w:t>
      </w:r>
      <w:r w:rsidR="00A55314" w:rsidRPr="001F7951">
        <w:rPr>
          <w:rFonts w:asciiTheme="majorHAnsi" w:hAnsiTheme="majorHAnsi"/>
          <w:color w:val="000000" w:themeColor="text1"/>
          <w:sz w:val="22"/>
        </w:rPr>
        <w:fldChar w:fldCharType="end"/>
      </w:r>
      <w:r w:rsidRPr="001F7951">
        <w:rPr>
          <w:rFonts w:asciiTheme="majorHAnsi" w:hAnsiTheme="majorHAnsi"/>
          <w:color w:val="000000" w:themeColor="text1"/>
          <w:sz w:val="22"/>
        </w:rPr>
        <w:t>. Purification de l’échelle de mesure de l’intention d’adoption  de F.I</w:t>
      </w:r>
      <w:bookmarkEnd w:id="21"/>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10"/>
        <w:gridCol w:w="1160"/>
        <w:gridCol w:w="1417"/>
        <w:gridCol w:w="1418"/>
        <w:gridCol w:w="1559"/>
      </w:tblGrid>
      <w:tr w:rsidR="009E531A" w:rsidRPr="001F7951" w:rsidTr="00AA31E1">
        <w:trPr>
          <w:cantSplit/>
          <w:jc w:val="center"/>
        </w:trPr>
        <w:tc>
          <w:tcPr>
            <w:tcW w:w="2810"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Statistiques descriptives</w:t>
            </w:r>
          </w:p>
        </w:tc>
        <w:tc>
          <w:tcPr>
            <w:tcW w:w="1160"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Moyenne</w:t>
            </w:r>
          </w:p>
        </w:tc>
        <w:tc>
          <w:tcPr>
            <w:tcW w:w="1417"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Ecart type</w:t>
            </w:r>
          </w:p>
        </w:tc>
        <w:tc>
          <w:tcPr>
            <w:tcW w:w="1418"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Analyse N</w:t>
            </w:r>
          </w:p>
        </w:tc>
        <w:tc>
          <w:tcPr>
            <w:tcW w:w="1559"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 manquant</w:t>
            </w:r>
          </w:p>
        </w:tc>
      </w:tr>
      <w:tr w:rsidR="009E531A" w:rsidRPr="001F7951" w:rsidTr="00AA31E1">
        <w:trPr>
          <w:cantSplit/>
          <w:jc w:val="center"/>
        </w:trPr>
        <w:tc>
          <w:tcPr>
            <w:tcW w:w="2810"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IntAdopFITemps</w:t>
            </w:r>
          </w:p>
        </w:tc>
        <w:tc>
          <w:tcPr>
            <w:tcW w:w="1160"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3,53</w:t>
            </w:r>
          </w:p>
        </w:tc>
        <w:tc>
          <w:tcPr>
            <w:tcW w:w="1417"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1,385</w:t>
            </w:r>
          </w:p>
        </w:tc>
        <w:tc>
          <w:tcPr>
            <w:tcW w:w="141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559"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2810"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IntAdopInteret</w:t>
            </w:r>
          </w:p>
        </w:tc>
        <w:tc>
          <w:tcPr>
            <w:tcW w:w="1160"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4,25</w:t>
            </w:r>
          </w:p>
        </w:tc>
        <w:tc>
          <w:tcPr>
            <w:tcW w:w="1417"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1,172</w:t>
            </w:r>
          </w:p>
        </w:tc>
        <w:tc>
          <w:tcPr>
            <w:tcW w:w="141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559"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2810"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IntAdopFIFutur</w:t>
            </w:r>
          </w:p>
        </w:tc>
        <w:tc>
          <w:tcPr>
            <w:tcW w:w="1160"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4,78</w:t>
            </w:r>
          </w:p>
        </w:tc>
        <w:tc>
          <w:tcPr>
            <w:tcW w:w="1417"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1,352</w:t>
            </w:r>
          </w:p>
        </w:tc>
        <w:tc>
          <w:tcPr>
            <w:tcW w:w="141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559"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2810"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IntAdopFIFuturUse</w:t>
            </w:r>
          </w:p>
        </w:tc>
        <w:tc>
          <w:tcPr>
            <w:tcW w:w="1160"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4,81</w:t>
            </w:r>
          </w:p>
        </w:tc>
        <w:tc>
          <w:tcPr>
            <w:tcW w:w="1417"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1,386</w:t>
            </w:r>
          </w:p>
        </w:tc>
        <w:tc>
          <w:tcPr>
            <w:tcW w:w="141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559"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1039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20"/>
        <w:gridCol w:w="2180"/>
        <w:gridCol w:w="1843"/>
        <w:gridCol w:w="1701"/>
        <w:gridCol w:w="1985"/>
        <w:gridCol w:w="2268"/>
      </w:tblGrid>
      <w:tr w:rsidR="009E531A" w:rsidRPr="001F7951" w:rsidTr="00AA31E1">
        <w:trPr>
          <w:cantSplit/>
          <w:jc w:val="center"/>
        </w:trPr>
        <w:tc>
          <w:tcPr>
            <w:tcW w:w="26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Matrice de corrélation</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IntAdopFITemps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IntAdopInteret</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IntAdopFIFutur</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IntAdopFIFuturUse</w:t>
            </w:r>
          </w:p>
        </w:tc>
      </w:tr>
      <w:tr w:rsidR="009E531A" w:rsidRPr="001F7951" w:rsidTr="00AA31E1">
        <w:trPr>
          <w:cantSplit/>
          <w:jc w:val="center"/>
        </w:trPr>
        <w:tc>
          <w:tcPr>
            <w:tcW w:w="420" w:type="dxa"/>
            <w:vMerge w:val="restart"/>
            <w:tcBorders>
              <w:top w:val="single" w:sz="8" w:space="0" w:color="152935"/>
              <w:left w:val="nil"/>
              <w:bottom w:val="single" w:sz="8" w:space="0" w:color="152935"/>
              <w:right w:val="single" w:sz="4" w:space="0" w:color="auto"/>
            </w:tcBorders>
            <w:shd w:val="clear" w:color="auto" w:fill="E0E0E0"/>
            <w:textDirection w:val="btLr"/>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Corrélation</w:t>
            </w:r>
          </w:p>
        </w:tc>
        <w:tc>
          <w:tcPr>
            <w:tcW w:w="218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IntAdopFITemps</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,282</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,080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,140</w:t>
            </w:r>
          </w:p>
        </w:tc>
      </w:tr>
      <w:tr w:rsidR="009E531A" w:rsidRPr="001F7951" w:rsidTr="00AA31E1">
        <w:trPr>
          <w:cantSplit/>
          <w:jc w:val="center"/>
        </w:trPr>
        <w:tc>
          <w:tcPr>
            <w:tcW w:w="420" w:type="dxa"/>
            <w:vMerge/>
            <w:tcBorders>
              <w:top w:val="single" w:sz="8" w:space="0" w:color="152935"/>
              <w:left w:val="nil"/>
              <w:bottom w:val="single" w:sz="8" w:space="0" w:color="152935"/>
              <w:right w:val="single" w:sz="4" w:space="0" w:color="auto"/>
            </w:tcBorders>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218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IntAdopInteret</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,282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,767</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,603</w:t>
            </w:r>
          </w:p>
        </w:tc>
      </w:tr>
      <w:tr w:rsidR="009E531A" w:rsidRPr="001F7951" w:rsidTr="00AA31E1">
        <w:trPr>
          <w:cantSplit/>
          <w:jc w:val="center"/>
        </w:trPr>
        <w:tc>
          <w:tcPr>
            <w:tcW w:w="420" w:type="dxa"/>
            <w:vMerge/>
            <w:tcBorders>
              <w:top w:val="single" w:sz="8" w:space="0" w:color="152935"/>
              <w:left w:val="nil"/>
              <w:bottom w:val="single" w:sz="8" w:space="0" w:color="152935"/>
              <w:right w:val="single" w:sz="4" w:space="0" w:color="auto"/>
            </w:tcBorders>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218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IntAdopFIFutur</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,080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,767</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,653</w:t>
            </w:r>
          </w:p>
        </w:tc>
      </w:tr>
      <w:tr w:rsidR="009E531A" w:rsidRPr="001F7951" w:rsidTr="00AA31E1">
        <w:trPr>
          <w:cantSplit/>
          <w:jc w:val="center"/>
        </w:trPr>
        <w:tc>
          <w:tcPr>
            <w:tcW w:w="420" w:type="dxa"/>
            <w:vMerge/>
            <w:tcBorders>
              <w:top w:val="single" w:sz="8" w:space="0" w:color="152935"/>
              <w:left w:val="nil"/>
              <w:bottom w:val="single" w:sz="8" w:space="0" w:color="152935"/>
              <w:right w:val="single" w:sz="4" w:space="0" w:color="auto"/>
            </w:tcBorders>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218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IntAdopFIFuturUse</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,603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,653</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1008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548"/>
        <w:gridCol w:w="2491"/>
        <w:gridCol w:w="1043"/>
      </w:tblGrid>
      <w:tr w:rsidR="009E531A" w:rsidRPr="001F7951" w:rsidTr="00AA31E1">
        <w:trPr>
          <w:cantSplit/>
          <w:jc w:val="center"/>
        </w:trPr>
        <w:tc>
          <w:tcPr>
            <w:tcW w:w="10082" w:type="dxa"/>
            <w:gridSpan w:val="3"/>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Indice KMO et test de Bartlett</w:t>
            </w:r>
          </w:p>
        </w:tc>
      </w:tr>
      <w:tr w:rsidR="009E531A" w:rsidRPr="001F7951" w:rsidTr="00AA31E1">
        <w:trPr>
          <w:cantSplit/>
          <w:jc w:val="center"/>
        </w:trPr>
        <w:tc>
          <w:tcPr>
            <w:tcW w:w="9039" w:type="dxa"/>
            <w:gridSpan w:val="2"/>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Indice de Kaiser-Meyer-Olkin pour la mesure de la qualité d'échantillonnage.</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,665</w:t>
            </w:r>
          </w:p>
        </w:tc>
      </w:tr>
      <w:tr w:rsidR="009E531A" w:rsidRPr="001F7951" w:rsidTr="00AA31E1">
        <w:trPr>
          <w:cantSplit/>
          <w:jc w:val="center"/>
        </w:trPr>
        <w:tc>
          <w:tcPr>
            <w:tcW w:w="6548"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Test de sphéricité de Bartlett</w:t>
            </w:r>
          </w:p>
        </w:tc>
        <w:tc>
          <w:tcPr>
            <w:tcW w:w="2491"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Khi-deux approx.</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259,836</w:t>
            </w:r>
          </w:p>
        </w:tc>
      </w:tr>
      <w:tr w:rsidR="009E531A" w:rsidRPr="001F7951" w:rsidTr="00AA31E1">
        <w:trPr>
          <w:cantSplit/>
          <w:jc w:val="center"/>
        </w:trPr>
        <w:tc>
          <w:tcPr>
            <w:tcW w:w="6548"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2491"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ddl</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w:t>
            </w:r>
          </w:p>
        </w:tc>
      </w:tr>
      <w:tr w:rsidR="009E531A" w:rsidRPr="001F7951" w:rsidTr="00AA31E1">
        <w:trPr>
          <w:cantSplit/>
          <w:jc w:val="center"/>
        </w:trPr>
        <w:tc>
          <w:tcPr>
            <w:tcW w:w="6548" w:type="dxa"/>
            <w:vMerge/>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jc w:val="center"/>
              <w:rPr>
                <w:rFonts w:ascii="Times New Roman" w:hAnsi="Times New Roman" w:cs="Times New Roman"/>
                <w:color w:val="000000" w:themeColor="text1"/>
                <w:sz w:val="24"/>
                <w:szCs w:val="24"/>
              </w:rPr>
            </w:pPr>
          </w:p>
        </w:tc>
        <w:tc>
          <w:tcPr>
            <w:tcW w:w="2491" w:type="dxa"/>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Signification</w:t>
            </w:r>
          </w:p>
        </w:tc>
        <w:tc>
          <w:tcPr>
            <w:tcW w:w="10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,000</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886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961"/>
        <w:gridCol w:w="1030"/>
        <w:gridCol w:w="1872"/>
      </w:tblGrid>
      <w:tr w:rsidR="009E531A" w:rsidRPr="001F7951" w:rsidTr="00AA31E1">
        <w:trPr>
          <w:cantSplit/>
          <w:jc w:val="center"/>
        </w:trPr>
        <w:tc>
          <w:tcPr>
            <w:tcW w:w="5961"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Qualités de représentation</w:t>
            </w:r>
          </w:p>
        </w:tc>
        <w:tc>
          <w:tcPr>
            <w:tcW w:w="1030"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Initiales</w:t>
            </w:r>
          </w:p>
        </w:tc>
        <w:tc>
          <w:tcPr>
            <w:tcW w:w="1872"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Extraction</w:t>
            </w:r>
          </w:p>
        </w:tc>
      </w:tr>
      <w:tr w:rsidR="009E531A" w:rsidRPr="001F7951" w:rsidTr="00AA31E1">
        <w:trPr>
          <w:cantSplit/>
          <w:jc w:val="center"/>
        </w:trPr>
        <w:tc>
          <w:tcPr>
            <w:tcW w:w="5961" w:type="dxa"/>
            <w:tcBorders>
              <w:top w:val="single" w:sz="4" w:space="0" w:color="auto"/>
              <w:left w:val="single" w:sz="4" w:space="0" w:color="auto"/>
              <w:bottom w:val="single" w:sz="4" w:space="0" w:color="auto"/>
              <w:right w:val="single" w:sz="4" w:space="0" w:color="auto"/>
            </w:tcBorders>
            <w:shd w:val="clear" w:color="auto" w:fill="E7E6E6" w:themeFill="background2"/>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IntAdopFITemps</w:t>
            </w:r>
          </w:p>
        </w:tc>
        <w:tc>
          <w:tcPr>
            <w:tcW w:w="1030" w:type="dxa"/>
            <w:tcBorders>
              <w:top w:val="single" w:sz="4" w:space="0" w:color="auto"/>
              <w:left w:val="single" w:sz="4" w:space="0" w:color="auto"/>
              <w:bottom w:val="single" w:sz="4" w:space="0" w:color="auto"/>
              <w:right w:val="single" w:sz="4" w:space="0" w:color="auto"/>
            </w:tcBorders>
            <w:shd w:val="clear" w:color="auto" w:fill="E7E6E6" w:themeFill="background2"/>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1,000</w:t>
            </w:r>
          </w:p>
        </w:tc>
        <w:tc>
          <w:tcPr>
            <w:tcW w:w="1872" w:type="dxa"/>
            <w:tcBorders>
              <w:top w:val="single" w:sz="4" w:space="0" w:color="auto"/>
              <w:left w:val="single" w:sz="4" w:space="0" w:color="auto"/>
              <w:bottom w:val="single" w:sz="4" w:space="0" w:color="auto"/>
              <w:right w:val="single" w:sz="4" w:space="0" w:color="auto"/>
            </w:tcBorders>
            <w:shd w:val="clear" w:color="auto" w:fill="E7E6E6" w:themeFill="background2"/>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,099</w:t>
            </w:r>
          </w:p>
        </w:tc>
      </w:tr>
      <w:tr w:rsidR="009E531A" w:rsidRPr="001F7951" w:rsidTr="00AA31E1">
        <w:trPr>
          <w:cantSplit/>
          <w:jc w:val="center"/>
        </w:trPr>
        <w:tc>
          <w:tcPr>
            <w:tcW w:w="5961"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IntAdopInteret</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,819</w:t>
            </w:r>
          </w:p>
        </w:tc>
      </w:tr>
      <w:tr w:rsidR="009E531A" w:rsidRPr="001F7951" w:rsidTr="00AA31E1">
        <w:trPr>
          <w:cantSplit/>
          <w:jc w:val="center"/>
        </w:trPr>
        <w:tc>
          <w:tcPr>
            <w:tcW w:w="5961"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IntAdopFIFutur</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,801</w:t>
            </w:r>
          </w:p>
        </w:tc>
      </w:tr>
      <w:tr w:rsidR="009E531A" w:rsidRPr="001F7951" w:rsidTr="00AA31E1">
        <w:trPr>
          <w:cantSplit/>
          <w:jc w:val="center"/>
        </w:trPr>
        <w:tc>
          <w:tcPr>
            <w:tcW w:w="5961"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IntAdopFIFuturUse</w:t>
            </w:r>
          </w:p>
        </w:tc>
        <w:tc>
          <w:tcPr>
            <w:tcW w:w="103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,692</w:t>
            </w:r>
          </w:p>
        </w:tc>
      </w:tr>
      <w:tr w:rsidR="009E531A" w:rsidRPr="001F7951" w:rsidTr="00AA31E1">
        <w:trPr>
          <w:cantSplit/>
          <w:jc w:val="center"/>
        </w:trPr>
        <w:tc>
          <w:tcPr>
            <w:tcW w:w="8863" w:type="dxa"/>
            <w:gridSpan w:val="3"/>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p w:rsidR="009E531A" w:rsidRPr="001F7951" w:rsidRDefault="009E531A" w:rsidP="009E531A">
      <w:pPr>
        <w:rPr>
          <w:color w:val="000000" w:themeColor="text1"/>
        </w:rPr>
      </w:pPr>
      <w:r w:rsidRPr="001F7951">
        <w:rPr>
          <w:color w:val="000000" w:themeColor="text1"/>
        </w:rPr>
        <w:br w:type="page"/>
      </w:r>
    </w:p>
    <w:tbl>
      <w:tblPr>
        <w:tblW w:w="91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369"/>
        <w:gridCol w:w="992"/>
        <w:gridCol w:w="1843"/>
        <w:gridCol w:w="1276"/>
        <w:gridCol w:w="1276"/>
        <w:gridCol w:w="1559"/>
        <w:gridCol w:w="850"/>
      </w:tblGrid>
      <w:tr w:rsidR="009E531A" w:rsidRPr="001F7951" w:rsidTr="00AA31E1">
        <w:trPr>
          <w:cantSplit/>
          <w:jc w:val="center"/>
        </w:trPr>
        <w:tc>
          <w:tcPr>
            <w:tcW w:w="9165"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lastRenderedPageBreak/>
              <w:t>Variance totale expliquée</w:t>
            </w:r>
          </w:p>
        </w:tc>
      </w:tr>
      <w:tr w:rsidR="009E531A" w:rsidRPr="001F7951" w:rsidTr="00AA31E1">
        <w:trPr>
          <w:cantSplit/>
          <w:jc w:val="center"/>
        </w:trPr>
        <w:tc>
          <w:tcPr>
            <w:tcW w:w="136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Composante</w:t>
            </w:r>
          </w:p>
        </w:tc>
        <w:tc>
          <w:tcPr>
            <w:tcW w:w="411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Valeurs propres initiales</w:t>
            </w:r>
          </w:p>
        </w:tc>
        <w:tc>
          <w:tcPr>
            <w:tcW w:w="368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Sommes extraites du carré des chargements</w:t>
            </w:r>
          </w:p>
        </w:tc>
      </w:tr>
      <w:tr w:rsidR="009E531A" w:rsidRPr="001F7951" w:rsidTr="00AA31E1">
        <w:trPr>
          <w:cantSplit/>
          <w:jc w:val="center"/>
        </w:trPr>
        <w:tc>
          <w:tcPr>
            <w:tcW w:w="136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de la variance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cumulé</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de la variance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cumulé</w:t>
            </w:r>
          </w:p>
        </w:tc>
      </w:tr>
      <w:tr w:rsidR="009E531A" w:rsidRPr="001F7951" w:rsidTr="00AA31E1">
        <w:trPr>
          <w:cantSplit/>
          <w:jc w:val="center"/>
        </w:trPr>
        <w:tc>
          <w:tcPr>
            <w:tcW w:w="1369"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2,411</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60,282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60,282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2,411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60,282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60,282</w:t>
            </w:r>
          </w:p>
        </w:tc>
      </w:tr>
      <w:tr w:rsidR="009E531A" w:rsidRPr="001F7951" w:rsidTr="00AA31E1">
        <w:trPr>
          <w:cantSplit/>
          <w:jc w:val="center"/>
        </w:trPr>
        <w:tc>
          <w:tcPr>
            <w:tcW w:w="1369"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,970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24,241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84,524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r>
      <w:tr w:rsidR="009E531A" w:rsidRPr="001F7951" w:rsidTr="00AA31E1">
        <w:trPr>
          <w:cantSplit/>
          <w:jc w:val="center"/>
        </w:trPr>
        <w:tc>
          <w:tcPr>
            <w:tcW w:w="1369"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,417</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10,436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94,960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r>
      <w:tr w:rsidR="009E531A" w:rsidRPr="001F7951" w:rsidTr="00AA31E1">
        <w:trPr>
          <w:cantSplit/>
          <w:jc w:val="center"/>
        </w:trPr>
        <w:tc>
          <w:tcPr>
            <w:tcW w:w="1369"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,202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5,040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r>
      <w:tr w:rsidR="009E531A" w:rsidRPr="001F7951" w:rsidTr="00AA31E1">
        <w:trPr>
          <w:cantSplit/>
          <w:jc w:val="center"/>
        </w:trPr>
        <w:tc>
          <w:tcPr>
            <w:tcW w:w="9165" w:type="dxa"/>
            <w:gridSpan w:val="7"/>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bl>
    <w:p w:rsidR="009E531A" w:rsidRPr="001F7951" w:rsidRDefault="009E531A" w:rsidP="009E531A">
      <w:pPr>
        <w:autoSpaceDE w:val="0"/>
        <w:autoSpaceDN w:val="0"/>
        <w:adjustRightInd w:val="0"/>
        <w:spacing w:after="0" w:line="360" w:lineRule="auto"/>
        <w:rPr>
          <w:rFonts w:ascii="Times New Roman" w:hAnsi="Times New Roman" w:cs="Times New Roman"/>
          <w:bCs/>
          <w:color w:val="000000" w:themeColor="text1"/>
          <w:sz w:val="24"/>
          <w:szCs w:val="24"/>
        </w:rPr>
      </w:pPr>
    </w:p>
    <w:p w:rsidR="009E531A" w:rsidRPr="001F7951" w:rsidRDefault="009E531A" w:rsidP="009E531A">
      <w:pPr>
        <w:autoSpaceDE w:val="0"/>
        <w:autoSpaceDN w:val="0"/>
        <w:adjustRightInd w:val="0"/>
        <w:spacing w:line="360" w:lineRule="auto"/>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Fiabilité:</w:t>
      </w:r>
    </w:p>
    <w:tbl>
      <w:tblPr>
        <w:tblW w:w="767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828"/>
        <w:gridCol w:w="1790"/>
        <w:gridCol w:w="1029"/>
        <w:gridCol w:w="1029"/>
      </w:tblGrid>
      <w:tr w:rsidR="009E531A" w:rsidRPr="001F7951" w:rsidTr="00AA31E1">
        <w:trPr>
          <w:cantSplit/>
          <w:jc w:val="center"/>
        </w:trPr>
        <w:tc>
          <w:tcPr>
            <w:tcW w:w="56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Récapitulatif de traitement des observations</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w:t>
            </w:r>
          </w:p>
        </w:tc>
      </w:tr>
      <w:tr w:rsidR="009E531A" w:rsidRPr="001F7951" w:rsidTr="00AA31E1">
        <w:trPr>
          <w:cantSplit/>
          <w:jc w:val="center"/>
        </w:trPr>
        <w:tc>
          <w:tcPr>
            <w:tcW w:w="3828" w:type="dxa"/>
            <w:vMerge w:val="restart"/>
            <w:tcBorders>
              <w:top w:val="single" w:sz="8" w:space="0" w:color="152935"/>
              <w:left w:val="nil"/>
              <w:bottom w:val="single" w:sz="8" w:space="0" w:color="152935"/>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Observations</w:t>
            </w:r>
          </w:p>
        </w:tc>
        <w:tc>
          <w:tcPr>
            <w:tcW w:w="179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Valide</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99,4</w:t>
            </w:r>
          </w:p>
        </w:tc>
      </w:tr>
      <w:tr w:rsidR="009E531A" w:rsidRPr="001F7951" w:rsidTr="00AA31E1">
        <w:trPr>
          <w:cantSplit/>
          <w:jc w:val="center"/>
        </w:trPr>
        <w:tc>
          <w:tcPr>
            <w:tcW w:w="3828" w:type="dxa"/>
            <w:vMerge/>
            <w:tcBorders>
              <w:top w:val="single" w:sz="8" w:space="0" w:color="152935"/>
              <w:left w:val="nil"/>
              <w:bottom w:val="single" w:sz="8" w:space="0" w:color="152935"/>
              <w:right w:val="single" w:sz="4" w:space="0" w:color="auto"/>
            </w:tcBorders>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79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Exclu</w:t>
            </w:r>
            <w:r w:rsidRPr="001F7951">
              <w:rPr>
                <w:rFonts w:ascii="Times New Roman" w:hAnsi="Times New Roman" w:cs="Times New Roman"/>
                <w:color w:val="000000" w:themeColor="text1"/>
                <w:sz w:val="24"/>
                <w:szCs w:val="24"/>
                <w:vertAlign w:val="superscript"/>
              </w:rPr>
              <w:t>a</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w:t>
            </w:r>
          </w:p>
        </w:tc>
      </w:tr>
      <w:tr w:rsidR="009E531A" w:rsidRPr="001F7951" w:rsidTr="00AA31E1">
        <w:trPr>
          <w:cantSplit/>
          <w:jc w:val="center"/>
        </w:trPr>
        <w:tc>
          <w:tcPr>
            <w:tcW w:w="3828" w:type="dxa"/>
            <w:vMerge/>
            <w:tcBorders>
              <w:top w:val="single" w:sz="8" w:space="0" w:color="152935"/>
              <w:left w:val="nil"/>
              <w:bottom w:val="single" w:sz="8" w:space="0" w:color="152935"/>
              <w:right w:val="single" w:sz="4" w:space="0" w:color="auto"/>
            </w:tcBorders>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790"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164</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r>
      <w:tr w:rsidR="009E531A" w:rsidRPr="001F7951" w:rsidTr="00AA31E1">
        <w:trPr>
          <w:cantSplit/>
          <w:jc w:val="center"/>
        </w:trPr>
        <w:tc>
          <w:tcPr>
            <w:tcW w:w="7676" w:type="dxa"/>
            <w:gridSpan w:val="4"/>
            <w:tcBorders>
              <w:top w:val="nil"/>
              <w:left w:val="nil"/>
              <w:bottom w:val="nil"/>
              <w:right w:val="nil"/>
            </w:tcBorders>
            <w:shd w:val="clear" w:color="auto" w:fill="FFFFFF"/>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 Suppression par liste basée sur toutes les variables de la procédure.</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6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764"/>
        <w:gridCol w:w="3344"/>
      </w:tblGrid>
      <w:tr w:rsidR="009E531A" w:rsidRPr="001F7951" w:rsidTr="00AA31E1">
        <w:trPr>
          <w:cantSplit/>
          <w:jc w:val="center"/>
        </w:trPr>
        <w:tc>
          <w:tcPr>
            <w:tcW w:w="6108" w:type="dxa"/>
            <w:gridSpan w:val="2"/>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Statistiques de fiabilité</w:t>
            </w:r>
          </w:p>
        </w:tc>
      </w:tr>
      <w:tr w:rsidR="009E531A" w:rsidRPr="001F7951" w:rsidTr="00AA31E1">
        <w:trPr>
          <w:cantSplit/>
          <w:jc w:val="center"/>
        </w:trPr>
        <w:tc>
          <w:tcPr>
            <w:tcW w:w="2764"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Alpha de Cronbach</w:t>
            </w:r>
          </w:p>
        </w:tc>
        <w:tc>
          <w:tcPr>
            <w:tcW w:w="3344"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Nombre d'éléments</w:t>
            </w:r>
          </w:p>
        </w:tc>
      </w:tr>
      <w:tr w:rsidR="009E531A" w:rsidRPr="001F7951" w:rsidTr="00AA31E1">
        <w:trPr>
          <w:cantSplit/>
          <w:jc w:val="center"/>
        </w:trPr>
        <w:tc>
          <w:tcPr>
            <w:tcW w:w="2764"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,733</w:t>
            </w:r>
          </w:p>
        </w:tc>
        <w:tc>
          <w:tcPr>
            <w:tcW w:w="3344" w:type="dxa"/>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w:t>
            </w:r>
          </w:p>
        </w:tc>
      </w:tr>
    </w:tbl>
    <w:p w:rsidR="009E531A" w:rsidRPr="001F7951" w:rsidRDefault="009E531A" w:rsidP="009E531A">
      <w:pPr>
        <w:autoSpaceDE w:val="0"/>
        <w:autoSpaceDN w:val="0"/>
        <w:adjustRightInd w:val="0"/>
        <w:spacing w:before="240" w:line="360" w:lineRule="auto"/>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ACP 2 :</w:t>
      </w:r>
    </w:p>
    <w:tbl>
      <w:tblPr>
        <w:tblW w:w="9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257"/>
        <w:gridCol w:w="1701"/>
        <w:gridCol w:w="1418"/>
        <w:gridCol w:w="1781"/>
        <w:gridCol w:w="2330"/>
      </w:tblGrid>
      <w:tr w:rsidR="009E531A" w:rsidRPr="001F7951" w:rsidTr="00AA31E1">
        <w:trPr>
          <w:cantSplit/>
          <w:jc w:val="center"/>
        </w:trPr>
        <w:tc>
          <w:tcPr>
            <w:tcW w:w="9487" w:type="dxa"/>
            <w:gridSpan w:val="5"/>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Statistiques descriptives</w:t>
            </w:r>
          </w:p>
        </w:tc>
      </w:tr>
      <w:tr w:rsidR="009E531A" w:rsidRPr="001F7951" w:rsidTr="00AA31E1">
        <w:trPr>
          <w:cantSplit/>
          <w:jc w:val="center"/>
        </w:trPr>
        <w:tc>
          <w:tcPr>
            <w:tcW w:w="2257" w:type="dxa"/>
            <w:shd w:val="clear" w:color="auto" w:fill="FFFFFF"/>
            <w:vAlign w:val="bottom"/>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701"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Moyenne</w:t>
            </w:r>
          </w:p>
        </w:tc>
        <w:tc>
          <w:tcPr>
            <w:tcW w:w="1418"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Ecart type</w:t>
            </w:r>
          </w:p>
        </w:tc>
        <w:tc>
          <w:tcPr>
            <w:tcW w:w="1781"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Analyse N</w:t>
            </w:r>
          </w:p>
        </w:tc>
        <w:tc>
          <w:tcPr>
            <w:tcW w:w="2330"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 manquant</w:t>
            </w:r>
          </w:p>
        </w:tc>
      </w:tr>
      <w:tr w:rsidR="009E531A" w:rsidRPr="001F7951" w:rsidTr="00AA31E1">
        <w:trPr>
          <w:cantSplit/>
          <w:jc w:val="center"/>
        </w:trPr>
        <w:tc>
          <w:tcPr>
            <w:tcW w:w="2257"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IntAdopInteret</w:t>
            </w:r>
          </w:p>
        </w:tc>
        <w:tc>
          <w:tcPr>
            <w:tcW w:w="1701"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4,25</w:t>
            </w:r>
          </w:p>
        </w:tc>
        <w:tc>
          <w:tcPr>
            <w:tcW w:w="141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1,172</w:t>
            </w:r>
          </w:p>
        </w:tc>
        <w:tc>
          <w:tcPr>
            <w:tcW w:w="1781"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2330"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2257"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IntAdopFIFutur</w:t>
            </w:r>
          </w:p>
        </w:tc>
        <w:tc>
          <w:tcPr>
            <w:tcW w:w="1701"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4,78</w:t>
            </w:r>
          </w:p>
        </w:tc>
        <w:tc>
          <w:tcPr>
            <w:tcW w:w="141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1,352</w:t>
            </w:r>
          </w:p>
        </w:tc>
        <w:tc>
          <w:tcPr>
            <w:tcW w:w="1781"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2330"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r w:rsidR="009E531A" w:rsidRPr="001F7951" w:rsidTr="00AA31E1">
        <w:trPr>
          <w:cantSplit/>
          <w:jc w:val="center"/>
        </w:trPr>
        <w:tc>
          <w:tcPr>
            <w:tcW w:w="2257"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IntAdopFIFuturUse</w:t>
            </w:r>
          </w:p>
        </w:tc>
        <w:tc>
          <w:tcPr>
            <w:tcW w:w="1701"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4,81</w:t>
            </w:r>
          </w:p>
        </w:tc>
        <w:tc>
          <w:tcPr>
            <w:tcW w:w="1418"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1,386</w:t>
            </w:r>
          </w:p>
        </w:tc>
        <w:tc>
          <w:tcPr>
            <w:tcW w:w="1781"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2330" w:type="dxa"/>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p w:rsidR="009E531A" w:rsidRPr="001F7951" w:rsidRDefault="009E531A" w:rsidP="009E531A">
      <w:pPr>
        <w:rPr>
          <w:color w:val="000000" w:themeColor="text1"/>
        </w:rPr>
      </w:pPr>
      <w:r w:rsidRPr="001F7951">
        <w:rPr>
          <w:color w:val="000000" w:themeColor="text1"/>
        </w:rPr>
        <w:br w:type="page"/>
      </w:r>
    </w:p>
    <w:tbl>
      <w:tblPr>
        <w:tblW w:w="9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43"/>
        <w:gridCol w:w="2268"/>
        <w:gridCol w:w="1831"/>
        <w:gridCol w:w="1701"/>
        <w:gridCol w:w="2268"/>
      </w:tblGrid>
      <w:tr w:rsidR="009E531A" w:rsidRPr="001F7951" w:rsidTr="00AA31E1">
        <w:trPr>
          <w:cantSplit/>
          <w:jc w:val="center"/>
        </w:trPr>
        <w:tc>
          <w:tcPr>
            <w:tcW w:w="3711" w:type="dxa"/>
            <w:gridSpan w:val="2"/>
            <w:shd w:val="clear" w:color="auto" w:fill="FFFFFF"/>
            <w:vAlign w:val="center"/>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lastRenderedPageBreak/>
              <w:t>Matrice de corrélation</w:t>
            </w:r>
          </w:p>
        </w:tc>
        <w:tc>
          <w:tcPr>
            <w:tcW w:w="1831"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IntAdopInteret</w:t>
            </w:r>
          </w:p>
        </w:tc>
        <w:tc>
          <w:tcPr>
            <w:tcW w:w="1701"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IntAdopFIFutur</w:t>
            </w:r>
          </w:p>
        </w:tc>
        <w:tc>
          <w:tcPr>
            <w:tcW w:w="2268" w:type="dxa"/>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IntAdopFIFuturUse</w:t>
            </w:r>
          </w:p>
        </w:tc>
      </w:tr>
      <w:tr w:rsidR="009E531A" w:rsidRPr="001F7951" w:rsidTr="00AA31E1">
        <w:trPr>
          <w:cantSplit/>
          <w:jc w:val="center"/>
        </w:trPr>
        <w:tc>
          <w:tcPr>
            <w:tcW w:w="1443" w:type="dxa"/>
            <w:vMerge w:val="restart"/>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Corrélation</w:t>
            </w:r>
          </w:p>
        </w:tc>
        <w:tc>
          <w:tcPr>
            <w:tcW w:w="2268"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IntAdopInteret</w:t>
            </w:r>
          </w:p>
        </w:tc>
        <w:tc>
          <w:tcPr>
            <w:tcW w:w="1831"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701"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,767</w:t>
            </w:r>
          </w:p>
        </w:tc>
        <w:tc>
          <w:tcPr>
            <w:tcW w:w="2268"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,603</w:t>
            </w:r>
          </w:p>
        </w:tc>
      </w:tr>
      <w:tr w:rsidR="009E531A" w:rsidRPr="001F7951" w:rsidTr="00AA31E1">
        <w:trPr>
          <w:cantSplit/>
          <w:trHeight w:val="71"/>
          <w:jc w:val="center"/>
        </w:trPr>
        <w:tc>
          <w:tcPr>
            <w:tcW w:w="1443" w:type="dxa"/>
            <w:vMerge/>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2268"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IntAdopFIFutur</w:t>
            </w:r>
          </w:p>
        </w:tc>
        <w:tc>
          <w:tcPr>
            <w:tcW w:w="1831"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,767</w:t>
            </w:r>
          </w:p>
        </w:tc>
        <w:tc>
          <w:tcPr>
            <w:tcW w:w="1701"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2268"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,653</w:t>
            </w:r>
          </w:p>
        </w:tc>
      </w:tr>
      <w:tr w:rsidR="009E531A" w:rsidRPr="001F7951" w:rsidTr="00AA31E1">
        <w:trPr>
          <w:cantSplit/>
          <w:jc w:val="center"/>
        </w:trPr>
        <w:tc>
          <w:tcPr>
            <w:tcW w:w="1443" w:type="dxa"/>
            <w:vMerge/>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2268" w:type="dxa"/>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IntAdopFIFuturUse</w:t>
            </w:r>
          </w:p>
        </w:tc>
        <w:tc>
          <w:tcPr>
            <w:tcW w:w="1831"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,603</w:t>
            </w:r>
          </w:p>
        </w:tc>
        <w:tc>
          <w:tcPr>
            <w:tcW w:w="1701"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,653</w:t>
            </w:r>
          </w:p>
        </w:tc>
        <w:tc>
          <w:tcPr>
            <w:tcW w:w="2268" w:type="dxa"/>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r>
    </w:tbl>
    <w:p w:rsidR="009E531A" w:rsidRPr="001F7951" w:rsidRDefault="009E531A" w:rsidP="009E531A">
      <w:pPr>
        <w:spacing w:line="360" w:lineRule="auto"/>
        <w:rPr>
          <w:rFonts w:ascii="Times New Roman" w:hAnsi="Times New Roman" w:cs="Times New Roman"/>
          <w:color w:val="000000" w:themeColor="text1"/>
          <w:sz w:val="24"/>
          <w:szCs w:val="24"/>
        </w:rPr>
      </w:pPr>
    </w:p>
    <w:tbl>
      <w:tblPr>
        <w:tblW w:w="99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414"/>
        <w:gridCol w:w="2491"/>
        <w:gridCol w:w="1043"/>
      </w:tblGrid>
      <w:tr w:rsidR="009E531A" w:rsidRPr="001F7951" w:rsidTr="00AA31E1">
        <w:trPr>
          <w:cantSplit/>
          <w:jc w:val="center"/>
        </w:trPr>
        <w:tc>
          <w:tcPr>
            <w:tcW w:w="9948" w:type="dxa"/>
            <w:gridSpan w:val="3"/>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Indice KMO et test de Bartlett</w:t>
            </w:r>
          </w:p>
        </w:tc>
      </w:tr>
      <w:tr w:rsidR="009E531A" w:rsidRPr="001F7951" w:rsidTr="00AA31E1">
        <w:trPr>
          <w:cantSplit/>
          <w:jc w:val="center"/>
        </w:trPr>
        <w:tc>
          <w:tcPr>
            <w:tcW w:w="8905" w:type="dxa"/>
            <w:gridSpan w:val="2"/>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Indice de Kaiser-Meyer-Olkin pour la mesure de la qualité d'échantillonnage.</w:t>
            </w:r>
          </w:p>
        </w:tc>
        <w:tc>
          <w:tcPr>
            <w:tcW w:w="10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,710</w:t>
            </w:r>
          </w:p>
        </w:tc>
      </w:tr>
      <w:tr w:rsidR="009E531A" w:rsidRPr="001F7951" w:rsidTr="00AA31E1">
        <w:trPr>
          <w:cantSplit/>
          <w:jc w:val="center"/>
        </w:trPr>
        <w:tc>
          <w:tcPr>
            <w:tcW w:w="6414"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Test de sphéricité de Bartlett</w:t>
            </w:r>
          </w:p>
        </w:tc>
        <w:tc>
          <w:tcPr>
            <w:tcW w:w="2491"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Khi-deux approx.</w:t>
            </w:r>
          </w:p>
        </w:tc>
        <w:tc>
          <w:tcPr>
            <w:tcW w:w="10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238,675</w:t>
            </w:r>
          </w:p>
        </w:tc>
      </w:tr>
      <w:tr w:rsidR="009E531A" w:rsidRPr="001F7951" w:rsidTr="00AA31E1">
        <w:trPr>
          <w:cantSplit/>
          <w:jc w:val="center"/>
        </w:trPr>
        <w:tc>
          <w:tcPr>
            <w:tcW w:w="6414"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rPr>
                <w:rFonts w:ascii="Times New Roman" w:hAnsi="Times New Roman" w:cs="Times New Roman"/>
                <w:color w:val="000000" w:themeColor="text1"/>
                <w:sz w:val="24"/>
                <w:szCs w:val="24"/>
              </w:rPr>
            </w:pPr>
          </w:p>
        </w:tc>
        <w:tc>
          <w:tcPr>
            <w:tcW w:w="2491"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ddl</w:t>
            </w:r>
          </w:p>
        </w:tc>
        <w:tc>
          <w:tcPr>
            <w:tcW w:w="10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w:t>
            </w:r>
          </w:p>
        </w:tc>
      </w:tr>
      <w:tr w:rsidR="009E531A" w:rsidRPr="001F7951" w:rsidTr="00AA31E1">
        <w:trPr>
          <w:cantSplit/>
          <w:jc w:val="center"/>
        </w:trPr>
        <w:tc>
          <w:tcPr>
            <w:tcW w:w="6414"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rPr>
                <w:rFonts w:ascii="Times New Roman" w:hAnsi="Times New Roman" w:cs="Times New Roman"/>
                <w:color w:val="000000" w:themeColor="text1"/>
                <w:sz w:val="24"/>
                <w:szCs w:val="24"/>
              </w:rPr>
            </w:pPr>
          </w:p>
        </w:tc>
        <w:tc>
          <w:tcPr>
            <w:tcW w:w="2491"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Signification</w:t>
            </w:r>
          </w:p>
        </w:tc>
        <w:tc>
          <w:tcPr>
            <w:tcW w:w="104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,000</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70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185"/>
        <w:gridCol w:w="1283"/>
        <w:gridCol w:w="1560"/>
      </w:tblGrid>
      <w:tr w:rsidR="009E531A" w:rsidRPr="001F7951" w:rsidTr="00AA31E1">
        <w:trPr>
          <w:cantSplit/>
          <w:jc w:val="center"/>
        </w:trPr>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Qualités de représentation</w:t>
            </w:r>
          </w:p>
        </w:tc>
        <w:tc>
          <w:tcPr>
            <w:tcW w:w="1283"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Initiales</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Extraction</w:t>
            </w:r>
          </w:p>
        </w:tc>
      </w:tr>
      <w:tr w:rsidR="009E531A" w:rsidRPr="001F7951" w:rsidTr="00AA31E1">
        <w:trPr>
          <w:cantSplit/>
          <w:jc w:val="center"/>
        </w:trPr>
        <w:tc>
          <w:tcPr>
            <w:tcW w:w="4185"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IntAdopInteret</w:t>
            </w:r>
          </w:p>
        </w:tc>
        <w:tc>
          <w:tcPr>
            <w:tcW w:w="128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,803</w:t>
            </w:r>
          </w:p>
        </w:tc>
      </w:tr>
      <w:tr w:rsidR="009E531A" w:rsidRPr="001F7951" w:rsidTr="00AA31E1">
        <w:trPr>
          <w:cantSplit/>
          <w:jc w:val="center"/>
        </w:trPr>
        <w:tc>
          <w:tcPr>
            <w:tcW w:w="4185"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IntAdopFIFutur</w:t>
            </w:r>
          </w:p>
        </w:tc>
        <w:tc>
          <w:tcPr>
            <w:tcW w:w="128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,839</w:t>
            </w:r>
          </w:p>
        </w:tc>
      </w:tr>
      <w:tr w:rsidR="009E531A" w:rsidRPr="001F7951" w:rsidTr="00AA31E1">
        <w:trPr>
          <w:cantSplit/>
          <w:jc w:val="center"/>
        </w:trPr>
        <w:tc>
          <w:tcPr>
            <w:tcW w:w="4185"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IntAdopFIFuturUse</w:t>
            </w:r>
          </w:p>
        </w:tc>
        <w:tc>
          <w:tcPr>
            <w:tcW w:w="128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,710</w:t>
            </w:r>
          </w:p>
        </w:tc>
      </w:tr>
      <w:tr w:rsidR="009E531A" w:rsidRPr="001F7951" w:rsidTr="00AA31E1">
        <w:trPr>
          <w:cantSplit/>
          <w:jc w:val="center"/>
        </w:trPr>
        <w:tc>
          <w:tcPr>
            <w:tcW w:w="7028" w:type="dxa"/>
            <w:gridSpan w:val="3"/>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81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39"/>
        <w:gridCol w:w="993"/>
        <w:gridCol w:w="1560"/>
        <w:gridCol w:w="992"/>
        <w:gridCol w:w="992"/>
        <w:gridCol w:w="992"/>
        <w:gridCol w:w="1134"/>
      </w:tblGrid>
      <w:tr w:rsidR="009E531A" w:rsidRPr="001F7951" w:rsidTr="00AA31E1">
        <w:trPr>
          <w:cantSplit/>
          <w:jc w:val="center"/>
        </w:trPr>
        <w:tc>
          <w:tcPr>
            <w:tcW w:w="8102" w:type="dxa"/>
            <w:gridSpan w:val="7"/>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Variance totale expliquée</w:t>
            </w:r>
          </w:p>
        </w:tc>
      </w:tr>
      <w:tr w:rsidR="009E531A" w:rsidRPr="001F7951" w:rsidTr="00AA31E1">
        <w:trPr>
          <w:cantSplit/>
          <w:jc w:val="center"/>
        </w:trPr>
        <w:tc>
          <w:tcPr>
            <w:tcW w:w="1439"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Composante</w:t>
            </w:r>
          </w:p>
        </w:tc>
        <w:tc>
          <w:tcPr>
            <w:tcW w:w="3545"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Valeurs propres initiales</w:t>
            </w:r>
          </w:p>
        </w:tc>
        <w:tc>
          <w:tcPr>
            <w:tcW w:w="3118"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Sommes extraites du carré des chargements</w:t>
            </w:r>
          </w:p>
        </w:tc>
      </w:tr>
      <w:tr w:rsidR="009E531A" w:rsidRPr="001F7951" w:rsidTr="00AA31E1">
        <w:trPr>
          <w:cantSplit/>
          <w:jc w:val="center"/>
        </w:trPr>
        <w:tc>
          <w:tcPr>
            <w:tcW w:w="1439"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de la variance</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cumulé</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de la variance</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 cumulé</w:t>
            </w:r>
          </w:p>
        </w:tc>
      </w:tr>
      <w:tr w:rsidR="009E531A" w:rsidRPr="001F7951" w:rsidTr="00AA31E1">
        <w:trPr>
          <w:cantSplit/>
          <w:jc w:val="center"/>
        </w:trPr>
        <w:tc>
          <w:tcPr>
            <w:tcW w:w="1439"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2,352</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78,385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78,385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2,352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78,385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78,385</w:t>
            </w:r>
          </w:p>
        </w:tc>
      </w:tr>
      <w:tr w:rsidR="009E531A" w:rsidRPr="001F7951" w:rsidTr="00AA31E1">
        <w:trPr>
          <w:cantSplit/>
          <w:jc w:val="center"/>
        </w:trPr>
        <w:tc>
          <w:tcPr>
            <w:tcW w:w="1439"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,421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14,022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92,407</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r>
      <w:tr w:rsidR="009E531A" w:rsidRPr="001F7951" w:rsidTr="00AA31E1">
        <w:trPr>
          <w:cantSplit/>
          <w:jc w:val="center"/>
        </w:trPr>
        <w:tc>
          <w:tcPr>
            <w:tcW w:w="1439"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,228</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7,593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r>
      <w:tr w:rsidR="009E531A" w:rsidRPr="001F7951" w:rsidTr="00AA31E1">
        <w:trPr>
          <w:cantSplit/>
          <w:jc w:val="center"/>
        </w:trPr>
        <w:tc>
          <w:tcPr>
            <w:tcW w:w="8102" w:type="dxa"/>
            <w:gridSpan w:val="7"/>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p w:rsidR="009E531A" w:rsidRPr="001F7951" w:rsidRDefault="009E531A" w:rsidP="009E531A">
      <w:pPr>
        <w:autoSpaceDE w:val="0"/>
        <w:autoSpaceDN w:val="0"/>
        <w:adjustRightInd w:val="0"/>
        <w:spacing w:after="0" w:line="360" w:lineRule="auto"/>
        <w:jc w:val="center"/>
        <w:rPr>
          <w:rFonts w:ascii="Times New Roman" w:hAnsi="Times New Roman" w:cs="Times New Roman"/>
          <w:color w:val="000000" w:themeColor="text1"/>
          <w:sz w:val="24"/>
          <w:szCs w:val="24"/>
        </w:rPr>
      </w:pPr>
      <w:r w:rsidRPr="001F7951">
        <w:rPr>
          <w:rFonts w:ascii="Times New Roman" w:hAnsi="Times New Roman" w:cs="Times New Roman"/>
          <w:noProof/>
          <w:color w:val="000000" w:themeColor="text1"/>
          <w:sz w:val="24"/>
          <w:szCs w:val="24"/>
          <w:lang w:val="tr-TR" w:eastAsia="tr-TR"/>
        </w:rPr>
        <w:lastRenderedPageBreak/>
        <w:drawing>
          <wp:inline distT="0" distB="0" distL="0" distR="0">
            <wp:extent cx="3601156" cy="2885446"/>
            <wp:effectExtent l="0" t="0" r="0" b="0"/>
            <wp:docPr id="35866" name="Image 3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16128" cy="2897442"/>
                    </a:xfrm>
                    <a:prstGeom prst="rect">
                      <a:avLst/>
                    </a:prstGeom>
                    <a:noFill/>
                    <a:ln>
                      <a:noFill/>
                    </a:ln>
                  </pic:spPr>
                </pic:pic>
              </a:graphicData>
            </a:graphic>
          </wp:inline>
        </w:drawing>
      </w:r>
    </w:p>
    <w:tbl>
      <w:tblPr>
        <w:tblW w:w="792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623"/>
        <w:gridCol w:w="2300"/>
      </w:tblGrid>
      <w:tr w:rsidR="009E531A" w:rsidRPr="001F7951" w:rsidTr="00AA31E1">
        <w:trPr>
          <w:cantSplit/>
          <w:jc w:val="center"/>
        </w:trPr>
        <w:tc>
          <w:tcPr>
            <w:tcW w:w="562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Matrice des composantes</w:t>
            </w:r>
            <w:r w:rsidRPr="001F7951">
              <w:rPr>
                <w:rFonts w:ascii="Times New Roman" w:hAnsi="Times New Roman" w:cs="Times New Roman"/>
                <w:b/>
                <w:bCs/>
                <w:color w:val="000000" w:themeColor="text1"/>
                <w:sz w:val="24"/>
                <w:szCs w:val="24"/>
                <w:vertAlign w:val="superscript"/>
              </w:rPr>
              <w:t>a</w:t>
            </w:r>
          </w:p>
        </w:tc>
        <w:tc>
          <w:tcPr>
            <w:tcW w:w="230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Composante</w:t>
            </w:r>
          </w:p>
        </w:tc>
      </w:tr>
      <w:tr w:rsidR="009E531A" w:rsidRPr="001F7951" w:rsidTr="00AA31E1">
        <w:trPr>
          <w:cantSplit/>
          <w:jc w:val="center"/>
        </w:trPr>
        <w:tc>
          <w:tcPr>
            <w:tcW w:w="5623" w:type="dxa"/>
            <w:vMerge/>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240" w:lineRule="auto"/>
              <w:rPr>
                <w:rFonts w:ascii="Times New Roman" w:hAnsi="Times New Roman" w:cs="Times New Roman"/>
                <w:color w:val="000000" w:themeColor="text1"/>
                <w:sz w:val="24"/>
                <w:szCs w:val="24"/>
              </w:rPr>
            </w:pPr>
          </w:p>
        </w:tc>
        <w:tc>
          <w:tcPr>
            <w:tcW w:w="230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24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r>
      <w:tr w:rsidR="009E531A" w:rsidRPr="001F7951" w:rsidTr="00AA31E1">
        <w:trPr>
          <w:cantSplit/>
          <w:jc w:val="center"/>
        </w:trPr>
        <w:tc>
          <w:tcPr>
            <w:tcW w:w="5623"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IntAdopFIFutur</w:t>
            </w:r>
          </w:p>
        </w:tc>
        <w:tc>
          <w:tcPr>
            <w:tcW w:w="230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,916</w:t>
            </w:r>
          </w:p>
        </w:tc>
      </w:tr>
      <w:tr w:rsidR="009E531A" w:rsidRPr="001F7951" w:rsidTr="00AA31E1">
        <w:trPr>
          <w:cantSplit/>
          <w:jc w:val="center"/>
        </w:trPr>
        <w:tc>
          <w:tcPr>
            <w:tcW w:w="5623"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IntAdopInteret</w:t>
            </w:r>
          </w:p>
        </w:tc>
        <w:tc>
          <w:tcPr>
            <w:tcW w:w="230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,896</w:t>
            </w:r>
          </w:p>
        </w:tc>
      </w:tr>
      <w:tr w:rsidR="009E531A" w:rsidRPr="001F7951" w:rsidTr="00AA31E1">
        <w:trPr>
          <w:cantSplit/>
          <w:jc w:val="center"/>
        </w:trPr>
        <w:tc>
          <w:tcPr>
            <w:tcW w:w="5623"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IntAdopFIFuturUse</w:t>
            </w:r>
          </w:p>
        </w:tc>
        <w:tc>
          <w:tcPr>
            <w:tcW w:w="2300" w:type="dxa"/>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,842</w:t>
            </w:r>
          </w:p>
        </w:tc>
      </w:tr>
      <w:tr w:rsidR="009E531A" w:rsidRPr="001F7951" w:rsidTr="00AA31E1">
        <w:trPr>
          <w:cantSplit/>
          <w:jc w:val="center"/>
        </w:trPr>
        <w:tc>
          <w:tcPr>
            <w:tcW w:w="7923" w:type="dxa"/>
            <w:gridSpan w:val="2"/>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Méthode d'extraction : Analyse en composantes principales.</w:t>
            </w:r>
          </w:p>
        </w:tc>
      </w:tr>
      <w:tr w:rsidR="009E531A" w:rsidRPr="001F7951" w:rsidTr="00AA31E1">
        <w:trPr>
          <w:cantSplit/>
          <w:jc w:val="center"/>
        </w:trPr>
        <w:tc>
          <w:tcPr>
            <w:tcW w:w="7923" w:type="dxa"/>
            <w:gridSpan w:val="2"/>
            <w:tcBorders>
              <w:top w:val="nil"/>
              <w:left w:val="nil"/>
              <w:bottom w:val="nil"/>
              <w:right w:val="nil"/>
            </w:tcBorders>
            <w:shd w:val="clear" w:color="auto" w:fill="FFFFFF"/>
          </w:tcPr>
          <w:p w:rsidR="009E531A" w:rsidRPr="001F7951" w:rsidRDefault="009E531A" w:rsidP="00AA31E1">
            <w:pPr>
              <w:autoSpaceDE w:val="0"/>
              <w:autoSpaceDN w:val="0"/>
              <w:adjustRightInd w:val="0"/>
              <w:spacing w:after="0" w:line="24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 1 composantes extraites.</w:t>
            </w:r>
          </w:p>
        </w:tc>
      </w:tr>
    </w:tbl>
    <w:p w:rsidR="009E531A" w:rsidRPr="001F7951" w:rsidRDefault="009E531A" w:rsidP="009E531A">
      <w:pPr>
        <w:autoSpaceDE w:val="0"/>
        <w:autoSpaceDN w:val="0"/>
        <w:adjustRightInd w:val="0"/>
        <w:spacing w:before="240" w:line="360" w:lineRule="auto"/>
        <w:rPr>
          <w:rFonts w:ascii="Times New Roman" w:hAnsi="Times New Roman" w:cs="Times New Roman"/>
          <w:b/>
          <w:color w:val="000000" w:themeColor="text1"/>
          <w:sz w:val="24"/>
          <w:szCs w:val="24"/>
        </w:rPr>
      </w:pPr>
      <w:r w:rsidRPr="001F7951">
        <w:rPr>
          <w:rFonts w:ascii="Times New Roman" w:hAnsi="Times New Roman" w:cs="Times New Roman"/>
          <w:b/>
          <w:color w:val="000000" w:themeColor="text1"/>
          <w:sz w:val="24"/>
          <w:szCs w:val="24"/>
        </w:rPr>
        <w:t>Fiabilité :</w:t>
      </w:r>
    </w:p>
    <w:tbl>
      <w:tblPr>
        <w:tblW w:w="739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402"/>
        <w:gridCol w:w="1931"/>
        <w:gridCol w:w="1029"/>
        <w:gridCol w:w="1029"/>
      </w:tblGrid>
      <w:tr w:rsidR="009E531A" w:rsidRPr="001F7951" w:rsidTr="00AA31E1">
        <w:trPr>
          <w:cantSplit/>
          <w:jc w:val="center"/>
        </w:trPr>
        <w:tc>
          <w:tcPr>
            <w:tcW w:w="533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Récapitulatif de traitement des observations</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w:t>
            </w:r>
          </w:p>
        </w:tc>
        <w:tc>
          <w:tcPr>
            <w:tcW w:w="1029"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w:t>
            </w:r>
          </w:p>
        </w:tc>
      </w:tr>
      <w:tr w:rsidR="009E531A" w:rsidRPr="001F7951" w:rsidTr="00AA31E1">
        <w:trPr>
          <w:cantSplit/>
          <w:jc w:val="center"/>
        </w:trPr>
        <w:tc>
          <w:tcPr>
            <w:tcW w:w="3402"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Observations</w:t>
            </w:r>
          </w:p>
        </w:tc>
        <w:tc>
          <w:tcPr>
            <w:tcW w:w="1931"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Valide</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163</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99,4</w:t>
            </w:r>
          </w:p>
        </w:tc>
      </w:tr>
      <w:tr w:rsidR="009E531A" w:rsidRPr="001F7951" w:rsidTr="00AA31E1">
        <w:trPr>
          <w:cantSplit/>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931"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Exclu</w:t>
            </w:r>
            <w:r w:rsidRPr="001F7951">
              <w:rPr>
                <w:rFonts w:ascii="Times New Roman" w:hAnsi="Times New Roman" w:cs="Times New Roman"/>
                <w:color w:val="000000" w:themeColor="text1"/>
                <w:sz w:val="24"/>
                <w:szCs w:val="24"/>
                <w:vertAlign w:val="superscript"/>
              </w:rPr>
              <w:t>a</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,6</w:t>
            </w:r>
          </w:p>
        </w:tc>
      </w:tr>
      <w:tr w:rsidR="009E531A" w:rsidRPr="001F7951" w:rsidTr="00AA31E1">
        <w:trPr>
          <w:cantSplit/>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rPr>
                <w:rFonts w:ascii="Times New Roman" w:hAnsi="Times New Roman" w:cs="Times New Roman"/>
                <w:color w:val="000000" w:themeColor="text1"/>
                <w:sz w:val="24"/>
                <w:szCs w:val="24"/>
              </w:rPr>
            </w:pPr>
          </w:p>
        </w:tc>
        <w:tc>
          <w:tcPr>
            <w:tcW w:w="1931" w:type="dxa"/>
            <w:tcBorders>
              <w:top w:val="single" w:sz="4" w:space="0" w:color="auto"/>
              <w:left w:val="single" w:sz="4" w:space="0" w:color="auto"/>
              <w:bottom w:val="single" w:sz="4" w:space="0" w:color="auto"/>
              <w:right w:val="single" w:sz="4" w:space="0" w:color="auto"/>
            </w:tcBorders>
            <w:shd w:val="clear" w:color="auto" w:fill="E0E0E0"/>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Total</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164</w:t>
            </w:r>
          </w:p>
        </w:tc>
        <w:tc>
          <w:tcPr>
            <w:tcW w:w="1029"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100,0</w:t>
            </w:r>
          </w:p>
        </w:tc>
      </w:tr>
      <w:tr w:rsidR="009E531A" w:rsidRPr="001F7951" w:rsidTr="00AA31E1">
        <w:trPr>
          <w:cantSplit/>
          <w:trHeight w:val="424"/>
          <w:jc w:val="center"/>
        </w:trPr>
        <w:tc>
          <w:tcPr>
            <w:tcW w:w="7391" w:type="dxa"/>
            <w:gridSpan w:val="4"/>
            <w:tcBorders>
              <w:top w:val="single" w:sz="4" w:space="0" w:color="auto"/>
              <w:left w:val="nil"/>
              <w:bottom w:val="nil"/>
              <w:right w:val="nil"/>
            </w:tcBorders>
            <w:shd w:val="clear" w:color="auto" w:fill="FFFFFF"/>
          </w:tcPr>
          <w:p w:rsidR="009E531A" w:rsidRPr="001F7951" w:rsidRDefault="009E531A" w:rsidP="00AA31E1">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 Suppression par liste basée sur toutes les variables de la procédure.</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tbl>
      <w:tblPr>
        <w:tblW w:w="504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957"/>
        <w:gridCol w:w="2087"/>
      </w:tblGrid>
      <w:tr w:rsidR="009E531A" w:rsidRPr="001F7951" w:rsidTr="00AA31E1">
        <w:trPr>
          <w:cantSplit/>
          <w:jc w:val="center"/>
        </w:trPr>
        <w:tc>
          <w:tcPr>
            <w:tcW w:w="5044" w:type="dxa"/>
            <w:gridSpan w:val="2"/>
            <w:tcBorders>
              <w:top w:val="nil"/>
              <w:left w:val="nil"/>
              <w:bottom w:val="single" w:sz="4" w:space="0" w:color="auto"/>
              <w:right w:val="nil"/>
            </w:tcBorders>
            <w:shd w:val="clear" w:color="auto" w:fill="FFFFFF"/>
            <w:vAlign w:val="center"/>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b/>
                <w:bCs/>
                <w:color w:val="000000" w:themeColor="text1"/>
                <w:sz w:val="24"/>
                <w:szCs w:val="24"/>
              </w:rPr>
              <w:t>Statistiques de fiabilité</w:t>
            </w:r>
          </w:p>
        </w:tc>
      </w:tr>
      <w:tr w:rsidR="009E531A" w:rsidRPr="001F7951" w:rsidTr="00AA31E1">
        <w:trPr>
          <w:cantSplit/>
          <w:jc w:val="center"/>
        </w:trPr>
        <w:tc>
          <w:tcPr>
            <w:tcW w:w="2957"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Alpha de Cronbach</w:t>
            </w:r>
          </w:p>
        </w:tc>
        <w:tc>
          <w:tcPr>
            <w:tcW w:w="2087" w:type="dxa"/>
            <w:tcBorders>
              <w:top w:val="single" w:sz="4" w:space="0" w:color="auto"/>
              <w:left w:val="single" w:sz="4" w:space="0" w:color="auto"/>
              <w:bottom w:val="single" w:sz="4" w:space="0" w:color="auto"/>
              <w:right w:val="single" w:sz="4" w:space="0" w:color="auto"/>
            </w:tcBorders>
            <w:shd w:val="clear" w:color="auto" w:fill="FFFFFF"/>
            <w:vAlign w:val="bottom"/>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Nombre d'éléments</w:t>
            </w:r>
          </w:p>
        </w:tc>
      </w:tr>
      <w:tr w:rsidR="009E531A" w:rsidRPr="001F7951" w:rsidTr="00AA31E1">
        <w:trPr>
          <w:cantSplit/>
          <w:jc w:val="center"/>
        </w:trPr>
        <w:tc>
          <w:tcPr>
            <w:tcW w:w="295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,858</w:t>
            </w:r>
          </w:p>
        </w:tc>
        <w:tc>
          <w:tcPr>
            <w:tcW w:w="2087" w:type="dxa"/>
            <w:tcBorders>
              <w:top w:val="single" w:sz="4" w:space="0" w:color="auto"/>
              <w:left w:val="single" w:sz="4" w:space="0" w:color="auto"/>
              <w:bottom w:val="single" w:sz="4" w:space="0" w:color="auto"/>
              <w:right w:val="single" w:sz="4" w:space="0" w:color="auto"/>
            </w:tcBorders>
            <w:shd w:val="clear" w:color="auto" w:fill="FFFFFF"/>
          </w:tcPr>
          <w:p w:rsidR="009E531A" w:rsidRPr="001F7951" w:rsidRDefault="009E531A" w:rsidP="00AA31E1">
            <w:pPr>
              <w:autoSpaceDE w:val="0"/>
              <w:autoSpaceDN w:val="0"/>
              <w:adjustRightInd w:val="0"/>
              <w:spacing w:after="0" w:line="360" w:lineRule="auto"/>
              <w:ind w:left="60" w:right="60"/>
              <w:jc w:val="center"/>
              <w:rPr>
                <w:rFonts w:ascii="Times New Roman" w:hAnsi="Times New Roman" w:cs="Times New Roman"/>
                <w:color w:val="000000" w:themeColor="text1"/>
                <w:sz w:val="24"/>
                <w:szCs w:val="24"/>
              </w:rPr>
            </w:pPr>
            <w:r w:rsidRPr="001F7951">
              <w:rPr>
                <w:rFonts w:ascii="Times New Roman" w:hAnsi="Times New Roman" w:cs="Times New Roman"/>
                <w:color w:val="000000" w:themeColor="text1"/>
                <w:sz w:val="24"/>
                <w:szCs w:val="24"/>
              </w:rPr>
              <w:t>3</w:t>
            </w:r>
          </w:p>
        </w:tc>
      </w:tr>
    </w:tbl>
    <w:p w:rsidR="009E531A" w:rsidRPr="001F7951" w:rsidRDefault="009E531A" w:rsidP="009E531A">
      <w:pPr>
        <w:autoSpaceDE w:val="0"/>
        <w:autoSpaceDN w:val="0"/>
        <w:adjustRightInd w:val="0"/>
        <w:spacing w:after="0" w:line="360" w:lineRule="auto"/>
        <w:rPr>
          <w:rFonts w:ascii="Times New Roman" w:hAnsi="Times New Roman" w:cs="Times New Roman"/>
          <w:color w:val="000000" w:themeColor="text1"/>
          <w:sz w:val="24"/>
          <w:szCs w:val="24"/>
        </w:rPr>
      </w:pPr>
    </w:p>
    <w:p w:rsidR="009E531A" w:rsidRPr="001F7951" w:rsidRDefault="009E531A" w:rsidP="009E531A">
      <w:pPr>
        <w:rPr>
          <w:color w:val="000000" w:themeColor="text1"/>
        </w:rPr>
      </w:pPr>
      <w:r w:rsidRPr="001F7951">
        <w:rPr>
          <w:color w:val="000000" w:themeColor="text1"/>
        </w:rPr>
        <w:br w:type="page"/>
      </w:r>
    </w:p>
    <w:p w:rsidR="009E531A" w:rsidRPr="001F7951" w:rsidRDefault="009E531A" w:rsidP="009E531A">
      <w:pPr>
        <w:pStyle w:val="ResimYazs"/>
        <w:pBdr>
          <w:top w:val="thickThinSmallGap" w:sz="24" w:space="1" w:color="auto"/>
          <w:left w:val="single" w:sz="4" w:space="4" w:color="auto"/>
          <w:bottom w:val="thickThinSmallGap" w:sz="24" w:space="1" w:color="auto"/>
          <w:right w:val="single" w:sz="4" w:space="4" w:color="auto"/>
        </w:pBdr>
        <w:shd w:val="clear" w:color="auto" w:fill="F2F2F2" w:themeFill="background1" w:themeFillShade="F2"/>
        <w:spacing w:line="276" w:lineRule="auto"/>
        <w:ind w:right="-2"/>
        <w:jc w:val="center"/>
        <w:rPr>
          <w:rFonts w:asciiTheme="majorHAnsi" w:hAnsiTheme="majorHAnsi"/>
          <w:color w:val="000000" w:themeColor="text1"/>
          <w:sz w:val="24"/>
        </w:rPr>
      </w:pPr>
      <w:bookmarkStart w:id="22" w:name="_Toc518324525"/>
      <w:bookmarkStart w:id="23" w:name="_Toc518758403"/>
      <w:r w:rsidRPr="001F7951">
        <w:rPr>
          <w:rFonts w:asciiTheme="majorHAnsi" w:hAnsiTheme="majorHAnsi"/>
          <w:color w:val="000000" w:themeColor="text1"/>
          <w:sz w:val="24"/>
        </w:rPr>
        <w:lastRenderedPageBreak/>
        <w:t xml:space="preserve">Annexe  </w:t>
      </w:r>
      <w:r w:rsidR="00A55314" w:rsidRPr="001F7951">
        <w:rPr>
          <w:rFonts w:asciiTheme="majorHAnsi" w:hAnsiTheme="majorHAnsi"/>
          <w:color w:val="000000" w:themeColor="text1"/>
          <w:sz w:val="24"/>
        </w:rPr>
        <w:fldChar w:fldCharType="begin"/>
      </w:r>
      <w:r w:rsidRPr="001F7951">
        <w:rPr>
          <w:rFonts w:asciiTheme="majorHAnsi" w:hAnsiTheme="majorHAnsi"/>
          <w:color w:val="000000" w:themeColor="text1"/>
          <w:sz w:val="24"/>
        </w:rPr>
        <w:instrText xml:space="preserve"> SEQ Annexe_ \* ARABIC </w:instrText>
      </w:r>
      <w:r w:rsidR="00A55314" w:rsidRPr="001F7951">
        <w:rPr>
          <w:rFonts w:asciiTheme="majorHAnsi" w:hAnsiTheme="majorHAnsi"/>
          <w:color w:val="000000" w:themeColor="text1"/>
          <w:sz w:val="24"/>
        </w:rPr>
        <w:fldChar w:fldCharType="separate"/>
      </w:r>
      <w:r w:rsidRPr="001F7951">
        <w:rPr>
          <w:rFonts w:asciiTheme="majorHAnsi" w:hAnsiTheme="majorHAnsi"/>
          <w:noProof/>
          <w:color w:val="000000" w:themeColor="text1"/>
          <w:sz w:val="24"/>
        </w:rPr>
        <w:t>4</w:t>
      </w:r>
      <w:r w:rsidR="00A55314" w:rsidRPr="001F7951">
        <w:rPr>
          <w:rFonts w:asciiTheme="majorHAnsi" w:hAnsiTheme="majorHAnsi"/>
          <w:color w:val="000000" w:themeColor="text1"/>
          <w:sz w:val="24"/>
        </w:rPr>
        <w:fldChar w:fldCharType="end"/>
      </w:r>
      <w:r w:rsidRPr="001F7951">
        <w:rPr>
          <w:rFonts w:asciiTheme="majorHAnsi" w:hAnsiTheme="majorHAnsi"/>
          <w:color w:val="000000" w:themeColor="text1"/>
          <w:sz w:val="24"/>
        </w:rPr>
        <w:t>. Description des étapes de test  des échelles de mesure</w:t>
      </w:r>
      <w:bookmarkEnd w:id="22"/>
      <w:bookmarkEnd w:id="23"/>
    </w:p>
    <w:p w:rsidR="009E531A" w:rsidRPr="001F7951" w:rsidRDefault="009E531A" w:rsidP="009E531A">
      <w:pPr>
        <w:pStyle w:val="ResimYazs"/>
        <w:spacing w:line="360" w:lineRule="auto"/>
        <w:rPr>
          <w:rFonts w:asciiTheme="majorHAnsi" w:hAnsiTheme="majorHAnsi"/>
          <w:color w:val="000000" w:themeColor="text1"/>
          <w:sz w:val="22"/>
        </w:rPr>
      </w:pPr>
      <w:bookmarkStart w:id="24" w:name="_Toc518324550"/>
      <w:r w:rsidRPr="001F7951">
        <w:rPr>
          <w:rFonts w:asciiTheme="majorHAnsi" w:hAnsiTheme="majorHAnsi"/>
          <w:color w:val="000000" w:themeColor="text1"/>
          <w:sz w:val="22"/>
        </w:rPr>
        <w:t xml:space="preserve">Annexe 4. </w:t>
      </w:r>
      <w:r w:rsidR="00A55314" w:rsidRPr="001F7951">
        <w:rPr>
          <w:rFonts w:asciiTheme="majorHAnsi" w:hAnsiTheme="majorHAnsi"/>
          <w:color w:val="000000" w:themeColor="text1"/>
          <w:sz w:val="22"/>
        </w:rPr>
        <w:fldChar w:fldCharType="begin"/>
      </w:r>
      <w:r w:rsidRPr="001F7951">
        <w:rPr>
          <w:rFonts w:asciiTheme="majorHAnsi" w:hAnsiTheme="majorHAnsi"/>
          <w:color w:val="000000" w:themeColor="text1"/>
          <w:sz w:val="22"/>
        </w:rPr>
        <w:instrText xml:space="preserve"> SEQ Annexe_4. \* ARABIC </w:instrText>
      </w:r>
      <w:r w:rsidR="00A55314" w:rsidRPr="001F7951">
        <w:rPr>
          <w:rFonts w:asciiTheme="majorHAnsi" w:hAnsiTheme="majorHAnsi"/>
          <w:color w:val="000000" w:themeColor="text1"/>
          <w:sz w:val="22"/>
        </w:rPr>
        <w:fldChar w:fldCharType="separate"/>
      </w:r>
      <w:r w:rsidRPr="001F7951">
        <w:rPr>
          <w:rFonts w:asciiTheme="majorHAnsi" w:hAnsiTheme="majorHAnsi"/>
          <w:noProof/>
          <w:color w:val="000000" w:themeColor="text1"/>
          <w:sz w:val="22"/>
        </w:rPr>
        <w:t>1</w:t>
      </w:r>
      <w:r w:rsidR="00A55314" w:rsidRPr="001F7951">
        <w:rPr>
          <w:rFonts w:asciiTheme="majorHAnsi" w:hAnsiTheme="majorHAnsi"/>
          <w:color w:val="000000" w:themeColor="text1"/>
          <w:sz w:val="22"/>
        </w:rPr>
        <w:fldChar w:fldCharType="end"/>
      </w:r>
      <w:r w:rsidRPr="001F7951">
        <w:rPr>
          <w:rFonts w:asciiTheme="majorHAnsi" w:hAnsiTheme="majorHAnsi"/>
          <w:color w:val="000000" w:themeColor="text1"/>
          <w:sz w:val="22"/>
        </w:rPr>
        <w:t>. Test de l'échelle de mesure de la motivation religieuse</w:t>
      </w:r>
      <w:bookmarkEnd w:id="24"/>
    </w:p>
    <w:p w:rsidR="009E531A" w:rsidRPr="001F7951" w:rsidRDefault="009E531A" w:rsidP="009E531A">
      <w:pPr>
        <w:spacing w:before="240" w:line="360" w:lineRule="auto"/>
        <w:jc w:val="center"/>
        <w:rPr>
          <w:rFonts w:asciiTheme="majorBidi" w:hAnsiTheme="majorBidi" w:cstheme="majorBidi"/>
          <w:color w:val="000000" w:themeColor="text1"/>
          <w:sz w:val="24"/>
          <w:szCs w:val="24"/>
        </w:rPr>
      </w:pPr>
      <w:r w:rsidRPr="001F7951">
        <w:rPr>
          <w:noProof/>
          <w:color w:val="000000" w:themeColor="text1"/>
          <w:sz w:val="24"/>
          <w:szCs w:val="24"/>
          <w:lang w:val="tr-TR" w:eastAsia="tr-TR"/>
        </w:rPr>
        <w:drawing>
          <wp:inline distT="0" distB="0" distL="0" distR="0">
            <wp:extent cx="3254381" cy="1478605"/>
            <wp:effectExtent l="0" t="0" r="3175"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51762" cy="1477415"/>
                    </a:xfrm>
                    <a:prstGeom prst="rect">
                      <a:avLst/>
                    </a:prstGeom>
                  </pic:spPr>
                </pic:pic>
              </a:graphicData>
            </a:graphic>
          </wp:inline>
        </w:drawing>
      </w:r>
    </w:p>
    <w:p w:rsidR="009E531A" w:rsidRPr="001F7951" w:rsidRDefault="009E531A" w:rsidP="009E531A">
      <w:pPr>
        <w:tabs>
          <w:tab w:val="left" w:pos="284"/>
        </w:tabs>
        <w:spacing w:before="240" w:line="360" w:lineRule="auto"/>
        <w:jc w:val="center"/>
        <w:rPr>
          <w:rFonts w:asciiTheme="majorBidi" w:hAnsiTheme="majorBidi" w:cstheme="majorBidi"/>
          <w:b/>
          <w:bCs/>
          <w:color w:val="000000" w:themeColor="text1"/>
          <w:sz w:val="24"/>
          <w:szCs w:val="24"/>
        </w:rPr>
      </w:pPr>
      <w:r w:rsidRPr="001F7951">
        <w:rPr>
          <w:noProof/>
          <w:color w:val="000000" w:themeColor="text1"/>
          <w:sz w:val="24"/>
          <w:szCs w:val="24"/>
          <w:lang w:val="tr-TR" w:eastAsia="tr-TR"/>
        </w:rPr>
        <w:drawing>
          <wp:inline distT="0" distB="0" distL="0" distR="0">
            <wp:extent cx="4134256" cy="1345852"/>
            <wp:effectExtent l="0" t="0" r="0" b="698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34741" cy="1346010"/>
                    </a:xfrm>
                    <a:prstGeom prst="rect">
                      <a:avLst/>
                    </a:prstGeom>
                  </pic:spPr>
                </pic:pic>
              </a:graphicData>
            </a:graphic>
          </wp:inline>
        </w:drawing>
      </w:r>
    </w:p>
    <w:p w:rsidR="009E531A" w:rsidRPr="001F7951" w:rsidRDefault="009E531A" w:rsidP="009E531A">
      <w:pPr>
        <w:spacing w:before="240" w:line="360" w:lineRule="auto"/>
        <w:rPr>
          <w:rFonts w:ascii="Times New Roman" w:eastAsia="Times New Roman" w:hAnsi="Times New Roman" w:cs="Times New Roman"/>
          <w:bCs/>
          <w:color w:val="000000" w:themeColor="text1"/>
          <w:sz w:val="24"/>
          <w:szCs w:val="24"/>
        </w:rPr>
      </w:pPr>
      <w:r w:rsidRPr="001F7951">
        <w:rPr>
          <w:rFonts w:ascii="Times New Roman" w:eastAsia="Times New Roman" w:hAnsi="Times New Roman" w:cs="Times New Roman"/>
          <w:b/>
          <w:bCs/>
          <w:color w:val="000000" w:themeColor="text1"/>
          <w:sz w:val="24"/>
          <w:szCs w:val="24"/>
        </w:rPr>
        <w:t>CMIN</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80"/>
        <w:tblCellMar>
          <w:top w:w="15" w:type="dxa"/>
          <w:left w:w="15" w:type="dxa"/>
          <w:bottom w:w="15" w:type="dxa"/>
          <w:right w:w="15" w:type="dxa"/>
        </w:tblCellMar>
        <w:tblLook w:val="04A0"/>
      </w:tblPr>
      <w:tblGrid>
        <w:gridCol w:w="2273"/>
        <w:gridCol w:w="921"/>
        <w:gridCol w:w="1060"/>
        <w:gridCol w:w="587"/>
        <w:gridCol w:w="700"/>
        <w:gridCol w:w="1281"/>
      </w:tblGrid>
      <w:tr w:rsidR="009E531A" w:rsidRPr="001F7951" w:rsidTr="00AA31E1">
        <w:trPr>
          <w:tblHeader/>
          <w:jc w:val="right"/>
        </w:trPr>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Model</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NPAR</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CMIN</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DF</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P</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CMIN/DF</w:t>
            </w:r>
          </w:p>
        </w:tc>
      </w:tr>
      <w:tr w:rsidR="009E531A" w:rsidRPr="001F7951" w:rsidTr="00AA31E1">
        <w:trPr>
          <w:trHeight w:val="66"/>
          <w:jc w:val="right"/>
        </w:trPr>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Default model</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12</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92,656</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9</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,000</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10,295</w:t>
            </w:r>
          </w:p>
        </w:tc>
      </w:tr>
      <w:tr w:rsidR="009E531A" w:rsidRPr="001F7951" w:rsidTr="00AA31E1">
        <w:trPr>
          <w:trHeight w:val="66"/>
          <w:jc w:val="right"/>
        </w:trPr>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Saturated model</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21</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,000</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0</w:t>
            </w:r>
          </w:p>
        </w:tc>
        <w:tc>
          <w:tcPr>
            <w:tcW w:w="0" w:type="auto"/>
            <w:shd w:val="clear" w:color="auto" w:fill="FFFF80"/>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c>
          <w:tcPr>
            <w:tcW w:w="0" w:type="auto"/>
            <w:shd w:val="clear" w:color="auto" w:fill="FFFF80"/>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r>
      <w:tr w:rsidR="009E531A" w:rsidRPr="001F7951" w:rsidTr="00AA31E1">
        <w:trPr>
          <w:trHeight w:val="66"/>
          <w:jc w:val="right"/>
        </w:trPr>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Independence model</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6</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678,265</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15</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,000</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45,218</w:t>
            </w:r>
          </w:p>
        </w:tc>
      </w:tr>
    </w:tbl>
    <w:p w:rsidR="009E531A" w:rsidRPr="001F7951" w:rsidRDefault="009E531A" w:rsidP="009E531A">
      <w:pPr>
        <w:spacing w:before="240" w:line="360" w:lineRule="auto"/>
        <w:rPr>
          <w:rFonts w:ascii="Times New Roman" w:eastAsia="Times New Roman" w:hAnsi="Times New Roman" w:cs="Times New Roman"/>
          <w:b/>
          <w:bCs/>
          <w:color w:val="000000" w:themeColor="text1"/>
          <w:sz w:val="24"/>
          <w:szCs w:val="24"/>
        </w:rPr>
      </w:pPr>
      <w:r w:rsidRPr="001F7951">
        <w:rPr>
          <w:rFonts w:ascii="Times New Roman" w:eastAsia="Times New Roman" w:hAnsi="Times New Roman" w:cs="Times New Roman"/>
          <w:b/>
          <w:bCs/>
          <w:color w:val="000000" w:themeColor="text1"/>
          <w:sz w:val="24"/>
          <w:szCs w:val="24"/>
        </w:rPr>
        <w:t>RMR, GFI</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80"/>
        <w:tblCellMar>
          <w:top w:w="15" w:type="dxa"/>
          <w:left w:w="15" w:type="dxa"/>
          <w:bottom w:w="15" w:type="dxa"/>
          <w:right w:w="15" w:type="dxa"/>
        </w:tblCellMar>
        <w:tblLook w:val="04A0"/>
      </w:tblPr>
      <w:tblGrid>
        <w:gridCol w:w="2273"/>
        <w:gridCol w:w="820"/>
        <w:gridCol w:w="820"/>
        <w:gridCol w:w="841"/>
        <w:gridCol w:w="801"/>
      </w:tblGrid>
      <w:tr w:rsidR="009E531A" w:rsidRPr="001F7951" w:rsidTr="00AA31E1">
        <w:trPr>
          <w:tblHeader/>
          <w:jc w:val="right"/>
        </w:trPr>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Model</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RMR</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GFI</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AGFI</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PGFI</w:t>
            </w:r>
          </w:p>
        </w:tc>
      </w:tr>
      <w:tr w:rsidR="009E531A" w:rsidRPr="001F7951" w:rsidTr="00AA31E1">
        <w:trPr>
          <w:jc w:val="right"/>
        </w:trPr>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Default model</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,227</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,831</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,606</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,356</w:t>
            </w:r>
          </w:p>
        </w:tc>
      </w:tr>
      <w:tr w:rsidR="009E531A" w:rsidRPr="001F7951" w:rsidTr="00AA31E1">
        <w:trPr>
          <w:jc w:val="right"/>
        </w:trPr>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Saturated model</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,000</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1,000</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r>
      <w:tr w:rsidR="009E531A" w:rsidRPr="001F7951" w:rsidTr="00AA31E1">
        <w:trPr>
          <w:jc w:val="right"/>
        </w:trPr>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Independence model</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1,535</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,332</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,065</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,237</w:t>
            </w:r>
          </w:p>
        </w:tc>
      </w:tr>
    </w:tbl>
    <w:p w:rsidR="009E531A" w:rsidRPr="001F7951" w:rsidRDefault="009E531A" w:rsidP="009E531A">
      <w:pPr>
        <w:spacing w:before="240" w:line="360" w:lineRule="auto"/>
        <w:rPr>
          <w:rFonts w:ascii="Times New Roman" w:eastAsia="Times New Roman" w:hAnsi="Times New Roman" w:cs="Times New Roman"/>
          <w:b/>
          <w:bCs/>
          <w:color w:val="000000" w:themeColor="text1"/>
          <w:sz w:val="24"/>
          <w:szCs w:val="24"/>
        </w:rPr>
      </w:pPr>
    </w:p>
    <w:p w:rsidR="009E531A" w:rsidRPr="001F7951" w:rsidRDefault="009E531A" w:rsidP="009E531A">
      <w:pPr>
        <w:rPr>
          <w:rFonts w:eastAsia="Times New Roman"/>
          <w:color w:val="000000" w:themeColor="text1"/>
        </w:rPr>
      </w:pPr>
      <w:r w:rsidRPr="001F7951">
        <w:rPr>
          <w:rFonts w:eastAsia="Times New Roman"/>
          <w:color w:val="000000" w:themeColor="text1"/>
        </w:rPr>
        <w:br w:type="page"/>
      </w:r>
    </w:p>
    <w:p w:rsidR="009E531A" w:rsidRPr="001F7951" w:rsidRDefault="009E531A" w:rsidP="009E531A">
      <w:pPr>
        <w:spacing w:before="240" w:line="360" w:lineRule="auto"/>
        <w:rPr>
          <w:rFonts w:ascii="Times New Roman" w:eastAsia="Times New Roman" w:hAnsi="Times New Roman" w:cs="Times New Roman"/>
          <w:b/>
          <w:bCs/>
          <w:color w:val="000000" w:themeColor="text1"/>
          <w:sz w:val="24"/>
          <w:szCs w:val="24"/>
        </w:rPr>
      </w:pPr>
      <w:r w:rsidRPr="001F7951">
        <w:rPr>
          <w:rFonts w:ascii="Times New Roman" w:eastAsia="Times New Roman" w:hAnsi="Times New Roman" w:cs="Times New Roman"/>
          <w:b/>
          <w:bCs/>
          <w:color w:val="000000" w:themeColor="text1"/>
          <w:sz w:val="24"/>
          <w:szCs w:val="24"/>
        </w:rPr>
        <w:lastRenderedPageBreak/>
        <w:t>Baseline Comparisons</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80"/>
        <w:tblCellMar>
          <w:top w:w="15" w:type="dxa"/>
          <w:left w:w="15" w:type="dxa"/>
          <w:bottom w:w="15" w:type="dxa"/>
          <w:right w:w="15" w:type="dxa"/>
        </w:tblCellMar>
        <w:tblLook w:val="04A0"/>
      </w:tblPr>
      <w:tblGrid>
        <w:gridCol w:w="2273"/>
        <w:gridCol w:w="920"/>
        <w:gridCol w:w="720"/>
        <w:gridCol w:w="920"/>
        <w:gridCol w:w="720"/>
        <w:gridCol w:w="820"/>
      </w:tblGrid>
      <w:tr w:rsidR="009E531A" w:rsidRPr="001F7951" w:rsidTr="00AA31E1">
        <w:trPr>
          <w:tblHeader/>
          <w:jc w:val="right"/>
        </w:trPr>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Model</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NFI</w:t>
            </w:r>
            <w:r w:rsidRPr="001F7951">
              <w:rPr>
                <w:rFonts w:ascii="Times New Roman" w:eastAsia="Times New Roman" w:hAnsi="Times New Roman" w:cs="Times New Roman"/>
                <w:color w:val="000000" w:themeColor="text1"/>
                <w:sz w:val="24"/>
                <w:szCs w:val="24"/>
              </w:rPr>
              <w:br/>
              <w:t>Delta1</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RFI</w:t>
            </w:r>
            <w:r w:rsidRPr="001F7951">
              <w:rPr>
                <w:rFonts w:ascii="Times New Roman" w:eastAsia="Times New Roman" w:hAnsi="Times New Roman" w:cs="Times New Roman"/>
                <w:color w:val="000000" w:themeColor="text1"/>
                <w:sz w:val="24"/>
                <w:szCs w:val="24"/>
              </w:rPr>
              <w:br/>
              <w:t>rho1</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IFI</w:t>
            </w:r>
            <w:r w:rsidRPr="001F7951">
              <w:rPr>
                <w:rFonts w:ascii="Times New Roman" w:eastAsia="Times New Roman" w:hAnsi="Times New Roman" w:cs="Times New Roman"/>
                <w:color w:val="000000" w:themeColor="text1"/>
                <w:sz w:val="24"/>
                <w:szCs w:val="24"/>
              </w:rPr>
              <w:br/>
              <w:t>Delta2</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TLI</w:t>
            </w:r>
            <w:r w:rsidRPr="001F7951">
              <w:rPr>
                <w:rFonts w:ascii="Times New Roman" w:eastAsia="Times New Roman" w:hAnsi="Times New Roman" w:cs="Times New Roman"/>
                <w:color w:val="000000" w:themeColor="text1"/>
                <w:sz w:val="24"/>
                <w:szCs w:val="24"/>
              </w:rPr>
              <w:br/>
              <w:t>rho2</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CFI</w:t>
            </w:r>
          </w:p>
        </w:tc>
      </w:tr>
      <w:tr w:rsidR="009E531A" w:rsidRPr="001F7951" w:rsidTr="00AA31E1">
        <w:trPr>
          <w:jc w:val="right"/>
        </w:trPr>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Default model</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,863</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,772</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,875</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,790</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,874</w:t>
            </w:r>
          </w:p>
        </w:tc>
      </w:tr>
      <w:tr w:rsidR="009E531A" w:rsidRPr="001F7951" w:rsidTr="00AA31E1">
        <w:trPr>
          <w:jc w:val="right"/>
        </w:trPr>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Saturated model</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1,000</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1,000</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1,000</w:t>
            </w:r>
          </w:p>
        </w:tc>
      </w:tr>
      <w:tr w:rsidR="009E531A" w:rsidRPr="001F7951" w:rsidTr="00AA31E1">
        <w:trPr>
          <w:jc w:val="right"/>
        </w:trPr>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Independence model</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,000</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,000</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,000</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,000</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,000</w:t>
            </w:r>
          </w:p>
        </w:tc>
      </w:tr>
    </w:tbl>
    <w:p w:rsidR="009E531A" w:rsidRPr="001F7951" w:rsidRDefault="009E531A" w:rsidP="009E531A">
      <w:pPr>
        <w:spacing w:before="240" w:line="360" w:lineRule="auto"/>
        <w:rPr>
          <w:rFonts w:ascii="Times New Roman" w:eastAsia="Times New Roman" w:hAnsi="Times New Roman" w:cs="Times New Roman"/>
          <w:b/>
          <w:bCs/>
          <w:color w:val="000000" w:themeColor="text1"/>
          <w:sz w:val="24"/>
          <w:szCs w:val="24"/>
        </w:rPr>
      </w:pPr>
      <w:r w:rsidRPr="001F7951">
        <w:rPr>
          <w:rFonts w:ascii="Times New Roman" w:eastAsia="Times New Roman" w:hAnsi="Times New Roman" w:cs="Times New Roman"/>
          <w:b/>
          <w:bCs/>
          <w:color w:val="000000" w:themeColor="text1"/>
          <w:sz w:val="24"/>
          <w:szCs w:val="24"/>
        </w:rPr>
        <w:t>Parsimony-AdjustedMeasures</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80"/>
        <w:tblCellMar>
          <w:top w:w="15" w:type="dxa"/>
          <w:left w:w="15" w:type="dxa"/>
          <w:bottom w:w="15" w:type="dxa"/>
          <w:right w:w="15" w:type="dxa"/>
        </w:tblCellMar>
        <w:tblLook w:val="04A0"/>
      </w:tblPr>
      <w:tblGrid>
        <w:gridCol w:w="2273"/>
        <w:gridCol w:w="1147"/>
        <w:gridCol w:w="801"/>
        <w:gridCol w:w="787"/>
      </w:tblGrid>
      <w:tr w:rsidR="009E531A" w:rsidRPr="001F7951" w:rsidTr="00AA31E1">
        <w:trPr>
          <w:tblHeader/>
          <w:jc w:val="right"/>
        </w:trPr>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Model</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PRATIO</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PNFI</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PCFI</w:t>
            </w:r>
          </w:p>
        </w:tc>
      </w:tr>
      <w:tr w:rsidR="009E531A" w:rsidRPr="001F7951" w:rsidTr="00AA31E1">
        <w:trPr>
          <w:jc w:val="right"/>
        </w:trPr>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Default model</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,600</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,518</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,524</w:t>
            </w:r>
          </w:p>
        </w:tc>
      </w:tr>
      <w:tr w:rsidR="009E531A" w:rsidRPr="001F7951" w:rsidTr="00AA31E1">
        <w:trPr>
          <w:jc w:val="right"/>
        </w:trPr>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Saturated model</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,000</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,000</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,000</w:t>
            </w:r>
          </w:p>
        </w:tc>
      </w:tr>
      <w:tr w:rsidR="009E531A" w:rsidRPr="001F7951" w:rsidTr="00AA31E1">
        <w:trPr>
          <w:jc w:val="right"/>
        </w:trPr>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Independence model</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1,000</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,000</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,000</w:t>
            </w:r>
          </w:p>
        </w:tc>
      </w:tr>
    </w:tbl>
    <w:p w:rsidR="009E531A" w:rsidRPr="001F7951" w:rsidRDefault="009E531A" w:rsidP="009E531A">
      <w:pPr>
        <w:spacing w:before="240" w:line="360" w:lineRule="auto"/>
        <w:rPr>
          <w:rFonts w:ascii="Times New Roman" w:eastAsia="Times New Roman" w:hAnsi="Times New Roman" w:cs="Times New Roman"/>
          <w:b/>
          <w:bCs/>
          <w:color w:val="000000" w:themeColor="text1"/>
          <w:sz w:val="24"/>
          <w:szCs w:val="24"/>
        </w:rPr>
      </w:pPr>
      <w:r w:rsidRPr="001F7951">
        <w:rPr>
          <w:rFonts w:ascii="Times New Roman" w:eastAsia="Times New Roman" w:hAnsi="Times New Roman" w:cs="Times New Roman"/>
          <w:b/>
          <w:bCs/>
          <w:color w:val="000000" w:themeColor="text1"/>
          <w:sz w:val="24"/>
          <w:szCs w:val="24"/>
        </w:rPr>
        <w:t>NCP</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80"/>
        <w:tblCellMar>
          <w:top w:w="15" w:type="dxa"/>
          <w:left w:w="15" w:type="dxa"/>
          <w:bottom w:w="15" w:type="dxa"/>
          <w:right w:w="15" w:type="dxa"/>
        </w:tblCellMar>
        <w:tblLook w:val="04A0"/>
      </w:tblPr>
      <w:tblGrid>
        <w:gridCol w:w="2273"/>
        <w:gridCol w:w="1060"/>
        <w:gridCol w:w="1060"/>
        <w:gridCol w:w="1060"/>
      </w:tblGrid>
      <w:tr w:rsidR="009E531A" w:rsidRPr="001F7951" w:rsidTr="00AA31E1">
        <w:trPr>
          <w:tblHeader/>
          <w:jc w:val="right"/>
        </w:trPr>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Model</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NCP</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LO 90</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HI 90</w:t>
            </w:r>
          </w:p>
        </w:tc>
      </w:tr>
      <w:tr w:rsidR="009E531A" w:rsidRPr="001F7951" w:rsidTr="00AA31E1">
        <w:trPr>
          <w:jc w:val="right"/>
        </w:trPr>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Default model</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83,656</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56,414</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118,360</w:t>
            </w:r>
          </w:p>
        </w:tc>
      </w:tr>
      <w:tr w:rsidR="009E531A" w:rsidRPr="001F7951" w:rsidTr="00AA31E1">
        <w:trPr>
          <w:jc w:val="right"/>
        </w:trPr>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Saturated model</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,000</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,000</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,000</w:t>
            </w:r>
          </w:p>
        </w:tc>
      </w:tr>
      <w:tr w:rsidR="009E531A" w:rsidRPr="001F7951" w:rsidTr="00AA31E1">
        <w:trPr>
          <w:jc w:val="right"/>
        </w:trPr>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Independence model</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663,265</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581,729</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752,207</w:t>
            </w:r>
          </w:p>
        </w:tc>
      </w:tr>
    </w:tbl>
    <w:p w:rsidR="009E531A" w:rsidRPr="001F7951" w:rsidRDefault="009E531A" w:rsidP="009E531A">
      <w:pPr>
        <w:spacing w:before="240" w:line="360" w:lineRule="auto"/>
        <w:rPr>
          <w:rFonts w:ascii="Times New Roman" w:eastAsia="Times New Roman" w:hAnsi="Times New Roman" w:cs="Times New Roman"/>
          <w:b/>
          <w:bCs/>
          <w:color w:val="000000" w:themeColor="text1"/>
          <w:sz w:val="24"/>
          <w:szCs w:val="24"/>
        </w:rPr>
      </w:pPr>
      <w:r w:rsidRPr="001F7951">
        <w:rPr>
          <w:rFonts w:ascii="Times New Roman" w:eastAsia="Times New Roman" w:hAnsi="Times New Roman" w:cs="Times New Roman"/>
          <w:b/>
          <w:bCs/>
          <w:color w:val="000000" w:themeColor="text1"/>
          <w:sz w:val="24"/>
          <w:szCs w:val="24"/>
        </w:rPr>
        <w:t>FMIN</w:t>
      </w:r>
    </w:p>
    <w:tbl>
      <w:tblPr>
        <w:tblW w:w="0" w:type="auto"/>
        <w:jc w:val="right"/>
        <w:shd w:val="clear" w:color="auto" w:fill="FFFF80"/>
        <w:tblCellMar>
          <w:top w:w="15" w:type="dxa"/>
          <w:left w:w="15" w:type="dxa"/>
          <w:bottom w:w="15" w:type="dxa"/>
          <w:right w:w="15" w:type="dxa"/>
        </w:tblCellMar>
        <w:tblLook w:val="04A0"/>
      </w:tblPr>
      <w:tblGrid>
        <w:gridCol w:w="2273"/>
        <w:gridCol w:w="881"/>
        <w:gridCol w:w="820"/>
        <w:gridCol w:w="900"/>
        <w:gridCol w:w="834"/>
      </w:tblGrid>
      <w:tr w:rsidR="009E531A" w:rsidRPr="001F7951" w:rsidTr="00AA31E1">
        <w:trPr>
          <w:tblHeader/>
          <w:jc w:val="right"/>
        </w:trPr>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Model</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FMIN</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F0</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LO 90</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HI 90</w:t>
            </w:r>
          </w:p>
        </w:tc>
      </w:tr>
      <w:tr w:rsidR="009E531A" w:rsidRPr="001F7951" w:rsidTr="00AA31E1">
        <w:trPr>
          <w:jc w:val="right"/>
        </w:trPr>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Default model</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,572</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,516</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,348</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,731</w:t>
            </w:r>
          </w:p>
        </w:tc>
      </w:tr>
      <w:tr w:rsidR="009E531A" w:rsidRPr="001F7951" w:rsidTr="00AA31E1">
        <w:trPr>
          <w:jc w:val="right"/>
        </w:trPr>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Saturated model</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,000</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,000</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,000</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,000</w:t>
            </w:r>
          </w:p>
        </w:tc>
      </w:tr>
      <w:tr w:rsidR="009E531A" w:rsidRPr="001F7951" w:rsidTr="00AA31E1">
        <w:trPr>
          <w:jc w:val="right"/>
        </w:trPr>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Independence model</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4,187</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4,094</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3,591</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4,643</w:t>
            </w:r>
          </w:p>
        </w:tc>
      </w:tr>
    </w:tbl>
    <w:p w:rsidR="009E531A" w:rsidRPr="001F7951" w:rsidRDefault="009E531A" w:rsidP="009E531A">
      <w:pPr>
        <w:spacing w:before="240" w:line="360" w:lineRule="auto"/>
        <w:rPr>
          <w:rFonts w:ascii="Times New Roman" w:eastAsia="Times New Roman" w:hAnsi="Times New Roman" w:cs="Times New Roman"/>
          <w:b/>
          <w:bCs/>
          <w:color w:val="000000" w:themeColor="text1"/>
          <w:sz w:val="24"/>
          <w:szCs w:val="24"/>
        </w:rPr>
      </w:pPr>
      <w:r w:rsidRPr="001F7951">
        <w:rPr>
          <w:rFonts w:ascii="Times New Roman" w:eastAsia="Times New Roman" w:hAnsi="Times New Roman" w:cs="Times New Roman"/>
          <w:b/>
          <w:bCs/>
          <w:color w:val="000000" w:themeColor="text1"/>
          <w:sz w:val="24"/>
          <w:szCs w:val="24"/>
        </w:rPr>
        <w:t>RMSEA</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80"/>
        <w:tblCellMar>
          <w:top w:w="15" w:type="dxa"/>
          <w:left w:w="15" w:type="dxa"/>
          <w:bottom w:w="15" w:type="dxa"/>
          <w:right w:w="15" w:type="dxa"/>
        </w:tblCellMar>
        <w:tblLook w:val="04A0"/>
      </w:tblPr>
      <w:tblGrid>
        <w:gridCol w:w="2273"/>
        <w:gridCol w:w="1107"/>
        <w:gridCol w:w="900"/>
        <w:gridCol w:w="834"/>
        <w:gridCol w:w="1174"/>
      </w:tblGrid>
      <w:tr w:rsidR="009E531A" w:rsidRPr="001F7951" w:rsidTr="00AA31E1">
        <w:trPr>
          <w:tblHeader/>
          <w:jc w:val="right"/>
        </w:trPr>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Model</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RMSEA</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LO 90</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HI 90</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PCLOSE</w:t>
            </w:r>
          </w:p>
        </w:tc>
      </w:tr>
      <w:tr w:rsidR="009E531A" w:rsidRPr="001F7951" w:rsidTr="00AA31E1">
        <w:trPr>
          <w:jc w:val="right"/>
        </w:trPr>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Default model</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,240</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,197</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,285</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,000</w:t>
            </w:r>
          </w:p>
        </w:tc>
      </w:tr>
      <w:tr w:rsidR="009E531A" w:rsidRPr="001F7951" w:rsidTr="00AA31E1">
        <w:trPr>
          <w:jc w:val="right"/>
        </w:trPr>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lastRenderedPageBreak/>
              <w:t>Independence model</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,522</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,489</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,556</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,000</w:t>
            </w:r>
          </w:p>
        </w:tc>
      </w:tr>
    </w:tbl>
    <w:p w:rsidR="009E531A" w:rsidRPr="001F7951" w:rsidRDefault="009E531A" w:rsidP="009E531A">
      <w:pPr>
        <w:spacing w:before="240" w:line="360" w:lineRule="auto"/>
        <w:rPr>
          <w:rFonts w:ascii="Times New Roman" w:eastAsia="Times New Roman" w:hAnsi="Times New Roman" w:cs="Times New Roman"/>
          <w:b/>
          <w:bCs/>
          <w:color w:val="000000" w:themeColor="text1"/>
          <w:sz w:val="24"/>
          <w:szCs w:val="24"/>
        </w:rPr>
      </w:pPr>
      <w:r w:rsidRPr="001F7951">
        <w:rPr>
          <w:rFonts w:ascii="Times New Roman" w:eastAsia="Times New Roman" w:hAnsi="Times New Roman" w:cs="Times New Roman"/>
          <w:b/>
          <w:bCs/>
          <w:color w:val="000000" w:themeColor="text1"/>
          <w:sz w:val="24"/>
          <w:szCs w:val="24"/>
        </w:rPr>
        <w:t>AIC</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80"/>
        <w:tblCellMar>
          <w:top w:w="15" w:type="dxa"/>
          <w:left w:w="15" w:type="dxa"/>
          <w:bottom w:w="15" w:type="dxa"/>
          <w:right w:w="15" w:type="dxa"/>
        </w:tblCellMar>
        <w:tblLook w:val="04A0"/>
      </w:tblPr>
      <w:tblGrid>
        <w:gridCol w:w="2273"/>
        <w:gridCol w:w="1060"/>
        <w:gridCol w:w="1060"/>
        <w:gridCol w:w="1060"/>
        <w:gridCol w:w="1060"/>
      </w:tblGrid>
      <w:tr w:rsidR="009E531A" w:rsidRPr="001F7951" w:rsidTr="00AA31E1">
        <w:trPr>
          <w:tblHeader/>
          <w:jc w:val="right"/>
        </w:trPr>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Model</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AIC</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BCC</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BIC</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CAIC</w:t>
            </w:r>
          </w:p>
        </w:tc>
      </w:tr>
      <w:tr w:rsidR="009E531A" w:rsidRPr="001F7951" w:rsidTr="00AA31E1">
        <w:trPr>
          <w:jc w:val="right"/>
        </w:trPr>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Default model</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116,656</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117,740</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153,781</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165,781</w:t>
            </w:r>
          </w:p>
        </w:tc>
      </w:tr>
      <w:tr w:rsidR="009E531A" w:rsidRPr="001F7951" w:rsidTr="00AA31E1">
        <w:trPr>
          <w:jc w:val="right"/>
        </w:trPr>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Saturated model</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42,000</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43,897</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106,969</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127,969</w:t>
            </w:r>
          </w:p>
        </w:tc>
      </w:tr>
      <w:tr w:rsidR="009E531A" w:rsidRPr="001F7951" w:rsidTr="00AA31E1">
        <w:trPr>
          <w:jc w:val="right"/>
        </w:trPr>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Independence model</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690,265</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690,806</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708,827</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714,827</w:t>
            </w:r>
          </w:p>
        </w:tc>
      </w:tr>
    </w:tbl>
    <w:p w:rsidR="009E531A" w:rsidRPr="001F7951" w:rsidRDefault="009E531A" w:rsidP="009E531A">
      <w:pPr>
        <w:rPr>
          <w:rFonts w:ascii="Times New Roman" w:eastAsia="Times New Roman" w:hAnsi="Times New Roman" w:cs="Times New Roman"/>
          <w:b/>
          <w:bCs/>
          <w:color w:val="000000" w:themeColor="text1"/>
          <w:sz w:val="24"/>
          <w:szCs w:val="24"/>
        </w:rPr>
      </w:pPr>
    </w:p>
    <w:p w:rsidR="009E531A" w:rsidRPr="001F7951" w:rsidRDefault="009E531A" w:rsidP="009E531A">
      <w:pPr>
        <w:spacing w:before="240" w:line="360" w:lineRule="auto"/>
        <w:rPr>
          <w:rFonts w:ascii="Times New Roman" w:eastAsia="Times New Roman" w:hAnsi="Times New Roman" w:cs="Times New Roman"/>
          <w:b/>
          <w:bCs/>
          <w:color w:val="000000" w:themeColor="text1"/>
          <w:sz w:val="24"/>
          <w:szCs w:val="24"/>
        </w:rPr>
      </w:pPr>
      <w:r w:rsidRPr="001F7951">
        <w:rPr>
          <w:rFonts w:ascii="Times New Roman" w:eastAsia="Times New Roman" w:hAnsi="Times New Roman" w:cs="Times New Roman"/>
          <w:b/>
          <w:bCs/>
          <w:color w:val="000000" w:themeColor="text1"/>
          <w:sz w:val="24"/>
          <w:szCs w:val="24"/>
        </w:rPr>
        <w:t>ECVI</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80"/>
        <w:tblCellMar>
          <w:top w:w="15" w:type="dxa"/>
          <w:left w:w="15" w:type="dxa"/>
          <w:bottom w:w="15" w:type="dxa"/>
          <w:right w:w="15" w:type="dxa"/>
        </w:tblCellMar>
        <w:tblLook w:val="04A0"/>
      </w:tblPr>
      <w:tblGrid>
        <w:gridCol w:w="2273"/>
        <w:gridCol w:w="840"/>
        <w:gridCol w:w="900"/>
        <w:gridCol w:w="834"/>
        <w:gridCol w:w="1054"/>
      </w:tblGrid>
      <w:tr w:rsidR="009E531A" w:rsidRPr="001F7951" w:rsidTr="00AA31E1">
        <w:trPr>
          <w:tblHeader/>
          <w:jc w:val="right"/>
        </w:trPr>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Model</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ECVI</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LO 90</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HI 90</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MECVI</w:t>
            </w:r>
          </w:p>
        </w:tc>
      </w:tr>
      <w:tr w:rsidR="009E531A" w:rsidRPr="001F7951" w:rsidTr="00AA31E1">
        <w:trPr>
          <w:jc w:val="right"/>
        </w:trPr>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Default model</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,720</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,552</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,934</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,727</w:t>
            </w:r>
          </w:p>
        </w:tc>
      </w:tr>
      <w:tr w:rsidR="009E531A" w:rsidRPr="001F7951" w:rsidTr="00AA31E1">
        <w:trPr>
          <w:jc w:val="right"/>
        </w:trPr>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Saturated model</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,259</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,259</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,259</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,271</w:t>
            </w:r>
          </w:p>
        </w:tc>
      </w:tr>
      <w:tr w:rsidR="009E531A" w:rsidRPr="001F7951" w:rsidTr="00AA31E1">
        <w:trPr>
          <w:jc w:val="right"/>
        </w:trPr>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Independence model</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4,261</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3,758</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4,810</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4,264</w:t>
            </w:r>
          </w:p>
        </w:tc>
      </w:tr>
    </w:tbl>
    <w:p w:rsidR="009E531A" w:rsidRPr="001F7951" w:rsidRDefault="009E531A" w:rsidP="009E531A">
      <w:pPr>
        <w:spacing w:before="240" w:line="360" w:lineRule="auto"/>
        <w:rPr>
          <w:rFonts w:ascii="Times New Roman" w:eastAsia="Times New Roman" w:hAnsi="Times New Roman" w:cs="Times New Roman"/>
          <w:b/>
          <w:bCs/>
          <w:color w:val="000000" w:themeColor="text1"/>
          <w:sz w:val="24"/>
          <w:szCs w:val="24"/>
        </w:rPr>
      </w:pPr>
      <w:r w:rsidRPr="001F7951">
        <w:rPr>
          <w:rFonts w:ascii="Times New Roman" w:eastAsia="Times New Roman" w:hAnsi="Times New Roman" w:cs="Times New Roman"/>
          <w:b/>
          <w:bCs/>
          <w:color w:val="000000" w:themeColor="text1"/>
          <w:sz w:val="24"/>
          <w:szCs w:val="24"/>
        </w:rPr>
        <w:t>HOELTER</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80"/>
        <w:tblCellMar>
          <w:top w:w="15" w:type="dxa"/>
          <w:left w:w="15" w:type="dxa"/>
          <w:bottom w:w="15" w:type="dxa"/>
          <w:right w:w="15" w:type="dxa"/>
        </w:tblCellMar>
        <w:tblLook w:val="04A0"/>
      </w:tblPr>
      <w:tblGrid>
        <w:gridCol w:w="3203"/>
        <w:gridCol w:w="1374"/>
        <w:gridCol w:w="1374"/>
      </w:tblGrid>
      <w:tr w:rsidR="009E531A" w:rsidRPr="001F7951" w:rsidTr="00AA31E1">
        <w:trPr>
          <w:tblHeader/>
          <w:jc w:val="right"/>
        </w:trPr>
        <w:tc>
          <w:tcPr>
            <w:tcW w:w="3203" w:type="dxa"/>
            <w:shd w:val="clear" w:color="auto" w:fill="00FF4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Model</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HOELTER</w:t>
            </w:r>
            <w:r w:rsidRPr="001F7951">
              <w:rPr>
                <w:rFonts w:ascii="Times New Roman" w:eastAsia="Times New Roman" w:hAnsi="Times New Roman" w:cs="Times New Roman"/>
                <w:color w:val="000000" w:themeColor="text1"/>
                <w:sz w:val="24"/>
                <w:szCs w:val="24"/>
              </w:rPr>
              <w:br/>
              <w:t>.05</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HOELTER</w:t>
            </w:r>
            <w:r w:rsidRPr="001F7951">
              <w:rPr>
                <w:rFonts w:ascii="Times New Roman" w:eastAsia="Times New Roman" w:hAnsi="Times New Roman" w:cs="Times New Roman"/>
                <w:color w:val="000000" w:themeColor="text1"/>
                <w:sz w:val="24"/>
                <w:szCs w:val="24"/>
              </w:rPr>
              <w:br/>
              <w:t>.01</w:t>
            </w:r>
          </w:p>
        </w:tc>
      </w:tr>
      <w:tr w:rsidR="009E531A" w:rsidRPr="001F7951" w:rsidTr="00AA31E1">
        <w:trPr>
          <w:jc w:val="right"/>
        </w:trPr>
        <w:tc>
          <w:tcPr>
            <w:tcW w:w="3203" w:type="dxa"/>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Default model</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30</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38</w:t>
            </w:r>
          </w:p>
        </w:tc>
      </w:tr>
      <w:tr w:rsidR="009E531A" w:rsidRPr="001F7951" w:rsidTr="00AA31E1">
        <w:trPr>
          <w:jc w:val="right"/>
        </w:trPr>
        <w:tc>
          <w:tcPr>
            <w:tcW w:w="3203" w:type="dxa"/>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Independence model</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6</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8</w:t>
            </w:r>
          </w:p>
        </w:tc>
      </w:tr>
    </w:tbl>
    <w:p w:rsidR="009E531A" w:rsidRPr="001F7951" w:rsidRDefault="009E531A" w:rsidP="009E531A">
      <w:pPr>
        <w:spacing w:after="0" w:line="360" w:lineRule="auto"/>
        <w:rPr>
          <w:rFonts w:asciiTheme="majorBidi" w:hAnsiTheme="majorBidi" w:cstheme="majorBidi"/>
          <w:color w:val="000000" w:themeColor="text1"/>
          <w:sz w:val="24"/>
          <w:szCs w:val="24"/>
        </w:rPr>
      </w:pPr>
    </w:p>
    <w:p w:rsidR="009E531A" w:rsidRPr="001F7951" w:rsidRDefault="009E531A" w:rsidP="009E531A">
      <w:pPr>
        <w:spacing w:after="0" w:line="360" w:lineRule="auto"/>
        <w:jc w:val="center"/>
        <w:rPr>
          <w:rFonts w:asciiTheme="majorBidi" w:hAnsiTheme="majorBidi" w:cstheme="majorBidi"/>
          <w:color w:val="000000" w:themeColor="text1"/>
          <w:sz w:val="24"/>
          <w:szCs w:val="24"/>
        </w:rPr>
      </w:pPr>
      <w:r w:rsidRPr="001F7951">
        <w:rPr>
          <w:noProof/>
          <w:color w:val="000000" w:themeColor="text1"/>
          <w:sz w:val="24"/>
          <w:szCs w:val="24"/>
          <w:lang w:val="tr-TR" w:eastAsia="tr-TR"/>
        </w:rPr>
        <w:drawing>
          <wp:inline distT="0" distB="0" distL="0" distR="0">
            <wp:extent cx="3365564" cy="1441307"/>
            <wp:effectExtent l="0" t="0" r="635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372955" cy="1444472"/>
                    </a:xfrm>
                    <a:prstGeom prst="rect">
                      <a:avLst/>
                    </a:prstGeom>
                  </pic:spPr>
                </pic:pic>
              </a:graphicData>
            </a:graphic>
          </wp:inline>
        </w:drawing>
      </w:r>
    </w:p>
    <w:p w:rsidR="009E531A" w:rsidRPr="001F7951" w:rsidRDefault="009E531A" w:rsidP="009E531A">
      <w:pPr>
        <w:spacing w:after="0" w:line="360" w:lineRule="auto"/>
        <w:rPr>
          <w:rFonts w:asciiTheme="majorBidi" w:hAnsiTheme="majorBidi" w:cstheme="majorBidi"/>
          <w:color w:val="000000" w:themeColor="text1"/>
          <w:sz w:val="24"/>
          <w:szCs w:val="24"/>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80"/>
        <w:tblCellMar>
          <w:top w:w="15" w:type="dxa"/>
          <w:left w:w="15" w:type="dxa"/>
          <w:bottom w:w="15" w:type="dxa"/>
          <w:right w:w="15" w:type="dxa"/>
        </w:tblCellMar>
        <w:tblLook w:val="04A0"/>
      </w:tblPr>
      <w:tblGrid>
        <w:gridCol w:w="1559"/>
        <w:gridCol w:w="427"/>
        <w:gridCol w:w="3147"/>
        <w:gridCol w:w="980"/>
        <w:gridCol w:w="614"/>
        <w:gridCol w:w="664"/>
        <w:gridCol w:w="414"/>
        <w:gridCol w:w="736"/>
      </w:tblGrid>
      <w:tr w:rsidR="009E531A" w:rsidRPr="001F7951" w:rsidTr="00AA31E1">
        <w:trPr>
          <w:tblHeader/>
          <w:jc w:val="right"/>
        </w:trPr>
        <w:tc>
          <w:tcPr>
            <w:tcW w:w="0" w:type="auto"/>
            <w:gridSpan w:val="3"/>
            <w:shd w:val="clear" w:color="auto" w:fill="00FF4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lang w:val="en-US"/>
              </w:rPr>
            </w:pPr>
            <w:r w:rsidRPr="001F7951">
              <w:rPr>
                <w:rFonts w:ascii="Times New Roman" w:eastAsia="Times New Roman" w:hAnsi="Times New Roman" w:cs="Times New Roman"/>
                <w:b/>
                <w:bCs/>
                <w:color w:val="000000" w:themeColor="text1"/>
                <w:sz w:val="20"/>
                <w:szCs w:val="20"/>
                <w:lang w:val="en-US"/>
              </w:rPr>
              <w:t>Regression Weights: (Group number 1 - Default model)</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Estimate</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S.E.</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C.R.</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P</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Label</w:t>
            </w:r>
          </w:p>
        </w:tc>
      </w:tr>
      <w:tr w:rsidR="009E531A" w:rsidRPr="001F7951" w:rsidTr="00AA31E1">
        <w:trPr>
          <w:jc w:val="right"/>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EngRelConfChari</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Motivation_Engagement_Religieux</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1,000</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p>
        </w:tc>
        <w:tc>
          <w:tcPr>
            <w:tcW w:w="0" w:type="auto"/>
            <w:shd w:val="clear" w:color="auto" w:fill="FFFF80"/>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p>
        </w:tc>
        <w:tc>
          <w:tcPr>
            <w:tcW w:w="0" w:type="auto"/>
            <w:shd w:val="clear" w:color="auto" w:fill="FFFF80"/>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p>
        </w:tc>
        <w:tc>
          <w:tcPr>
            <w:tcW w:w="0" w:type="auto"/>
            <w:shd w:val="clear" w:color="auto" w:fill="FFFF80"/>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p>
        </w:tc>
      </w:tr>
      <w:tr w:rsidR="009E531A" w:rsidRPr="001F7951" w:rsidTr="00AA31E1">
        <w:trPr>
          <w:jc w:val="right"/>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EngRelRiba</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Motivation_Engagement_Religieux</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1,259</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,100</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12,592</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p>
        </w:tc>
      </w:tr>
      <w:tr w:rsidR="009E531A" w:rsidRPr="001F7951" w:rsidTr="00AA31E1">
        <w:trPr>
          <w:jc w:val="right"/>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EngRelIntMus</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Motivation_Engagement_Religieux</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1,060</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,101</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10,503</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p>
        </w:tc>
      </w:tr>
      <w:tr w:rsidR="009E531A" w:rsidRPr="001F7951" w:rsidTr="00AA31E1">
        <w:trPr>
          <w:jc w:val="right"/>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lastRenderedPageBreak/>
              <w:t>EngRelPhiloIsl</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Motivation_Engagement_Religieux</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1,317</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,104</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12,633</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p>
        </w:tc>
      </w:tr>
      <w:tr w:rsidR="009E531A" w:rsidRPr="001F7951" w:rsidTr="00AA31E1">
        <w:trPr>
          <w:jc w:val="right"/>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EngRelCorHadith</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Motivation_Engagement_Religieux</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1,332</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,123</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10,825</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p>
        </w:tc>
      </w:tr>
      <w:tr w:rsidR="009E531A" w:rsidRPr="001F7951" w:rsidTr="00AA31E1">
        <w:trPr>
          <w:jc w:val="right"/>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EngRelFraude</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Motivation_Engagement_Religieux</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1,520</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,145</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10,503</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0"/>
                <w:szCs w:val="20"/>
              </w:rPr>
            </w:pPr>
          </w:p>
        </w:tc>
      </w:tr>
    </w:tbl>
    <w:p w:rsidR="009E531A" w:rsidRDefault="009E531A" w:rsidP="009E531A">
      <w:pPr>
        <w:rPr>
          <w:rFonts w:asciiTheme="majorBidi" w:hAnsiTheme="majorBidi" w:cstheme="majorBidi"/>
          <w:b/>
          <w:bCs/>
          <w:color w:val="000000" w:themeColor="text1"/>
          <w:sz w:val="24"/>
          <w:szCs w:val="24"/>
          <w:lang w:eastAsia="zh-CN"/>
        </w:rPr>
      </w:pPr>
      <w:bookmarkStart w:id="25" w:name="_Toc518324551"/>
    </w:p>
    <w:p w:rsidR="009E531A" w:rsidRPr="009E531A" w:rsidRDefault="009E531A" w:rsidP="009E531A">
      <w:pPr>
        <w:rPr>
          <w:rFonts w:asciiTheme="majorBidi" w:eastAsiaTheme="minorHAnsi" w:hAnsiTheme="majorBidi" w:cstheme="majorBidi"/>
          <w:b/>
          <w:bCs/>
          <w:color w:val="000000" w:themeColor="text1"/>
          <w:sz w:val="24"/>
          <w:szCs w:val="24"/>
          <w:lang w:eastAsia="zh-CN"/>
        </w:rPr>
      </w:pPr>
      <w:r w:rsidRPr="001F7951">
        <w:rPr>
          <w:rFonts w:asciiTheme="majorHAnsi" w:hAnsiTheme="majorHAnsi"/>
          <w:color w:val="000000" w:themeColor="text1"/>
        </w:rPr>
        <w:t xml:space="preserve">Annexe 4. </w:t>
      </w:r>
      <w:r w:rsidR="00A55314" w:rsidRPr="001F7951">
        <w:rPr>
          <w:rFonts w:asciiTheme="majorHAnsi" w:hAnsiTheme="majorHAnsi"/>
          <w:color w:val="000000" w:themeColor="text1"/>
        </w:rPr>
        <w:fldChar w:fldCharType="begin"/>
      </w:r>
      <w:r w:rsidRPr="001F7951">
        <w:rPr>
          <w:rFonts w:asciiTheme="majorHAnsi" w:hAnsiTheme="majorHAnsi"/>
          <w:color w:val="000000" w:themeColor="text1"/>
        </w:rPr>
        <w:instrText xml:space="preserve"> SEQ Annexe_4. \* ARABIC </w:instrText>
      </w:r>
      <w:r w:rsidR="00A55314" w:rsidRPr="001F7951">
        <w:rPr>
          <w:rFonts w:asciiTheme="majorHAnsi" w:hAnsiTheme="majorHAnsi"/>
          <w:color w:val="000000" w:themeColor="text1"/>
        </w:rPr>
        <w:fldChar w:fldCharType="separate"/>
      </w:r>
      <w:r w:rsidRPr="001F7951">
        <w:rPr>
          <w:rFonts w:asciiTheme="majorHAnsi" w:hAnsiTheme="majorHAnsi"/>
          <w:noProof/>
          <w:color w:val="000000" w:themeColor="text1"/>
        </w:rPr>
        <w:t>2</w:t>
      </w:r>
      <w:r w:rsidR="00A55314" w:rsidRPr="001F7951">
        <w:rPr>
          <w:rFonts w:asciiTheme="majorHAnsi" w:hAnsiTheme="majorHAnsi"/>
          <w:color w:val="000000" w:themeColor="text1"/>
        </w:rPr>
        <w:fldChar w:fldCharType="end"/>
      </w:r>
      <w:r w:rsidRPr="001F7951">
        <w:rPr>
          <w:rFonts w:asciiTheme="majorHAnsi" w:hAnsiTheme="majorHAnsi"/>
          <w:color w:val="000000" w:themeColor="text1"/>
        </w:rPr>
        <w:t>. Test  de l’échelle de mesure de  l’avantage de coûts</w:t>
      </w:r>
      <w:bookmarkEnd w:id="25"/>
    </w:p>
    <w:p w:rsidR="009E531A" w:rsidRPr="001F7951" w:rsidRDefault="009E531A" w:rsidP="009E531A">
      <w:pPr>
        <w:spacing w:after="0" w:line="360" w:lineRule="auto"/>
        <w:jc w:val="center"/>
        <w:rPr>
          <w:rFonts w:asciiTheme="majorBidi" w:hAnsiTheme="majorBidi" w:cstheme="majorBidi"/>
          <w:b/>
          <w:bCs/>
          <w:color w:val="000000" w:themeColor="text1"/>
          <w:sz w:val="24"/>
          <w:szCs w:val="24"/>
          <w:lang w:eastAsia="zh-CN"/>
        </w:rPr>
      </w:pPr>
      <w:r w:rsidRPr="001F7951">
        <w:rPr>
          <w:noProof/>
          <w:color w:val="000000" w:themeColor="text1"/>
          <w:sz w:val="24"/>
          <w:szCs w:val="24"/>
          <w:lang w:val="tr-TR" w:eastAsia="tr-TR"/>
        </w:rPr>
        <w:drawing>
          <wp:inline distT="0" distB="0" distL="0" distR="0">
            <wp:extent cx="3122579" cy="1189223"/>
            <wp:effectExtent l="0" t="0" r="190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130760" cy="1192339"/>
                    </a:xfrm>
                    <a:prstGeom prst="rect">
                      <a:avLst/>
                    </a:prstGeom>
                  </pic:spPr>
                </pic:pic>
              </a:graphicData>
            </a:graphic>
          </wp:inline>
        </w:drawing>
      </w:r>
    </w:p>
    <w:p w:rsidR="009E531A" w:rsidRPr="001F7951" w:rsidRDefault="009E531A" w:rsidP="009E531A">
      <w:pPr>
        <w:spacing w:before="240" w:line="360" w:lineRule="auto"/>
        <w:jc w:val="center"/>
        <w:rPr>
          <w:rFonts w:asciiTheme="majorBidi" w:hAnsiTheme="majorBidi" w:cstheme="majorBidi"/>
          <w:b/>
          <w:bCs/>
          <w:color w:val="000000" w:themeColor="text1"/>
          <w:sz w:val="24"/>
          <w:szCs w:val="24"/>
          <w:lang w:eastAsia="zh-CN"/>
        </w:rPr>
      </w:pPr>
      <w:r w:rsidRPr="001F7951">
        <w:rPr>
          <w:noProof/>
          <w:color w:val="000000" w:themeColor="text1"/>
          <w:sz w:val="24"/>
          <w:szCs w:val="24"/>
          <w:lang w:val="tr-TR" w:eastAsia="tr-TR"/>
        </w:rPr>
        <w:drawing>
          <wp:inline distT="0" distB="0" distL="0" distR="0">
            <wp:extent cx="3638145" cy="1115210"/>
            <wp:effectExtent l="0" t="0" r="635" b="889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45929" cy="1117596"/>
                    </a:xfrm>
                    <a:prstGeom prst="rect">
                      <a:avLst/>
                    </a:prstGeom>
                  </pic:spPr>
                </pic:pic>
              </a:graphicData>
            </a:graphic>
          </wp:inline>
        </w:drawing>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80"/>
        <w:tblLayout w:type="fixed"/>
        <w:tblCellMar>
          <w:top w:w="15" w:type="dxa"/>
          <w:left w:w="15" w:type="dxa"/>
          <w:bottom w:w="15" w:type="dxa"/>
          <w:right w:w="15" w:type="dxa"/>
        </w:tblCellMar>
        <w:tblLook w:val="04A0"/>
      </w:tblPr>
      <w:tblGrid>
        <w:gridCol w:w="2975"/>
        <w:gridCol w:w="640"/>
        <w:gridCol w:w="1984"/>
        <w:gridCol w:w="992"/>
        <w:gridCol w:w="709"/>
        <w:gridCol w:w="992"/>
        <w:gridCol w:w="709"/>
        <w:gridCol w:w="778"/>
      </w:tblGrid>
      <w:tr w:rsidR="009E531A" w:rsidRPr="001F7951" w:rsidTr="00AA31E1">
        <w:trPr>
          <w:tblHeader/>
          <w:jc w:val="center"/>
        </w:trPr>
        <w:tc>
          <w:tcPr>
            <w:tcW w:w="5599" w:type="dxa"/>
            <w:gridSpan w:val="3"/>
            <w:shd w:val="clear" w:color="auto" w:fill="00FF40"/>
            <w:tcMar>
              <w:top w:w="15" w:type="dxa"/>
              <w:left w:w="140" w:type="dxa"/>
              <w:bottom w:w="15" w:type="dxa"/>
              <w:right w:w="140" w:type="dxa"/>
            </w:tcMar>
            <w:vAlign w:val="center"/>
            <w:hideMark/>
          </w:tcPr>
          <w:p w:rsidR="009E531A" w:rsidRPr="009E531A" w:rsidRDefault="009E531A" w:rsidP="00AA31E1">
            <w:pPr>
              <w:spacing w:after="0" w:line="360" w:lineRule="auto"/>
              <w:jc w:val="center"/>
              <w:rPr>
                <w:rFonts w:ascii="Times New Roman" w:eastAsia="Times New Roman" w:hAnsi="Times New Roman" w:cs="Times New Roman"/>
                <w:color w:val="000000" w:themeColor="text1"/>
                <w:sz w:val="20"/>
                <w:szCs w:val="20"/>
              </w:rPr>
            </w:pPr>
            <w:r w:rsidRPr="009E531A">
              <w:rPr>
                <w:rFonts w:ascii="Times New Roman" w:eastAsia="Times New Roman" w:hAnsi="Times New Roman" w:cs="Times New Roman"/>
                <w:b/>
                <w:bCs/>
                <w:color w:val="000000" w:themeColor="text1"/>
                <w:sz w:val="20"/>
                <w:szCs w:val="20"/>
              </w:rPr>
              <w:t>RegressionWeights: (Group number 1 - Default model)</w:t>
            </w:r>
          </w:p>
        </w:tc>
        <w:tc>
          <w:tcPr>
            <w:tcW w:w="992" w:type="dxa"/>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Estimate</w:t>
            </w:r>
          </w:p>
        </w:tc>
        <w:tc>
          <w:tcPr>
            <w:tcW w:w="709" w:type="dxa"/>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S.E.</w:t>
            </w:r>
          </w:p>
        </w:tc>
        <w:tc>
          <w:tcPr>
            <w:tcW w:w="992" w:type="dxa"/>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C.R.</w:t>
            </w:r>
          </w:p>
        </w:tc>
        <w:tc>
          <w:tcPr>
            <w:tcW w:w="709" w:type="dxa"/>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P</w:t>
            </w:r>
          </w:p>
        </w:tc>
        <w:tc>
          <w:tcPr>
            <w:tcW w:w="778" w:type="dxa"/>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0"/>
                <w:szCs w:val="20"/>
              </w:rPr>
            </w:pPr>
            <w:r w:rsidRPr="001F7951">
              <w:rPr>
                <w:rFonts w:ascii="Times New Roman" w:eastAsia="Times New Roman" w:hAnsi="Times New Roman" w:cs="Times New Roman"/>
                <w:color w:val="000000" w:themeColor="text1"/>
                <w:sz w:val="20"/>
                <w:szCs w:val="20"/>
              </w:rPr>
              <w:t>Label</w:t>
            </w:r>
          </w:p>
        </w:tc>
      </w:tr>
      <w:tr w:rsidR="009E531A" w:rsidRPr="001F7951" w:rsidTr="00AA31E1">
        <w:trPr>
          <w:trHeight w:val="154"/>
          <w:jc w:val="center"/>
        </w:trPr>
        <w:tc>
          <w:tcPr>
            <w:tcW w:w="2975" w:type="dxa"/>
            <w:shd w:val="clear" w:color="auto" w:fill="FFFF80"/>
            <w:tcMar>
              <w:top w:w="15" w:type="dxa"/>
              <w:left w:w="57" w:type="dxa"/>
              <w:bottom w:w="15" w:type="dxa"/>
              <w:right w:w="57" w:type="dxa"/>
            </w:tcMar>
            <w:vAlign w:val="center"/>
            <w:hideMark/>
          </w:tcPr>
          <w:p w:rsidR="009E531A" w:rsidRPr="001F7951" w:rsidRDefault="009E531A" w:rsidP="00AA31E1">
            <w:pPr>
              <w:spacing w:after="0" w:line="24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AvantCoûFIRent</w:t>
            </w:r>
          </w:p>
        </w:tc>
        <w:tc>
          <w:tcPr>
            <w:tcW w:w="640" w:type="dxa"/>
            <w:shd w:val="clear" w:color="auto" w:fill="FFFF80"/>
            <w:noWrap/>
            <w:tcMar>
              <w:top w:w="15" w:type="dxa"/>
              <w:left w:w="57" w:type="dxa"/>
              <w:bottom w:w="15" w:type="dxa"/>
              <w:right w:w="57" w:type="dxa"/>
            </w:tcMar>
            <w:vAlign w:val="center"/>
            <w:hideMark/>
          </w:tcPr>
          <w:p w:rsidR="009E531A" w:rsidRPr="001F7951" w:rsidRDefault="009E531A" w:rsidP="00AA31E1">
            <w:pPr>
              <w:spacing w:after="0" w:line="24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&lt;---</w:t>
            </w:r>
          </w:p>
        </w:tc>
        <w:tc>
          <w:tcPr>
            <w:tcW w:w="1984" w:type="dxa"/>
            <w:shd w:val="clear" w:color="auto" w:fill="FFFF80"/>
            <w:tcMar>
              <w:top w:w="15" w:type="dxa"/>
              <w:left w:w="140" w:type="dxa"/>
              <w:bottom w:w="15" w:type="dxa"/>
              <w:right w:w="140" w:type="dxa"/>
            </w:tcMar>
            <w:vAlign w:val="center"/>
            <w:hideMark/>
          </w:tcPr>
          <w:p w:rsidR="009E531A" w:rsidRPr="001F7951" w:rsidRDefault="009E531A" w:rsidP="00AA31E1">
            <w:pPr>
              <w:spacing w:after="0" w:line="24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Avantage_Coûts</w:t>
            </w:r>
          </w:p>
        </w:tc>
        <w:tc>
          <w:tcPr>
            <w:tcW w:w="992" w:type="dxa"/>
            <w:shd w:val="clear" w:color="auto" w:fill="FFFF80"/>
            <w:tcMar>
              <w:top w:w="15" w:type="dxa"/>
              <w:left w:w="57" w:type="dxa"/>
              <w:bottom w:w="15" w:type="dxa"/>
              <w:right w:w="57" w:type="dxa"/>
            </w:tcMar>
            <w:vAlign w:val="center"/>
            <w:hideMark/>
          </w:tcPr>
          <w:p w:rsidR="009E531A" w:rsidRPr="001F7951" w:rsidRDefault="009E531A" w:rsidP="00AA31E1">
            <w:pPr>
              <w:spacing w:after="0" w:line="24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1,000</w:t>
            </w:r>
          </w:p>
        </w:tc>
        <w:tc>
          <w:tcPr>
            <w:tcW w:w="709" w:type="dxa"/>
            <w:shd w:val="clear" w:color="auto" w:fill="FFFF80"/>
            <w:tcMar>
              <w:top w:w="15" w:type="dxa"/>
              <w:left w:w="57" w:type="dxa"/>
              <w:bottom w:w="15" w:type="dxa"/>
              <w:right w:w="57" w:type="dxa"/>
            </w:tcMar>
            <w:vAlign w:val="center"/>
            <w:hideMark/>
          </w:tcPr>
          <w:p w:rsidR="009E531A" w:rsidRPr="001F7951" w:rsidRDefault="009E531A" w:rsidP="00AA31E1">
            <w:pPr>
              <w:spacing w:after="0" w:line="240" w:lineRule="auto"/>
              <w:jc w:val="center"/>
              <w:rPr>
                <w:rFonts w:ascii="Times New Roman" w:eastAsia="Times New Roman" w:hAnsi="Times New Roman" w:cs="Times New Roman"/>
                <w:color w:val="000000" w:themeColor="text1"/>
              </w:rPr>
            </w:pPr>
          </w:p>
        </w:tc>
        <w:tc>
          <w:tcPr>
            <w:tcW w:w="992" w:type="dxa"/>
            <w:shd w:val="clear" w:color="auto" w:fill="FFFF80"/>
            <w:vAlign w:val="center"/>
            <w:hideMark/>
          </w:tcPr>
          <w:p w:rsidR="009E531A" w:rsidRPr="001F7951" w:rsidRDefault="009E531A" w:rsidP="00AA31E1">
            <w:pPr>
              <w:spacing w:after="0" w:line="240" w:lineRule="auto"/>
              <w:jc w:val="center"/>
              <w:rPr>
                <w:rFonts w:ascii="Times New Roman" w:eastAsia="Times New Roman" w:hAnsi="Times New Roman" w:cs="Times New Roman"/>
                <w:color w:val="000000" w:themeColor="text1"/>
              </w:rPr>
            </w:pPr>
          </w:p>
        </w:tc>
        <w:tc>
          <w:tcPr>
            <w:tcW w:w="709" w:type="dxa"/>
            <w:shd w:val="clear" w:color="auto" w:fill="FFFF80"/>
            <w:vAlign w:val="center"/>
            <w:hideMark/>
          </w:tcPr>
          <w:p w:rsidR="009E531A" w:rsidRPr="001F7951" w:rsidRDefault="009E531A" w:rsidP="00AA31E1">
            <w:pPr>
              <w:spacing w:after="0" w:line="240" w:lineRule="auto"/>
              <w:jc w:val="center"/>
              <w:rPr>
                <w:rFonts w:ascii="Times New Roman" w:eastAsia="Times New Roman" w:hAnsi="Times New Roman" w:cs="Times New Roman"/>
                <w:color w:val="000000" w:themeColor="text1"/>
              </w:rPr>
            </w:pPr>
          </w:p>
        </w:tc>
        <w:tc>
          <w:tcPr>
            <w:tcW w:w="778" w:type="dxa"/>
            <w:shd w:val="clear" w:color="auto" w:fill="FFFF80"/>
            <w:vAlign w:val="center"/>
            <w:hideMark/>
          </w:tcPr>
          <w:p w:rsidR="009E531A" w:rsidRPr="001F7951" w:rsidRDefault="009E531A" w:rsidP="00AA31E1">
            <w:pPr>
              <w:spacing w:after="0" w:line="240" w:lineRule="auto"/>
              <w:jc w:val="center"/>
              <w:rPr>
                <w:rFonts w:ascii="Times New Roman" w:eastAsia="Times New Roman" w:hAnsi="Times New Roman" w:cs="Times New Roman"/>
                <w:color w:val="000000" w:themeColor="text1"/>
              </w:rPr>
            </w:pPr>
          </w:p>
        </w:tc>
      </w:tr>
      <w:tr w:rsidR="009E531A" w:rsidRPr="001F7951" w:rsidTr="00AA31E1">
        <w:trPr>
          <w:jc w:val="center"/>
        </w:trPr>
        <w:tc>
          <w:tcPr>
            <w:tcW w:w="2975" w:type="dxa"/>
            <w:shd w:val="clear" w:color="auto" w:fill="FFFF80"/>
            <w:tcMar>
              <w:top w:w="15" w:type="dxa"/>
              <w:left w:w="57" w:type="dxa"/>
              <w:bottom w:w="15" w:type="dxa"/>
              <w:right w:w="57" w:type="dxa"/>
            </w:tcMar>
            <w:vAlign w:val="center"/>
            <w:hideMark/>
          </w:tcPr>
          <w:p w:rsidR="009E531A" w:rsidRPr="001F7951" w:rsidRDefault="009E531A" w:rsidP="00AA31E1">
            <w:pPr>
              <w:spacing w:after="0" w:line="24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AvantCoûFICondit</w:t>
            </w:r>
          </w:p>
        </w:tc>
        <w:tc>
          <w:tcPr>
            <w:tcW w:w="640" w:type="dxa"/>
            <w:shd w:val="clear" w:color="auto" w:fill="FFFF80"/>
            <w:noWrap/>
            <w:tcMar>
              <w:top w:w="15" w:type="dxa"/>
              <w:left w:w="57" w:type="dxa"/>
              <w:bottom w:w="15" w:type="dxa"/>
              <w:right w:w="57" w:type="dxa"/>
            </w:tcMar>
            <w:vAlign w:val="center"/>
            <w:hideMark/>
          </w:tcPr>
          <w:p w:rsidR="009E531A" w:rsidRPr="001F7951" w:rsidRDefault="009E531A" w:rsidP="00AA31E1">
            <w:pPr>
              <w:spacing w:after="0" w:line="24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&lt;---</w:t>
            </w:r>
          </w:p>
        </w:tc>
        <w:tc>
          <w:tcPr>
            <w:tcW w:w="1984" w:type="dxa"/>
            <w:shd w:val="clear" w:color="auto" w:fill="FFFF80"/>
            <w:tcMar>
              <w:top w:w="15" w:type="dxa"/>
              <w:left w:w="140" w:type="dxa"/>
              <w:bottom w:w="15" w:type="dxa"/>
              <w:right w:w="140" w:type="dxa"/>
            </w:tcMar>
            <w:vAlign w:val="center"/>
            <w:hideMark/>
          </w:tcPr>
          <w:p w:rsidR="009E531A" w:rsidRPr="001F7951" w:rsidRDefault="009E531A" w:rsidP="00AA31E1">
            <w:pPr>
              <w:spacing w:after="0" w:line="24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Avantage_Coûts</w:t>
            </w:r>
          </w:p>
        </w:tc>
        <w:tc>
          <w:tcPr>
            <w:tcW w:w="992" w:type="dxa"/>
            <w:shd w:val="clear" w:color="auto" w:fill="FFFF80"/>
            <w:tcMar>
              <w:top w:w="15" w:type="dxa"/>
              <w:left w:w="57" w:type="dxa"/>
              <w:bottom w:w="15" w:type="dxa"/>
              <w:right w:w="57" w:type="dxa"/>
            </w:tcMar>
            <w:vAlign w:val="center"/>
            <w:hideMark/>
          </w:tcPr>
          <w:p w:rsidR="009E531A" w:rsidRPr="001F7951" w:rsidRDefault="009E531A" w:rsidP="00AA31E1">
            <w:pPr>
              <w:spacing w:after="0" w:line="24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1,114</w:t>
            </w:r>
          </w:p>
        </w:tc>
        <w:tc>
          <w:tcPr>
            <w:tcW w:w="709" w:type="dxa"/>
            <w:shd w:val="clear" w:color="auto" w:fill="FFFF80"/>
            <w:tcMar>
              <w:top w:w="15" w:type="dxa"/>
              <w:left w:w="57" w:type="dxa"/>
              <w:bottom w:w="15" w:type="dxa"/>
              <w:right w:w="57" w:type="dxa"/>
            </w:tcMar>
            <w:vAlign w:val="center"/>
            <w:hideMark/>
          </w:tcPr>
          <w:p w:rsidR="009E531A" w:rsidRPr="001F7951" w:rsidRDefault="009E531A" w:rsidP="00AA31E1">
            <w:pPr>
              <w:spacing w:after="0" w:line="24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,091</w:t>
            </w:r>
          </w:p>
        </w:tc>
        <w:tc>
          <w:tcPr>
            <w:tcW w:w="992" w:type="dxa"/>
            <w:shd w:val="clear" w:color="auto" w:fill="FFFF80"/>
            <w:tcMar>
              <w:top w:w="15" w:type="dxa"/>
              <w:left w:w="57" w:type="dxa"/>
              <w:bottom w:w="15" w:type="dxa"/>
              <w:right w:w="57" w:type="dxa"/>
            </w:tcMar>
            <w:vAlign w:val="center"/>
            <w:hideMark/>
          </w:tcPr>
          <w:p w:rsidR="009E531A" w:rsidRPr="001F7951" w:rsidRDefault="009E531A" w:rsidP="00AA31E1">
            <w:pPr>
              <w:spacing w:after="0" w:line="24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12,288</w:t>
            </w:r>
          </w:p>
        </w:tc>
        <w:tc>
          <w:tcPr>
            <w:tcW w:w="709" w:type="dxa"/>
            <w:shd w:val="clear" w:color="auto" w:fill="FFFF80"/>
            <w:tcMar>
              <w:top w:w="15" w:type="dxa"/>
              <w:left w:w="57" w:type="dxa"/>
              <w:bottom w:w="15" w:type="dxa"/>
              <w:right w:w="57" w:type="dxa"/>
            </w:tcMar>
            <w:vAlign w:val="center"/>
            <w:hideMark/>
          </w:tcPr>
          <w:p w:rsidR="009E531A" w:rsidRPr="001F7951" w:rsidRDefault="009E531A" w:rsidP="00AA31E1">
            <w:pPr>
              <w:spacing w:after="0" w:line="24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w:t>
            </w:r>
          </w:p>
        </w:tc>
        <w:tc>
          <w:tcPr>
            <w:tcW w:w="778" w:type="dxa"/>
            <w:shd w:val="clear" w:color="auto" w:fill="FFFF80"/>
            <w:tcMar>
              <w:top w:w="15" w:type="dxa"/>
              <w:left w:w="57" w:type="dxa"/>
              <w:bottom w:w="15" w:type="dxa"/>
              <w:right w:w="57" w:type="dxa"/>
            </w:tcMar>
            <w:vAlign w:val="center"/>
            <w:hideMark/>
          </w:tcPr>
          <w:p w:rsidR="009E531A" w:rsidRPr="001F7951" w:rsidRDefault="009E531A" w:rsidP="00AA31E1">
            <w:pPr>
              <w:spacing w:after="0" w:line="240" w:lineRule="auto"/>
              <w:jc w:val="center"/>
              <w:rPr>
                <w:rFonts w:ascii="Times New Roman" w:eastAsia="Times New Roman" w:hAnsi="Times New Roman" w:cs="Times New Roman"/>
                <w:color w:val="000000" w:themeColor="text1"/>
              </w:rPr>
            </w:pPr>
          </w:p>
        </w:tc>
      </w:tr>
      <w:tr w:rsidR="009E531A" w:rsidRPr="001F7951" w:rsidTr="00AA31E1">
        <w:trPr>
          <w:jc w:val="center"/>
        </w:trPr>
        <w:tc>
          <w:tcPr>
            <w:tcW w:w="2975" w:type="dxa"/>
            <w:shd w:val="clear" w:color="auto" w:fill="FFFF80"/>
            <w:tcMar>
              <w:top w:w="15" w:type="dxa"/>
              <w:left w:w="57" w:type="dxa"/>
              <w:bottom w:w="15" w:type="dxa"/>
              <w:right w:w="57" w:type="dxa"/>
            </w:tcMar>
            <w:vAlign w:val="center"/>
            <w:hideMark/>
          </w:tcPr>
          <w:p w:rsidR="009E531A" w:rsidRPr="001F7951" w:rsidRDefault="009E531A" w:rsidP="00AA31E1">
            <w:pPr>
              <w:spacing w:after="0" w:line="24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AvantCoûFICommisRembMens</w:t>
            </w:r>
          </w:p>
        </w:tc>
        <w:tc>
          <w:tcPr>
            <w:tcW w:w="640" w:type="dxa"/>
            <w:shd w:val="clear" w:color="auto" w:fill="FFFF80"/>
            <w:noWrap/>
            <w:tcMar>
              <w:top w:w="15" w:type="dxa"/>
              <w:left w:w="57" w:type="dxa"/>
              <w:bottom w:w="15" w:type="dxa"/>
              <w:right w:w="57" w:type="dxa"/>
            </w:tcMar>
            <w:vAlign w:val="center"/>
            <w:hideMark/>
          </w:tcPr>
          <w:p w:rsidR="009E531A" w:rsidRPr="001F7951" w:rsidRDefault="009E531A" w:rsidP="00AA31E1">
            <w:pPr>
              <w:spacing w:after="0" w:line="24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&lt;---</w:t>
            </w:r>
          </w:p>
        </w:tc>
        <w:tc>
          <w:tcPr>
            <w:tcW w:w="1984" w:type="dxa"/>
            <w:shd w:val="clear" w:color="auto" w:fill="FFFF80"/>
            <w:tcMar>
              <w:top w:w="15" w:type="dxa"/>
              <w:left w:w="140" w:type="dxa"/>
              <w:bottom w:w="15" w:type="dxa"/>
              <w:right w:w="140" w:type="dxa"/>
            </w:tcMar>
            <w:vAlign w:val="center"/>
            <w:hideMark/>
          </w:tcPr>
          <w:p w:rsidR="009E531A" w:rsidRPr="001F7951" w:rsidRDefault="009E531A" w:rsidP="00AA31E1">
            <w:pPr>
              <w:spacing w:after="0" w:line="24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Avantage_Coûts</w:t>
            </w:r>
          </w:p>
        </w:tc>
        <w:tc>
          <w:tcPr>
            <w:tcW w:w="992" w:type="dxa"/>
            <w:shd w:val="clear" w:color="auto" w:fill="FFFF80"/>
            <w:tcMar>
              <w:top w:w="15" w:type="dxa"/>
              <w:left w:w="57" w:type="dxa"/>
              <w:bottom w:w="15" w:type="dxa"/>
              <w:right w:w="57" w:type="dxa"/>
            </w:tcMar>
            <w:vAlign w:val="center"/>
            <w:hideMark/>
          </w:tcPr>
          <w:p w:rsidR="009E531A" w:rsidRPr="001F7951" w:rsidRDefault="009E531A" w:rsidP="00AA31E1">
            <w:pPr>
              <w:spacing w:after="0" w:line="24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,987</w:t>
            </w:r>
          </w:p>
        </w:tc>
        <w:tc>
          <w:tcPr>
            <w:tcW w:w="709" w:type="dxa"/>
            <w:shd w:val="clear" w:color="auto" w:fill="FFFF80"/>
            <w:tcMar>
              <w:top w:w="15" w:type="dxa"/>
              <w:left w:w="57" w:type="dxa"/>
              <w:bottom w:w="15" w:type="dxa"/>
              <w:right w:w="57" w:type="dxa"/>
            </w:tcMar>
            <w:vAlign w:val="center"/>
            <w:hideMark/>
          </w:tcPr>
          <w:p w:rsidR="009E531A" w:rsidRPr="001F7951" w:rsidRDefault="009E531A" w:rsidP="00AA31E1">
            <w:pPr>
              <w:spacing w:after="0" w:line="24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,100</w:t>
            </w:r>
          </w:p>
        </w:tc>
        <w:tc>
          <w:tcPr>
            <w:tcW w:w="992" w:type="dxa"/>
            <w:shd w:val="clear" w:color="auto" w:fill="FFFF80"/>
            <w:tcMar>
              <w:top w:w="15" w:type="dxa"/>
              <w:left w:w="57" w:type="dxa"/>
              <w:bottom w:w="15" w:type="dxa"/>
              <w:right w:w="57" w:type="dxa"/>
            </w:tcMar>
            <w:vAlign w:val="center"/>
            <w:hideMark/>
          </w:tcPr>
          <w:p w:rsidR="009E531A" w:rsidRPr="001F7951" w:rsidRDefault="009E531A" w:rsidP="00AA31E1">
            <w:pPr>
              <w:spacing w:after="0" w:line="24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9,880</w:t>
            </w:r>
          </w:p>
        </w:tc>
        <w:tc>
          <w:tcPr>
            <w:tcW w:w="709" w:type="dxa"/>
            <w:shd w:val="clear" w:color="auto" w:fill="FFFF80"/>
            <w:tcMar>
              <w:top w:w="15" w:type="dxa"/>
              <w:left w:w="57" w:type="dxa"/>
              <w:bottom w:w="15" w:type="dxa"/>
              <w:right w:w="57" w:type="dxa"/>
            </w:tcMar>
            <w:vAlign w:val="center"/>
            <w:hideMark/>
          </w:tcPr>
          <w:p w:rsidR="009E531A" w:rsidRPr="001F7951" w:rsidRDefault="009E531A" w:rsidP="00AA31E1">
            <w:pPr>
              <w:spacing w:after="0" w:line="24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w:t>
            </w:r>
          </w:p>
        </w:tc>
        <w:tc>
          <w:tcPr>
            <w:tcW w:w="778" w:type="dxa"/>
            <w:shd w:val="clear" w:color="auto" w:fill="FFFF80"/>
            <w:tcMar>
              <w:top w:w="15" w:type="dxa"/>
              <w:left w:w="57" w:type="dxa"/>
              <w:bottom w:w="15" w:type="dxa"/>
              <w:right w:w="57" w:type="dxa"/>
            </w:tcMar>
            <w:vAlign w:val="center"/>
            <w:hideMark/>
          </w:tcPr>
          <w:p w:rsidR="009E531A" w:rsidRPr="001F7951" w:rsidRDefault="009E531A" w:rsidP="00AA31E1">
            <w:pPr>
              <w:spacing w:after="0" w:line="240" w:lineRule="auto"/>
              <w:jc w:val="center"/>
              <w:rPr>
                <w:rFonts w:ascii="Times New Roman" w:eastAsia="Times New Roman" w:hAnsi="Times New Roman" w:cs="Times New Roman"/>
                <w:color w:val="000000" w:themeColor="text1"/>
              </w:rPr>
            </w:pPr>
          </w:p>
        </w:tc>
      </w:tr>
      <w:tr w:rsidR="009E531A" w:rsidRPr="001F7951" w:rsidTr="00AA31E1">
        <w:trPr>
          <w:jc w:val="center"/>
        </w:trPr>
        <w:tc>
          <w:tcPr>
            <w:tcW w:w="2975" w:type="dxa"/>
            <w:shd w:val="clear" w:color="auto" w:fill="FFFF80"/>
            <w:tcMar>
              <w:top w:w="15" w:type="dxa"/>
              <w:left w:w="57" w:type="dxa"/>
              <w:bottom w:w="15" w:type="dxa"/>
              <w:right w:w="57" w:type="dxa"/>
            </w:tcMar>
            <w:vAlign w:val="center"/>
            <w:hideMark/>
          </w:tcPr>
          <w:p w:rsidR="009E531A" w:rsidRPr="001F7951" w:rsidRDefault="009E531A" w:rsidP="00AA31E1">
            <w:pPr>
              <w:spacing w:after="0" w:line="24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AvantCoûFIEmprun</w:t>
            </w:r>
          </w:p>
        </w:tc>
        <w:tc>
          <w:tcPr>
            <w:tcW w:w="640" w:type="dxa"/>
            <w:shd w:val="clear" w:color="auto" w:fill="FFFF80"/>
            <w:noWrap/>
            <w:tcMar>
              <w:top w:w="15" w:type="dxa"/>
              <w:left w:w="57" w:type="dxa"/>
              <w:bottom w:w="15" w:type="dxa"/>
              <w:right w:w="57" w:type="dxa"/>
            </w:tcMar>
            <w:vAlign w:val="center"/>
            <w:hideMark/>
          </w:tcPr>
          <w:p w:rsidR="009E531A" w:rsidRPr="001F7951" w:rsidRDefault="009E531A" w:rsidP="00AA31E1">
            <w:pPr>
              <w:spacing w:after="0" w:line="24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&lt;---</w:t>
            </w:r>
          </w:p>
        </w:tc>
        <w:tc>
          <w:tcPr>
            <w:tcW w:w="1984" w:type="dxa"/>
            <w:shd w:val="clear" w:color="auto" w:fill="FFFF80"/>
            <w:tcMar>
              <w:top w:w="15" w:type="dxa"/>
              <w:left w:w="140" w:type="dxa"/>
              <w:bottom w:w="15" w:type="dxa"/>
              <w:right w:w="140" w:type="dxa"/>
            </w:tcMar>
            <w:vAlign w:val="center"/>
            <w:hideMark/>
          </w:tcPr>
          <w:p w:rsidR="009E531A" w:rsidRPr="001F7951" w:rsidRDefault="009E531A" w:rsidP="00AA31E1">
            <w:pPr>
              <w:spacing w:after="0" w:line="24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Avantage_Coûts</w:t>
            </w:r>
          </w:p>
        </w:tc>
        <w:tc>
          <w:tcPr>
            <w:tcW w:w="992" w:type="dxa"/>
            <w:shd w:val="clear" w:color="auto" w:fill="FFFF80"/>
            <w:tcMar>
              <w:top w:w="15" w:type="dxa"/>
              <w:left w:w="57" w:type="dxa"/>
              <w:bottom w:w="15" w:type="dxa"/>
              <w:right w:w="57" w:type="dxa"/>
            </w:tcMar>
            <w:vAlign w:val="center"/>
            <w:hideMark/>
          </w:tcPr>
          <w:p w:rsidR="009E531A" w:rsidRPr="001F7951" w:rsidRDefault="009E531A" w:rsidP="00AA31E1">
            <w:pPr>
              <w:spacing w:after="0" w:line="24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,820</w:t>
            </w:r>
          </w:p>
        </w:tc>
        <w:tc>
          <w:tcPr>
            <w:tcW w:w="709" w:type="dxa"/>
            <w:shd w:val="clear" w:color="auto" w:fill="FFFF80"/>
            <w:tcMar>
              <w:top w:w="15" w:type="dxa"/>
              <w:left w:w="57" w:type="dxa"/>
              <w:bottom w:w="15" w:type="dxa"/>
              <w:right w:w="57" w:type="dxa"/>
            </w:tcMar>
            <w:vAlign w:val="center"/>
            <w:hideMark/>
          </w:tcPr>
          <w:p w:rsidR="009E531A" w:rsidRPr="001F7951" w:rsidRDefault="009E531A" w:rsidP="00AA31E1">
            <w:pPr>
              <w:spacing w:after="0" w:line="24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,111</w:t>
            </w:r>
          </w:p>
        </w:tc>
        <w:tc>
          <w:tcPr>
            <w:tcW w:w="992" w:type="dxa"/>
            <w:shd w:val="clear" w:color="auto" w:fill="FFFF80"/>
            <w:tcMar>
              <w:top w:w="15" w:type="dxa"/>
              <w:left w:w="57" w:type="dxa"/>
              <w:bottom w:w="15" w:type="dxa"/>
              <w:right w:w="57" w:type="dxa"/>
            </w:tcMar>
            <w:vAlign w:val="center"/>
            <w:hideMark/>
          </w:tcPr>
          <w:p w:rsidR="009E531A" w:rsidRPr="001F7951" w:rsidRDefault="009E531A" w:rsidP="00AA31E1">
            <w:pPr>
              <w:spacing w:after="0" w:line="24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7,411</w:t>
            </w:r>
          </w:p>
        </w:tc>
        <w:tc>
          <w:tcPr>
            <w:tcW w:w="709" w:type="dxa"/>
            <w:shd w:val="clear" w:color="auto" w:fill="FFFF80"/>
            <w:tcMar>
              <w:top w:w="15" w:type="dxa"/>
              <w:left w:w="57" w:type="dxa"/>
              <w:bottom w:w="15" w:type="dxa"/>
              <w:right w:w="57" w:type="dxa"/>
            </w:tcMar>
            <w:vAlign w:val="center"/>
            <w:hideMark/>
          </w:tcPr>
          <w:p w:rsidR="009E531A" w:rsidRPr="001F7951" w:rsidRDefault="009E531A" w:rsidP="00AA31E1">
            <w:pPr>
              <w:spacing w:after="0" w:line="24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w:t>
            </w:r>
          </w:p>
        </w:tc>
        <w:tc>
          <w:tcPr>
            <w:tcW w:w="778" w:type="dxa"/>
            <w:shd w:val="clear" w:color="auto" w:fill="FFFF80"/>
            <w:tcMar>
              <w:top w:w="15" w:type="dxa"/>
              <w:left w:w="57" w:type="dxa"/>
              <w:bottom w:w="15" w:type="dxa"/>
              <w:right w:w="57" w:type="dxa"/>
            </w:tcMar>
            <w:vAlign w:val="center"/>
            <w:hideMark/>
          </w:tcPr>
          <w:p w:rsidR="009E531A" w:rsidRPr="001F7951" w:rsidRDefault="009E531A" w:rsidP="00AA31E1">
            <w:pPr>
              <w:spacing w:after="0" w:line="240" w:lineRule="auto"/>
              <w:jc w:val="center"/>
              <w:rPr>
                <w:rFonts w:ascii="Times New Roman" w:eastAsia="Times New Roman" w:hAnsi="Times New Roman" w:cs="Times New Roman"/>
                <w:color w:val="000000" w:themeColor="text1"/>
              </w:rPr>
            </w:pPr>
          </w:p>
        </w:tc>
      </w:tr>
    </w:tbl>
    <w:p w:rsidR="009E531A" w:rsidRPr="001F7951" w:rsidRDefault="009E531A" w:rsidP="009E531A">
      <w:pPr>
        <w:spacing w:line="360" w:lineRule="auto"/>
        <w:rPr>
          <w:rFonts w:ascii="Times New Roman" w:eastAsia="Times New Roman" w:hAnsi="Times New Roman" w:cs="Times New Roman"/>
          <w:b/>
          <w:bCs/>
          <w:color w:val="000000" w:themeColor="text1"/>
          <w:sz w:val="10"/>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80"/>
        <w:tblCellMar>
          <w:top w:w="15" w:type="dxa"/>
          <w:left w:w="15" w:type="dxa"/>
          <w:bottom w:w="15" w:type="dxa"/>
          <w:right w:w="15" w:type="dxa"/>
        </w:tblCellMar>
        <w:tblLook w:val="04A0"/>
      </w:tblPr>
      <w:tblGrid>
        <w:gridCol w:w="4279"/>
        <w:gridCol w:w="648"/>
        <w:gridCol w:w="2487"/>
        <w:gridCol w:w="1120"/>
      </w:tblGrid>
      <w:tr w:rsidR="009E531A" w:rsidRPr="001F7951" w:rsidTr="00AA31E1">
        <w:trPr>
          <w:tblHeader/>
          <w:jc w:val="center"/>
        </w:trPr>
        <w:tc>
          <w:tcPr>
            <w:tcW w:w="0" w:type="auto"/>
            <w:gridSpan w:val="3"/>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lang w:val="en-US"/>
              </w:rPr>
            </w:pPr>
            <w:r w:rsidRPr="001F7951">
              <w:rPr>
                <w:rFonts w:ascii="Times New Roman" w:eastAsia="Times New Roman" w:hAnsi="Times New Roman" w:cs="Times New Roman"/>
                <w:b/>
                <w:bCs/>
                <w:color w:val="000000" w:themeColor="text1"/>
                <w:sz w:val="24"/>
                <w:szCs w:val="24"/>
                <w:lang w:val="en-US"/>
              </w:rPr>
              <w:t>Standardized Regression Weights: (Group number 1 - Default model)</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Estimate</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AvantCoûFIRent</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Avantage_Coûts</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,794</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AvantCoûFICondit</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Avantage_Coûts</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,959</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AvantCoûFICommisRembMens</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Avantage_Coûts</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,717</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AvantCoûFIEmprun</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Avantage_Coûts</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,563</w:t>
            </w:r>
          </w:p>
        </w:tc>
      </w:tr>
    </w:tbl>
    <w:p w:rsidR="009E531A" w:rsidRPr="001F7951" w:rsidRDefault="009E531A" w:rsidP="009E531A">
      <w:pPr>
        <w:rPr>
          <w:rFonts w:asciiTheme="majorBidi" w:eastAsiaTheme="minorHAnsi" w:hAnsiTheme="majorBidi" w:cstheme="majorBidi"/>
          <w:b/>
          <w:bCs/>
          <w:color w:val="000000" w:themeColor="text1"/>
          <w:sz w:val="24"/>
          <w:szCs w:val="24"/>
          <w:lang w:eastAsia="zh-CN"/>
        </w:rPr>
      </w:pPr>
      <w:r w:rsidRPr="001F7951">
        <w:rPr>
          <w:rFonts w:asciiTheme="majorBidi" w:hAnsiTheme="majorBidi" w:cstheme="majorBidi"/>
          <w:b/>
          <w:bCs/>
          <w:color w:val="000000" w:themeColor="text1"/>
          <w:sz w:val="24"/>
          <w:szCs w:val="24"/>
          <w:lang w:eastAsia="zh-CN"/>
        </w:rPr>
        <w:br w:type="page"/>
      </w:r>
    </w:p>
    <w:p w:rsidR="009E531A" w:rsidRPr="001F7951" w:rsidRDefault="009E531A" w:rsidP="009E531A">
      <w:pPr>
        <w:pStyle w:val="ResimYazs"/>
        <w:spacing w:line="360" w:lineRule="auto"/>
        <w:rPr>
          <w:rFonts w:asciiTheme="majorHAnsi" w:hAnsiTheme="majorHAnsi"/>
          <w:color w:val="000000" w:themeColor="text1"/>
          <w:sz w:val="22"/>
        </w:rPr>
      </w:pPr>
      <w:bookmarkStart w:id="26" w:name="_Toc518324552"/>
      <w:r w:rsidRPr="001F7951">
        <w:rPr>
          <w:rFonts w:asciiTheme="majorHAnsi" w:hAnsiTheme="majorHAnsi"/>
          <w:color w:val="000000" w:themeColor="text1"/>
          <w:sz w:val="22"/>
        </w:rPr>
        <w:lastRenderedPageBreak/>
        <w:t xml:space="preserve">Annexe 4. </w:t>
      </w:r>
      <w:r w:rsidR="00A55314" w:rsidRPr="001F7951">
        <w:rPr>
          <w:rFonts w:asciiTheme="majorHAnsi" w:hAnsiTheme="majorHAnsi"/>
          <w:color w:val="000000" w:themeColor="text1"/>
          <w:sz w:val="22"/>
        </w:rPr>
        <w:fldChar w:fldCharType="begin"/>
      </w:r>
      <w:r w:rsidRPr="001F7951">
        <w:rPr>
          <w:rFonts w:asciiTheme="majorHAnsi" w:hAnsiTheme="majorHAnsi"/>
          <w:color w:val="000000" w:themeColor="text1"/>
          <w:sz w:val="22"/>
        </w:rPr>
        <w:instrText xml:space="preserve"> SEQ Annexe_4. \* ARABIC </w:instrText>
      </w:r>
      <w:r w:rsidR="00A55314" w:rsidRPr="001F7951">
        <w:rPr>
          <w:rFonts w:asciiTheme="majorHAnsi" w:hAnsiTheme="majorHAnsi"/>
          <w:color w:val="000000" w:themeColor="text1"/>
          <w:sz w:val="22"/>
        </w:rPr>
        <w:fldChar w:fldCharType="separate"/>
      </w:r>
      <w:r w:rsidRPr="001F7951">
        <w:rPr>
          <w:rFonts w:asciiTheme="majorHAnsi" w:hAnsiTheme="majorHAnsi"/>
          <w:noProof/>
          <w:color w:val="000000" w:themeColor="text1"/>
          <w:sz w:val="22"/>
        </w:rPr>
        <w:t>3</w:t>
      </w:r>
      <w:r w:rsidR="00A55314" w:rsidRPr="001F7951">
        <w:rPr>
          <w:rFonts w:asciiTheme="majorHAnsi" w:hAnsiTheme="majorHAnsi"/>
          <w:color w:val="000000" w:themeColor="text1"/>
          <w:sz w:val="22"/>
        </w:rPr>
        <w:fldChar w:fldCharType="end"/>
      </w:r>
      <w:r w:rsidRPr="001F7951">
        <w:rPr>
          <w:rFonts w:asciiTheme="majorHAnsi" w:hAnsiTheme="majorHAnsi"/>
          <w:color w:val="000000" w:themeColor="text1"/>
          <w:sz w:val="22"/>
        </w:rPr>
        <w:t>. Test  de l’échelle de mesure de  la connaissance et sensibilisation</w:t>
      </w:r>
      <w:bookmarkEnd w:id="26"/>
    </w:p>
    <w:p w:rsidR="009E531A" w:rsidRPr="001F7951" w:rsidRDefault="009E531A" w:rsidP="009E531A">
      <w:pPr>
        <w:spacing w:before="240" w:after="0" w:line="360" w:lineRule="auto"/>
        <w:jc w:val="center"/>
        <w:rPr>
          <w:rFonts w:asciiTheme="majorBidi" w:hAnsiTheme="majorBidi" w:cstheme="majorBidi"/>
          <w:b/>
          <w:bCs/>
          <w:color w:val="000000" w:themeColor="text1"/>
          <w:sz w:val="24"/>
          <w:szCs w:val="24"/>
          <w:lang w:eastAsia="zh-CN"/>
        </w:rPr>
      </w:pPr>
      <w:r w:rsidRPr="001F7951">
        <w:rPr>
          <w:noProof/>
          <w:color w:val="000000" w:themeColor="text1"/>
          <w:sz w:val="24"/>
          <w:szCs w:val="24"/>
          <w:lang w:val="tr-TR" w:eastAsia="tr-TR"/>
        </w:rPr>
        <w:drawing>
          <wp:inline distT="0" distB="0" distL="0" distR="0">
            <wp:extent cx="3511686" cy="1096890"/>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517272" cy="1098635"/>
                    </a:xfrm>
                    <a:prstGeom prst="rect">
                      <a:avLst/>
                    </a:prstGeom>
                  </pic:spPr>
                </pic:pic>
              </a:graphicData>
            </a:graphic>
          </wp:inline>
        </w:drawing>
      </w:r>
    </w:p>
    <w:p w:rsidR="009E531A" w:rsidRPr="001F7951" w:rsidRDefault="009E531A" w:rsidP="009E531A">
      <w:pPr>
        <w:pStyle w:val="ResimYazs"/>
        <w:spacing w:line="360" w:lineRule="auto"/>
        <w:rPr>
          <w:rFonts w:asciiTheme="majorHAnsi" w:hAnsiTheme="majorHAnsi"/>
          <w:color w:val="000000" w:themeColor="text1"/>
          <w:sz w:val="22"/>
        </w:rPr>
      </w:pPr>
      <w:bookmarkStart w:id="27" w:name="_Toc518324553"/>
      <w:r w:rsidRPr="001F7951">
        <w:rPr>
          <w:rFonts w:asciiTheme="majorHAnsi" w:hAnsiTheme="majorHAnsi"/>
          <w:color w:val="000000" w:themeColor="text1"/>
          <w:sz w:val="22"/>
        </w:rPr>
        <w:t xml:space="preserve">Annexe 4. </w:t>
      </w:r>
      <w:r w:rsidR="00A55314" w:rsidRPr="001F7951">
        <w:rPr>
          <w:rFonts w:asciiTheme="majorHAnsi" w:hAnsiTheme="majorHAnsi"/>
          <w:color w:val="000000" w:themeColor="text1"/>
          <w:sz w:val="22"/>
        </w:rPr>
        <w:fldChar w:fldCharType="begin"/>
      </w:r>
      <w:r w:rsidRPr="001F7951">
        <w:rPr>
          <w:rFonts w:asciiTheme="majorHAnsi" w:hAnsiTheme="majorHAnsi"/>
          <w:color w:val="000000" w:themeColor="text1"/>
          <w:sz w:val="22"/>
        </w:rPr>
        <w:instrText xml:space="preserve"> SEQ Annexe_4. \* ARABIC </w:instrText>
      </w:r>
      <w:r w:rsidR="00A55314" w:rsidRPr="001F7951">
        <w:rPr>
          <w:rFonts w:asciiTheme="majorHAnsi" w:hAnsiTheme="majorHAnsi"/>
          <w:color w:val="000000" w:themeColor="text1"/>
          <w:sz w:val="22"/>
        </w:rPr>
        <w:fldChar w:fldCharType="separate"/>
      </w:r>
      <w:r w:rsidRPr="001F7951">
        <w:rPr>
          <w:rFonts w:asciiTheme="majorHAnsi" w:hAnsiTheme="majorHAnsi"/>
          <w:noProof/>
          <w:color w:val="000000" w:themeColor="text1"/>
          <w:sz w:val="22"/>
        </w:rPr>
        <w:t>4</w:t>
      </w:r>
      <w:r w:rsidR="00A55314" w:rsidRPr="001F7951">
        <w:rPr>
          <w:rFonts w:asciiTheme="majorHAnsi" w:hAnsiTheme="majorHAnsi"/>
          <w:color w:val="000000" w:themeColor="text1"/>
          <w:sz w:val="22"/>
        </w:rPr>
        <w:fldChar w:fldCharType="end"/>
      </w:r>
      <w:r w:rsidRPr="001F7951">
        <w:rPr>
          <w:rFonts w:asciiTheme="majorHAnsi" w:hAnsiTheme="majorHAnsi"/>
          <w:color w:val="000000" w:themeColor="text1"/>
          <w:sz w:val="22"/>
        </w:rPr>
        <w:t>. Test  de l’échelle de mesure de  la réputation des  PBI</w:t>
      </w:r>
      <w:bookmarkEnd w:id="27"/>
    </w:p>
    <w:p w:rsidR="009E531A" w:rsidRPr="001F7951" w:rsidRDefault="009E531A" w:rsidP="009E531A">
      <w:pPr>
        <w:spacing w:after="0" w:line="360" w:lineRule="auto"/>
        <w:jc w:val="center"/>
        <w:rPr>
          <w:rFonts w:asciiTheme="majorBidi" w:hAnsiTheme="majorBidi" w:cstheme="majorBidi"/>
          <w:b/>
          <w:bCs/>
          <w:color w:val="000000" w:themeColor="text1"/>
          <w:sz w:val="24"/>
          <w:szCs w:val="24"/>
          <w:lang w:eastAsia="zh-CN"/>
        </w:rPr>
      </w:pPr>
      <w:r w:rsidRPr="001F7951">
        <w:rPr>
          <w:noProof/>
          <w:color w:val="000000" w:themeColor="text1"/>
          <w:sz w:val="24"/>
          <w:szCs w:val="24"/>
          <w:lang w:val="tr-TR" w:eastAsia="tr-TR"/>
        </w:rPr>
        <w:drawing>
          <wp:inline distT="0" distB="0" distL="0" distR="0">
            <wp:extent cx="2684834" cy="984439"/>
            <wp:effectExtent l="0" t="0" r="1270" b="635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686467" cy="985038"/>
                    </a:xfrm>
                    <a:prstGeom prst="rect">
                      <a:avLst/>
                    </a:prstGeom>
                  </pic:spPr>
                </pic:pic>
              </a:graphicData>
            </a:graphic>
          </wp:inline>
        </w:drawing>
      </w:r>
    </w:p>
    <w:p w:rsidR="009E531A" w:rsidRPr="001F7951" w:rsidRDefault="009E531A" w:rsidP="009E531A">
      <w:pPr>
        <w:spacing w:after="0" w:line="360" w:lineRule="auto"/>
        <w:jc w:val="center"/>
        <w:rPr>
          <w:rFonts w:asciiTheme="majorBidi" w:hAnsiTheme="majorBidi" w:cstheme="majorBidi"/>
          <w:b/>
          <w:bCs/>
          <w:color w:val="000000" w:themeColor="text1"/>
          <w:sz w:val="24"/>
          <w:szCs w:val="24"/>
          <w:lang w:eastAsia="zh-CN"/>
        </w:rPr>
      </w:pPr>
      <w:r w:rsidRPr="001F7951">
        <w:rPr>
          <w:noProof/>
          <w:color w:val="000000" w:themeColor="text1"/>
          <w:sz w:val="24"/>
          <w:szCs w:val="24"/>
          <w:lang w:val="tr-TR" w:eastAsia="tr-TR"/>
        </w:rPr>
        <w:drawing>
          <wp:inline distT="0" distB="0" distL="0" distR="0">
            <wp:extent cx="4328808" cy="1403739"/>
            <wp:effectExtent l="0" t="0" r="0" b="635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29288" cy="1403895"/>
                    </a:xfrm>
                    <a:prstGeom prst="rect">
                      <a:avLst/>
                    </a:prstGeom>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80"/>
        <w:tblCellMar>
          <w:top w:w="15" w:type="dxa"/>
          <w:left w:w="15" w:type="dxa"/>
          <w:bottom w:w="15" w:type="dxa"/>
          <w:right w:w="15" w:type="dxa"/>
        </w:tblCellMar>
        <w:tblLook w:val="04A0"/>
      </w:tblPr>
      <w:tblGrid>
        <w:gridCol w:w="2695"/>
        <w:gridCol w:w="645"/>
        <w:gridCol w:w="1755"/>
        <w:gridCol w:w="1120"/>
        <w:gridCol w:w="681"/>
        <w:gridCol w:w="774"/>
        <w:gridCol w:w="474"/>
        <w:gridCol w:w="827"/>
      </w:tblGrid>
      <w:tr w:rsidR="009E531A" w:rsidRPr="001F7951" w:rsidTr="00AA31E1">
        <w:trPr>
          <w:tblHeader/>
          <w:jc w:val="center"/>
        </w:trPr>
        <w:tc>
          <w:tcPr>
            <w:tcW w:w="0" w:type="auto"/>
            <w:gridSpan w:val="3"/>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lang w:val="en-US"/>
              </w:rPr>
            </w:pPr>
            <w:r w:rsidRPr="001F7951">
              <w:rPr>
                <w:rFonts w:ascii="Times New Roman" w:eastAsia="Times New Roman" w:hAnsi="Times New Roman" w:cs="Times New Roman"/>
                <w:b/>
                <w:bCs/>
                <w:color w:val="000000" w:themeColor="text1"/>
                <w:sz w:val="24"/>
                <w:szCs w:val="24"/>
                <w:lang w:val="en-US"/>
              </w:rPr>
              <w:t xml:space="preserve">Regression Weights: </w:t>
            </w:r>
            <w:r w:rsidRPr="001F7951">
              <w:rPr>
                <w:rFonts w:ascii="Times New Roman" w:eastAsia="Times New Roman" w:hAnsi="Times New Roman" w:cs="Times New Roman"/>
                <w:b/>
                <w:bCs/>
                <w:color w:val="000000" w:themeColor="text1"/>
                <w:sz w:val="18"/>
                <w:szCs w:val="24"/>
                <w:lang w:val="en-US"/>
              </w:rPr>
              <w:t>(Group number 1 - Default model)</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Estimate</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S.E.</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C.R.</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P</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Label</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RéspFIImage</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Réputation</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1,000</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c>
          <w:tcPr>
            <w:tcW w:w="0" w:type="auto"/>
            <w:shd w:val="clear" w:color="auto" w:fill="FFFF80"/>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c>
          <w:tcPr>
            <w:tcW w:w="0" w:type="auto"/>
            <w:shd w:val="clear" w:color="auto" w:fill="FFFF80"/>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c>
          <w:tcPr>
            <w:tcW w:w="0" w:type="auto"/>
            <w:shd w:val="clear" w:color="auto" w:fill="FFFF80"/>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RéspFIProtSoci</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Réputation</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,824</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,103</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8,033</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RéspFIAmélNivVie</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Réputation</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1,455</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,145</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10,061</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RéspFITranspar</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Réputation</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1,527</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,157</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9,739</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r>
    </w:tbl>
    <w:p w:rsidR="009E531A" w:rsidRPr="001F7951" w:rsidRDefault="009E531A" w:rsidP="009E531A">
      <w:pPr>
        <w:spacing w:line="360" w:lineRule="auto"/>
        <w:rPr>
          <w:rFonts w:ascii="Times New Roman" w:eastAsia="Times New Roman" w:hAnsi="Times New Roman" w:cs="Times New Roman"/>
          <w:b/>
          <w:bCs/>
          <w:color w:val="000000" w:themeColor="text1"/>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80"/>
        <w:tblCellMar>
          <w:top w:w="15" w:type="dxa"/>
          <w:left w:w="15" w:type="dxa"/>
          <w:bottom w:w="15" w:type="dxa"/>
          <w:right w:w="15" w:type="dxa"/>
        </w:tblCellMar>
        <w:tblLook w:val="04A0"/>
      </w:tblPr>
      <w:tblGrid>
        <w:gridCol w:w="3922"/>
        <w:gridCol w:w="938"/>
        <w:gridCol w:w="2554"/>
        <w:gridCol w:w="1120"/>
      </w:tblGrid>
      <w:tr w:rsidR="009E531A" w:rsidRPr="001F7951" w:rsidTr="00AA31E1">
        <w:trPr>
          <w:tblHeader/>
          <w:jc w:val="center"/>
        </w:trPr>
        <w:tc>
          <w:tcPr>
            <w:tcW w:w="0" w:type="auto"/>
            <w:gridSpan w:val="3"/>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lang w:val="en-US"/>
              </w:rPr>
            </w:pPr>
            <w:r w:rsidRPr="001F7951">
              <w:rPr>
                <w:rFonts w:ascii="Times New Roman" w:eastAsia="Times New Roman" w:hAnsi="Times New Roman" w:cs="Times New Roman"/>
                <w:b/>
                <w:bCs/>
                <w:color w:val="000000" w:themeColor="text1"/>
                <w:sz w:val="24"/>
                <w:szCs w:val="24"/>
                <w:lang w:val="en-US"/>
              </w:rPr>
              <w:t>Standardized Regression Weights: (Group number 1 - Default model)</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Estimate</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RéspFIImage</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Réputation</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,689</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RéspFIProtSoci</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Réputation</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,687</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RéspFIAmélNivVie</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Réputation</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,916</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RéspFITranspar</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Réputation</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,854</w:t>
            </w:r>
          </w:p>
        </w:tc>
      </w:tr>
    </w:tbl>
    <w:p w:rsidR="009E531A" w:rsidRPr="001F7951" w:rsidRDefault="009E531A" w:rsidP="009E531A">
      <w:pPr>
        <w:rPr>
          <w:color w:val="000000" w:themeColor="text1"/>
          <w:szCs w:val="18"/>
        </w:rPr>
      </w:pPr>
      <w:bookmarkStart w:id="28" w:name="_Toc518324554"/>
    </w:p>
    <w:p w:rsidR="009E531A" w:rsidRPr="001F7951" w:rsidRDefault="009E531A" w:rsidP="009E531A">
      <w:pPr>
        <w:pStyle w:val="ResimYazs"/>
        <w:spacing w:line="360" w:lineRule="auto"/>
        <w:rPr>
          <w:rFonts w:asciiTheme="majorHAnsi" w:hAnsiTheme="majorHAnsi"/>
          <w:color w:val="000000" w:themeColor="text1"/>
          <w:sz w:val="22"/>
        </w:rPr>
      </w:pPr>
      <w:r w:rsidRPr="001F7951">
        <w:rPr>
          <w:rFonts w:asciiTheme="majorHAnsi" w:hAnsiTheme="majorHAnsi"/>
          <w:color w:val="000000" w:themeColor="text1"/>
          <w:sz w:val="22"/>
        </w:rPr>
        <w:lastRenderedPageBreak/>
        <w:t xml:space="preserve">Annexe 4. </w:t>
      </w:r>
      <w:r w:rsidR="00A55314" w:rsidRPr="001F7951">
        <w:rPr>
          <w:rFonts w:asciiTheme="majorHAnsi" w:hAnsiTheme="majorHAnsi"/>
          <w:color w:val="000000" w:themeColor="text1"/>
          <w:sz w:val="22"/>
        </w:rPr>
        <w:fldChar w:fldCharType="begin"/>
      </w:r>
      <w:r w:rsidRPr="001F7951">
        <w:rPr>
          <w:rFonts w:asciiTheme="majorHAnsi" w:hAnsiTheme="majorHAnsi"/>
          <w:color w:val="000000" w:themeColor="text1"/>
          <w:sz w:val="22"/>
        </w:rPr>
        <w:instrText xml:space="preserve"> SEQ Annexe_4. \* ARABIC </w:instrText>
      </w:r>
      <w:r w:rsidR="00A55314" w:rsidRPr="001F7951">
        <w:rPr>
          <w:rFonts w:asciiTheme="majorHAnsi" w:hAnsiTheme="majorHAnsi"/>
          <w:color w:val="000000" w:themeColor="text1"/>
          <w:sz w:val="22"/>
        </w:rPr>
        <w:fldChar w:fldCharType="separate"/>
      </w:r>
      <w:r w:rsidRPr="001F7951">
        <w:rPr>
          <w:rFonts w:asciiTheme="majorHAnsi" w:hAnsiTheme="majorHAnsi"/>
          <w:noProof/>
          <w:color w:val="000000" w:themeColor="text1"/>
          <w:sz w:val="22"/>
        </w:rPr>
        <w:t>5</w:t>
      </w:r>
      <w:r w:rsidR="00A55314" w:rsidRPr="001F7951">
        <w:rPr>
          <w:rFonts w:asciiTheme="majorHAnsi" w:hAnsiTheme="majorHAnsi"/>
          <w:color w:val="000000" w:themeColor="text1"/>
          <w:sz w:val="22"/>
        </w:rPr>
        <w:fldChar w:fldCharType="end"/>
      </w:r>
      <w:r w:rsidRPr="001F7951">
        <w:rPr>
          <w:rFonts w:asciiTheme="majorHAnsi" w:hAnsiTheme="majorHAnsi"/>
          <w:color w:val="000000" w:themeColor="text1"/>
          <w:sz w:val="22"/>
        </w:rPr>
        <w:t>.  Test  de l’échelle de mesure de l’influence sociale</w:t>
      </w:r>
      <w:bookmarkEnd w:id="28"/>
    </w:p>
    <w:p w:rsidR="009E531A" w:rsidRPr="001F7951" w:rsidRDefault="009E531A" w:rsidP="009E531A">
      <w:pPr>
        <w:pStyle w:val="ListeParagraf"/>
        <w:spacing w:before="240" w:line="360" w:lineRule="auto"/>
        <w:ind w:left="426"/>
        <w:jc w:val="center"/>
        <w:rPr>
          <w:rFonts w:asciiTheme="majorBidi" w:hAnsiTheme="majorBidi" w:cstheme="majorBidi"/>
          <w:b/>
          <w:bCs/>
          <w:color w:val="000000" w:themeColor="text1"/>
          <w:sz w:val="24"/>
          <w:szCs w:val="24"/>
          <w:lang w:eastAsia="zh-CN"/>
        </w:rPr>
      </w:pPr>
      <w:r w:rsidRPr="001F7951">
        <w:rPr>
          <w:noProof/>
          <w:color w:val="000000" w:themeColor="text1"/>
          <w:sz w:val="24"/>
          <w:szCs w:val="24"/>
          <w:lang w:val="tr-TR" w:eastAsia="tr-TR"/>
        </w:rPr>
        <w:drawing>
          <wp:inline distT="0" distB="0" distL="0" distR="0">
            <wp:extent cx="3249039" cy="1477970"/>
            <wp:effectExtent l="0" t="0" r="889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249968" cy="1478393"/>
                    </a:xfrm>
                    <a:prstGeom prst="rect">
                      <a:avLst/>
                    </a:prstGeom>
                  </pic:spPr>
                </pic:pic>
              </a:graphicData>
            </a:graphic>
          </wp:inline>
        </w:drawing>
      </w:r>
    </w:p>
    <w:p w:rsidR="009E531A" w:rsidRPr="001F7951" w:rsidRDefault="009E531A" w:rsidP="009E531A">
      <w:pPr>
        <w:spacing w:before="240" w:line="360" w:lineRule="auto"/>
        <w:jc w:val="center"/>
        <w:rPr>
          <w:rFonts w:asciiTheme="majorBidi" w:hAnsiTheme="majorBidi" w:cstheme="majorBidi"/>
          <w:b/>
          <w:bCs/>
          <w:color w:val="000000" w:themeColor="text1"/>
          <w:sz w:val="24"/>
          <w:szCs w:val="24"/>
          <w:lang w:eastAsia="zh-CN"/>
        </w:rPr>
      </w:pPr>
      <w:r w:rsidRPr="001F7951">
        <w:rPr>
          <w:noProof/>
          <w:color w:val="000000" w:themeColor="text1"/>
          <w:sz w:val="24"/>
          <w:szCs w:val="24"/>
          <w:lang w:val="tr-TR" w:eastAsia="tr-TR"/>
        </w:rPr>
        <w:drawing>
          <wp:inline distT="0" distB="0" distL="0" distR="0">
            <wp:extent cx="4474724" cy="1568960"/>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75248" cy="1569144"/>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80"/>
        <w:tblCellMar>
          <w:top w:w="15" w:type="dxa"/>
          <w:left w:w="15" w:type="dxa"/>
          <w:bottom w:w="15" w:type="dxa"/>
          <w:right w:w="15" w:type="dxa"/>
        </w:tblCellMar>
        <w:tblLook w:val="04A0"/>
      </w:tblPr>
      <w:tblGrid>
        <w:gridCol w:w="2245"/>
        <w:gridCol w:w="600"/>
        <w:gridCol w:w="2366"/>
        <w:gridCol w:w="1050"/>
        <w:gridCol w:w="647"/>
        <w:gridCol w:w="774"/>
        <w:gridCol w:w="474"/>
        <w:gridCol w:w="781"/>
      </w:tblGrid>
      <w:tr w:rsidR="009E531A" w:rsidRPr="001F7951" w:rsidTr="00AA31E1">
        <w:trPr>
          <w:tblHeader/>
        </w:trPr>
        <w:tc>
          <w:tcPr>
            <w:tcW w:w="0" w:type="auto"/>
            <w:gridSpan w:val="3"/>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lang w:val="en-US"/>
              </w:rPr>
            </w:pPr>
            <w:r w:rsidRPr="001F7951">
              <w:rPr>
                <w:rFonts w:ascii="Times New Roman" w:eastAsia="Times New Roman" w:hAnsi="Times New Roman" w:cs="Times New Roman"/>
                <w:b/>
                <w:bCs/>
                <w:color w:val="000000" w:themeColor="text1"/>
                <w:lang w:val="en-US"/>
              </w:rPr>
              <w:t xml:space="preserve">Regression Weights: </w:t>
            </w:r>
            <w:r w:rsidRPr="001F7951">
              <w:rPr>
                <w:rFonts w:ascii="Times New Roman" w:eastAsia="Times New Roman" w:hAnsi="Times New Roman" w:cs="Times New Roman"/>
                <w:b/>
                <w:bCs/>
                <w:color w:val="000000" w:themeColor="text1"/>
                <w:sz w:val="20"/>
                <w:lang w:val="en-US"/>
              </w:rPr>
              <w:t>(Group number 1 - Default model)</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Estimate</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S.E.</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C.R.</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P</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Label</w:t>
            </w:r>
          </w:p>
        </w:tc>
      </w:tr>
      <w:tr w:rsidR="009E531A" w:rsidRPr="001F7951" w:rsidTr="00AA31E1">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InfSocAdop</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Inluence_Sociale</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1,000</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c>
          <w:tcPr>
            <w:tcW w:w="0" w:type="auto"/>
            <w:shd w:val="clear" w:color="auto" w:fill="FFFF80"/>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c>
          <w:tcPr>
            <w:tcW w:w="0" w:type="auto"/>
            <w:shd w:val="clear" w:color="auto" w:fill="FFFF80"/>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c>
          <w:tcPr>
            <w:tcW w:w="0" w:type="auto"/>
            <w:shd w:val="clear" w:color="auto" w:fill="FFFF80"/>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r>
      <w:tr w:rsidR="009E531A" w:rsidRPr="001F7951" w:rsidTr="00AA31E1">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InfSocAffair</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Inluence_Sociale</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,918</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,058</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15,697</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r>
      <w:tr w:rsidR="009E531A" w:rsidRPr="001F7951" w:rsidTr="00AA31E1">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InfSocDécis</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Inluence_Sociale</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,786</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,059</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13,301</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r>
      <w:tr w:rsidR="009E531A" w:rsidRPr="001F7951" w:rsidTr="00AA31E1">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InfSocObligat</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Inluence_Sociale</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,775</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,050</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15,610</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r>
      <w:tr w:rsidR="009E531A" w:rsidRPr="001F7951" w:rsidTr="00AA31E1">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InfSocOblig</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Inluence_Sociale</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,622</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,059</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10,556</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r>
      <w:tr w:rsidR="009E531A" w:rsidRPr="001F7951" w:rsidTr="00AA31E1">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InfSocUtilProch</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Inluence_Sociale</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,832</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,075</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11,081</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r>
      <w:tr w:rsidR="009E531A" w:rsidRPr="001F7951" w:rsidTr="00AA31E1">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InfSocAvanProch</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Inluence_Sociale</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,869</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,088</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9,856</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r>
    </w:tbl>
    <w:p w:rsidR="009E531A" w:rsidRPr="001F7951" w:rsidRDefault="009E531A" w:rsidP="009E531A">
      <w:pPr>
        <w:spacing w:line="360" w:lineRule="auto"/>
        <w:rPr>
          <w:rFonts w:ascii="Times New Roman" w:eastAsia="Times New Roman" w:hAnsi="Times New Roman" w:cs="Times New Roman"/>
          <w:b/>
          <w:bCs/>
          <w:color w:val="000000" w:themeColor="text1"/>
          <w:sz w:val="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80"/>
        <w:tblCellMar>
          <w:top w:w="15" w:type="dxa"/>
          <w:left w:w="15" w:type="dxa"/>
          <w:bottom w:w="15" w:type="dxa"/>
          <w:right w:w="15" w:type="dxa"/>
        </w:tblCellMar>
        <w:tblLook w:val="04A0"/>
      </w:tblPr>
      <w:tblGrid>
        <w:gridCol w:w="3194"/>
        <w:gridCol w:w="853"/>
        <w:gridCol w:w="3367"/>
        <w:gridCol w:w="1120"/>
      </w:tblGrid>
      <w:tr w:rsidR="009E531A" w:rsidRPr="001F7951" w:rsidTr="00AA31E1">
        <w:trPr>
          <w:tblHeader/>
          <w:jc w:val="center"/>
        </w:trPr>
        <w:tc>
          <w:tcPr>
            <w:tcW w:w="0" w:type="auto"/>
            <w:gridSpan w:val="3"/>
            <w:shd w:val="clear" w:color="auto" w:fill="00FF4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lang w:val="en-US"/>
              </w:rPr>
            </w:pPr>
            <w:r w:rsidRPr="001F7951">
              <w:rPr>
                <w:rFonts w:ascii="Times New Roman" w:eastAsia="Times New Roman" w:hAnsi="Times New Roman" w:cs="Times New Roman"/>
                <w:b/>
                <w:bCs/>
                <w:color w:val="000000" w:themeColor="text1"/>
                <w:sz w:val="24"/>
                <w:szCs w:val="24"/>
                <w:lang w:val="en-US"/>
              </w:rPr>
              <w:t>Standardized Regression Weights: (Group number 1 - Default model)</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Estimate</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InfSocAdop</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Inluence_Sociale</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,916</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InfSocAffair</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Inluence_Sociale</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,855</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InfSocDécis</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Inluence_Sociale</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,787</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InfSocObligat</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Inluence_Sociale</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,853</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InfSocOblig</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Inluence_Sociale</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,688</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InfSocUtilProch</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Inluence_Sociale</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,709</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InfSocAvanProch</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Inluence_Sociale</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,657</w:t>
            </w:r>
          </w:p>
        </w:tc>
      </w:tr>
    </w:tbl>
    <w:p w:rsidR="009E531A" w:rsidRPr="001F7951" w:rsidRDefault="009E531A" w:rsidP="009E531A">
      <w:pPr>
        <w:pStyle w:val="ListeParagraf"/>
        <w:spacing w:line="360" w:lineRule="auto"/>
        <w:ind w:left="426"/>
        <w:jc w:val="both"/>
        <w:rPr>
          <w:rFonts w:asciiTheme="majorBidi" w:hAnsiTheme="majorBidi" w:cstheme="majorBidi"/>
          <w:b/>
          <w:bCs/>
          <w:color w:val="000000" w:themeColor="text1"/>
          <w:sz w:val="24"/>
          <w:szCs w:val="24"/>
          <w:u w:val="single"/>
          <w:lang w:eastAsia="zh-CN"/>
        </w:rPr>
      </w:pPr>
    </w:p>
    <w:p w:rsidR="009E531A" w:rsidRPr="001F7951" w:rsidRDefault="009E531A" w:rsidP="009E531A">
      <w:pPr>
        <w:pStyle w:val="ResimYazs"/>
        <w:spacing w:line="360" w:lineRule="auto"/>
        <w:rPr>
          <w:rFonts w:asciiTheme="majorHAnsi" w:hAnsiTheme="majorHAnsi"/>
          <w:color w:val="000000" w:themeColor="text1"/>
          <w:sz w:val="22"/>
        </w:rPr>
      </w:pPr>
      <w:bookmarkStart w:id="29" w:name="_Toc518324555"/>
      <w:r w:rsidRPr="001F7951">
        <w:rPr>
          <w:rFonts w:asciiTheme="majorHAnsi" w:hAnsiTheme="majorHAnsi"/>
          <w:color w:val="000000" w:themeColor="text1"/>
          <w:sz w:val="22"/>
        </w:rPr>
        <w:t xml:space="preserve">Annexe 4. </w:t>
      </w:r>
      <w:r w:rsidR="00A55314" w:rsidRPr="001F7951">
        <w:rPr>
          <w:rFonts w:asciiTheme="majorHAnsi" w:hAnsiTheme="majorHAnsi"/>
          <w:color w:val="000000" w:themeColor="text1"/>
          <w:sz w:val="22"/>
        </w:rPr>
        <w:fldChar w:fldCharType="begin"/>
      </w:r>
      <w:r w:rsidRPr="001F7951">
        <w:rPr>
          <w:rFonts w:asciiTheme="majorHAnsi" w:hAnsiTheme="majorHAnsi"/>
          <w:color w:val="000000" w:themeColor="text1"/>
          <w:sz w:val="22"/>
        </w:rPr>
        <w:instrText xml:space="preserve"> SEQ Annexe_4. \* ARABIC </w:instrText>
      </w:r>
      <w:r w:rsidR="00A55314" w:rsidRPr="001F7951">
        <w:rPr>
          <w:rFonts w:asciiTheme="majorHAnsi" w:hAnsiTheme="majorHAnsi"/>
          <w:color w:val="000000" w:themeColor="text1"/>
          <w:sz w:val="22"/>
        </w:rPr>
        <w:fldChar w:fldCharType="separate"/>
      </w:r>
      <w:r w:rsidRPr="001F7951">
        <w:rPr>
          <w:rFonts w:asciiTheme="majorHAnsi" w:hAnsiTheme="majorHAnsi"/>
          <w:noProof/>
          <w:color w:val="000000" w:themeColor="text1"/>
          <w:sz w:val="22"/>
        </w:rPr>
        <w:t>6</w:t>
      </w:r>
      <w:r w:rsidR="00A55314" w:rsidRPr="001F7951">
        <w:rPr>
          <w:rFonts w:asciiTheme="majorHAnsi" w:hAnsiTheme="majorHAnsi"/>
          <w:color w:val="000000" w:themeColor="text1"/>
          <w:sz w:val="22"/>
        </w:rPr>
        <w:fldChar w:fldCharType="end"/>
      </w:r>
      <w:r w:rsidRPr="001F7951">
        <w:rPr>
          <w:rFonts w:asciiTheme="majorHAnsi" w:hAnsiTheme="majorHAnsi"/>
          <w:color w:val="000000" w:themeColor="text1"/>
          <w:sz w:val="22"/>
        </w:rPr>
        <w:t>. Test de l’échelle de mesure du support aux entreprises</w:t>
      </w:r>
      <w:bookmarkEnd w:id="29"/>
    </w:p>
    <w:p w:rsidR="009E531A" w:rsidRPr="001F7951" w:rsidRDefault="009E531A" w:rsidP="009E531A">
      <w:pPr>
        <w:spacing w:line="360" w:lineRule="auto"/>
        <w:jc w:val="center"/>
        <w:rPr>
          <w:rFonts w:asciiTheme="majorBidi" w:hAnsiTheme="majorBidi" w:cstheme="majorBidi"/>
          <w:b/>
          <w:bCs/>
          <w:color w:val="000000" w:themeColor="text1"/>
          <w:sz w:val="24"/>
          <w:szCs w:val="24"/>
          <w:lang w:eastAsia="zh-CN"/>
        </w:rPr>
      </w:pPr>
      <w:r w:rsidRPr="001F7951">
        <w:rPr>
          <w:noProof/>
          <w:color w:val="000000" w:themeColor="text1"/>
          <w:lang w:val="tr-TR" w:eastAsia="tr-TR"/>
        </w:rPr>
        <w:drawing>
          <wp:inline distT="0" distB="0" distL="0" distR="0">
            <wp:extent cx="3067050" cy="1733550"/>
            <wp:effectExtent l="0" t="0" r="0" b="0"/>
            <wp:docPr id="36264" name="Image 36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067050" cy="1733550"/>
                    </a:xfrm>
                    <a:prstGeom prst="rect">
                      <a:avLst/>
                    </a:prstGeom>
                  </pic:spPr>
                </pic:pic>
              </a:graphicData>
            </a:graphic>
          </wp:inline>
        </w:drawing>
      </w:r>
    </w:p>
    <w:p w:rsidR="009E531A" w:rsidRPr="001F7951" w:rsidRDefault="009E531A" w:rsidP="009E531A">
      <w:pPr>
        <w:spacing w:after="0" w:line="360" w:lineRule="auto"/>
        <w:jc w:val="center"/>
        <w:rPr>
          <w:rFonts w:asciiTheme="majorBidi" w:hAnsiTheme="majorBidi" w:cstheme="majorBidi"/>
          <w:b/>
          <w:bCs/>
          <w:color w:val="000000" w:themeColor="text1"/>
          <w:sz w:val="24"/>
          <w:szCs w:val="24"/>
          <w:lang w:eastAsia="zh-CN"/>
        </w:rPr>
      </w:pPr>
      <w:r w:rsidRPr="001F7951">
        <w:rPr>
          <w:rFonts w:asciiTheme="majorBidi" w:hAnsiTheme="majorBidi" w:cstheme="majorBidi"/>
          <w:b/>
          <w:bCs/>
          <w:noProof/>
          <w:color w:val="000000" w:themeColor="text1"/>
          <w:sz w:val="24"/>
          <w:szCs w:val="24"/>
          <w:lang w:val="tr-TR" w:eastAsia="tr-TR"/>
        </w:rPr>
        <w:drawing>
          <wp:inline distT="0" distB="0" distL="0" distR="0">
            <wp:extent cx="3657600" cy="1776095"/>
            <wp:effectExtent l="0" t="0" r="0" b="0"/>
            <wp:docPr id="36263" name="Image 36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57600" cy="1776095"/>
                    </a:xfrm>
                    <a:prstGeom prst="rect">
                      <a:avLst/>
                    </a:prstGeom>
                    <a:noFill/>
                    <a:ln>
                      <a:noFill/>
                    </a:ln>
                  </pic:spPr>
                </pic:pic>
              </a:graphicData>
            </a:graphic>
          </wp:inline>
        </w:drawing>
      </w:r>
    </w:p>
    <w:p w:rsidR="009E531A" w:rsidRPr="001F7951" w:rsidRDefault="009E531A" w:rsidP="009E531A">
      <w:pPr>
        <w:spacing w:after="0" w:line="360" w:lineRule="auto"/>
        <w:jc w:val="center"/>
        <w:rPr>
          <w:rFonts w:asciiTheme="majorBidi" w:hAnsiTheme="majorBidi" w:cstheme="majorBidi"/>
          <w:b/>
          <w:bCs/>
          <w:color w:val="000000" w:themeColor="text1"/>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80"/>
        <w:tblCellMar>
          <w:top w:w="15" w:type="dxa"/>
          <w:left w:w="15" w:type="dxa"/>
          <w:bottom w:w="15" w:type="dxa"/>
          <w:right w:w="15" w:type="dxa"/>
        </w:tblCellMar>
        <w:tblLook w:val="04A0"/>
      </w:tblPr>
      <w:tblGrid>
        <w:gridCol w:w="2083"/>
        <w:gridCol w:w="483"/>
        <w:gridCol w:w="2644"/>
        <w:gridCol w:w="1050"/>
        <w:gridCol w:w="647"/>
        <w:gridCol w:w="684"/>
        <w:gridCol w:w="444"/>
        <w:gridCol w:w="781"/>
      </w:tblGrid>
      <w:tr w:rsidR="009E531A" w:rsidRPr="001F7951" w:rsidTr="00AA31E1">
        <w:trPr>
          <w:tblHeader/>
        </w:trPr>
        <w:tc>
          <w:tcPr>
            <w:tcW w:w="0" w:type="auto"/>
            <w:gridSpan w:val="3"/>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lang w:val="en-US"/>
              </w:rPr>
            </w:pPr>
            <w:r w:rsidRPr="001F7951">
              <w:rPr>
                <w:rFonts w:ascii="Times New Roman" w:eastAsia="Times New Roman" w:hAnsi="Times New Roman" w:cs="Times New Roman"/>
                <w:b/>
                <w:bCs/>
                <w:color w:val="000000" w:themeColor="text1"/>
                <w:szCs w:val="24"/>
                <w:lang w:val="en-US"/>
              </w:rPr>
              <w:t xml:space="preserve">Regression Weights: </w:t>
            </w:r>
            <w:r w:rsidRPr="001F7951">
              <w:rPr>
                <w:rFonts w:ascii="Times New Roman" w:eastAsia="Times New Roman" w:hAnsi="Times New Roman" w:cs="Times New Roman"/>
                <w:b/>
                <w:bCs/>
                <w:color w:val="000000" w:themeColor="text1"/>
                <w:sz w:val="20"/>
                <w:szCs w:val="24"/>
                <w:lang w:val="en-US"/>
              </w:rPr>
              <w:t>(Group number 1 - Default model)</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r w:rsidRPr="001F7951">
              <w:rPr>
                <w:rFonts w:ascii="Times New Roman" w:eastAsia="Times New Roman" w:hAnsi="Times New Roman" w:cs="Times New Roman"/>
                <w:color w:val="000000" w:themeColor="text1"/>
                <w:szCs w:val="24"/>
              </w:rPr>
              <w:t>Estimate</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r w:rsidRPr="001F7951">
              <w:rPr>
                <w:rFonts w:ascii="Times New Roman" w:eastAsia="Times New Roman" w:hAnsi="Times New Roman" w:cs="Times New Roman"/>
                <w:color w:val="000000" w:themeColor="text1"/>
                <w:szCs w:val="24"/>
              </w:rPr>
              <w:t>S.E.</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r w:rsidRPr="001F7951">
              <w:rPr>
                <w:rFonts w:ascii="Times New Roman" w:eastAsia="Times New Roman" w:hAnsi="Times New Roman" w:cs="Times New Roman"/>
                <w:color w:val="000000" w:themeColor="text1"/>
                <w:szCs w:val="24"/>
              </w:rPr>
              <w:t>C.R.</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r w:rsidRPr="001F7951">
              <w:rPr>
                <w:rFonts w:ascii="Times New Roman" w:eastAsia="Times New Roman" w:hAnsi="Times New Roman" w:cs="Times New Roman"/>
                <w:color w:val="000000" w:themeColor="text1"/>
                <w:szCs w:val="24"/>
              </w:rPr>
              <w:t>P</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r w:rsidRPr="001F7951">
              <w:rPr>
                <w:rFonts w:ascii="Times New Roman" w:eastAsia="Times New Roman" w:hAnsi="Times New Roman" w:cs="Times New Roman"/>
                <w:color w:val="000000" w:themeColor="text1"/>
                <w:szCs w:val="24"/>
              </w:rPr>
              <w:t>Label</w:t>
            </w:r>
          </w:p>
        </w:tc>
      </w:tr>
      <w:tr w:rsidR="009E531A" w:rsidRPr="001F7951" w:rsidTr="00AA31E1">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r w:rsidRPr="001F7951">
              <w:rPr>
                <w:rFonts w:ascii="Times New Roman" w:eastAsia="Times New Roman" w:hAnsi="Times New Roman" w:cs="Times New Roman"/>
                <w:color w:val="000000" w:themeColor="text1"/>
                <w:szCs w:val="24"/>
              </w:rPr>
              <w:t>SuppEsesManag</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r w:rsidRPr="001F7951">
              <w:rPr>
                <w:rFonts w:ascii="Times New Roman" w:eastAsia="Times New Roman" w:hAnsi="Times New Roman" w:cs="Times New Roman"/>
                <w:color w:val="000000" w:themeColor="text1"/>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r w:rsidRPr="001F7951">
              <w:rPr>
                <w:rFonts w:ascii="Times New Roman" w:eastAsia="Times New Roman" w:hAnsi="Times New Roman" w:cs="Times New Roman"/>
                <w:color w:val="000000" w:themeColor="text1"/>
                <w:szCs w:val="24"/>
              </w:rPr>
              <w:t>Support_aux_Entreprises</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r w:rsidRPr="001F7951">
              <w:rPr>
                <w:rFonts w:ascii="Times New Roman" w:eastAsia="Times New Roman" w:hAnsi="Times New Roman" w:cs="Times New Roman"/>
                <w:color w:val="000000" w:themeColor="text1"/>
                <w:szCs w:val="24"/>
              </w:rPr>
              <w:t>1,000</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p>
        </w:tc>
        <w:tc>
          <w:tcPr>
            <w:tcW w:w="0" w:type="auto"/>
            <w:shd w:val="clear" w:color="auto" w:fill="FFFF80"/>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p>
        </w:tc>
        <w:tc>
          <w:tcPr>
            <w:tcW w:w="0" w:type="auto"/>
            <w:shd w:val="clear" w:color="auto" w:fill="FFFF80"/>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p>
        </w:tc>
        <w:tc>
          <w:tcPr>
            <w:tcW w:w="0" w:type="auto"/>
            <w:shd w:val="clear" w:color="auto" w:fill="FFFF80"/>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p>
        </w:tc>
      </w:tr>
      <w:tr w:rsidR="009E531A" w:rsidRPr="001F7951" w:rsidTr="00AA31E1">
        <w:tc>
          <w:tcPr>
            <w:tcW w:w="0" w:type="auto"/>
            <w:shd w:val="clear" w:color="auto" w:fill="FFFF80"/>
            <w:tcMar>
              <w:top w:w="15" w:type="dxa"/>
              <w:left w:w="57" w:type="dxa"/>
              <w:bottom w:w="15" w:type="dxa"/>
              <w:right w:w="57" w:type="dxa"/>
            </w:tcMar>
            <w:vAlign w:val="center"/>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r w:rsidRPr="001F7951">
              <w:rPr>
                <w:rFonts w:ascii="Times New Roman" w:eastAsia="Times New Roman" w:hAnsi="Times New Roman" w:cs="Times New Roman"/>
                <w:color w:val="000000" w:themeColor="text1"/>
                <w:szCs w:val="24"/>
              </w:rPr>
              <w:t>SuppEsesRisqComm</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r w:rsidRPr="001F7951">
              <w:rPr>
                <w:rFonts w:ascii="Times New Roman" w:eastAsia="Times New Roman" w:hAnsi="Times New Roman" w:cs="Times New Roman"/>
                <w:color w:val="000000" w:themeColor="text1"/>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r w:rsidRPr="001F7951">
              <w:rPr>
                <w:rFonts w:ascii="Times New Roman" w:eastAsia="Times New Roman" w:hAnsi="Times New Roman" w:cs="Times New Roman"/>
                <w:color w:val="000000" w:themeColor="text1"/>
                <w:szCs w:val="24"/>
              </w:rPr>
              <w:t>Support_aux_Entreprises</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r w:rsidRPr="001F7951">
              <w:rPr>
                <w:rFonts w:ascii="Times New Roman" w:eastAsia="Times New Roman" w:hAnsi="Times New Roman" w:cs="Times New Roman"/>
                <w:color w:val="000000" w:themeColor="text1"/>
                <w:szCs w:val="24"/>
              </w:rPr>
              <w:t>1,388</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r w:rsidRPr="001F7951">
              <w:rPr>
                <w:rFonts w:ascii="Times New Roman" w:eastAsia="Times New Roman" w:hAnsi="Times New Roman" w:cs="Times New Roman"/>
                <w:color w:val="000000" w:themeColor="text1"/>
                <w:szCs w:val="24"/>
              </w:rPr>
              <w:t>,184</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r w:rsidRPr="001F7951">
              <w:rPr>
                <w:rFonts w:ascii="Times New Roman" w:eastAsia="Times New Roman" w:hAnsi="Times New Roman" w:cs="Times New Roman"/>
                <w:color w:val="000000" w:themeColor="text1"/>
                <w:szCs w:val="24"/>
              </w:rPr>
              <w:t>7,532</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r w:rsidRPr="001F7951">
              <w:rPr>
                <w:rFonts w:ascii="Times New Roman" w:eastAsia="Times New Roman" w:hAnsi="Times New Roman" w:cs="Times New Roman"/>
                <w:color w:val="000000" w:themeColor="text1"/>
                <w:szCs w:val="24"/>
              </w:rPr>
              <w:t>***</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p>
        </w:tc>
      </w:tr>
      <w:tr w:rsidR="009E531A" w:rsidRPr="001F7951" w:rsidTr="00AA31E1">
        <w:tc>
          <w:tcPr>
            <w:tcW w:w="0" w:type="auto"/>
            <w:shd w:val="clear" w:color="auto" w:fill="FFFF80"/>
            <w:tcMar>
              <w:top w:w="15" w:type="dxa"/>
              <w:left w:w="57" w:type="dxa"/>
              <w:bottom w:w="15" w:type="dxa"/>
              <w:right w:w="57" w:type="dxa"/>
            </w:tcMar>
            <w:vAlign w:val="center"/>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r w:rsidRPr="001F7951">
              <w:rPr>
                <w:rFonts w:ascii="Times New Roman" w:eastAsia="Times New Roman" w:hAnsi="Times New Roman" w:cs="Times New Roman"/>
                <w:color w:val="000000" w:themeColor="text1"/>
                <w:szCs w:val="24"/>
              </w:rPr>
              <w:t>SuppEsesRapid</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r w:rsidRPr="001F7951">
              <w:rPr>
                <w:rFonts w:ascii="Times New Roman" w:eastAsia="Times New Roman" w:hAnsi="Times New Roman" w:cs="Times New Roman"/>
                <w:color w:val="000000" w:themeColor="text1"/>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r w:rsidRPr="001F7951">
              <w:rPr>
                <w:rFonts w:ascii="Times New Roman" w:eastAsia="Times New Roman" w:hAnsi="Times New Roman" w:cs="Times New Roman"/>
                <w:color w:val="000000" w:themeColor="text1"/>
                <w:szCs w:val="24"/>
              </w:rPr>
              <w:t>Support_aux_Entreprises</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r w:rsidRPr="001F7951">
              <w:rPr>
                <w:rFonts w:ascii="Times New Roman" w:eastAsia="Times New Roman" w:hAnsi="Times New Roman" w:cs="Times New Roman"/>
                <w:color w:val="000000" w:themeColor="text1"/>
                <w:szCs w:val="24"/>
              </w:rPr>
              <w:t>1,568</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r w:rsidRPr="001F7951">
              <w:rPr>
                <w:rFonts w:ascii="Times New Roman" w:eastAsia="Times New Roman" w:hAnsi="Times New Roman" w:cs="Times New Roman"/>
                <w:color w:val="000000" w:themeColor="text1"/>
                <w:szCs w:val="24"/>
              </w:rPr>
              <w:t>,191</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r w:rsidRPr="001F7951">
              <w:rPr>
                <w:rFonts w:ascii="Times New Roman" w:eastAsia="Times New Roman" w:hAnsi="Times New Roman" w:cs="Times New Roman"/>
                <w:color w:val="000000" w:themeColor="text1"/>
                <w:szCs w:val="24"/>
              </w:rPr>
              <w:t>8,216</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r w:rsidRPr="001F7951">
              <w:rPr>
                <w:rFonts w:ascii="Times New Roman" w:eastAsia="Times New Roman" w:hAnsi="Times New Roman" w:cs="Times New Roman"/>
                <w:color w:val="000000" w:themeColor="text1"/>
                <w:szCs w:val="24"/>
              </w:rPr>
              <w:t>***</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p>
        </w:tc>
      </w:tr>
      <w:tr w:rsidR="009E531A" w:rsidRPr="001F7951" w:rsidTr="00AA31E1">
        <w:tc>
          <w:tcPr>
            <w:tcW w:w="0" w:type="auto"/>
            <w:shd w:val="clear" w:color="auto" w:fill="FFFF80"/>
            <w:tcMar>
              <w:top w:w="15" w:type="dxa"/>
              <w:left w:w="57" w:type="dxa"/>
              <w:bottom w:w="15" w:type="dxa"/>
              <w:right w:w="57" w:type="dxa"/>
            </w:tcMar>
            <w:vAlign w:val="center"/>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r w:rsidRPr="001F7951">
              <w:rPr>
                <w:rFonts w:ascii="Times New Roman" w:eastAsia="Times New Roman" w:hAnsi="Times New Roman" w:cs="Times New Roman"/>
                <w:color w:val="000000" w:themeColor="text1"/>
                <w:szCs w:val="24"/>
              </w:rPr>
              <w:t>SuppEsesCible</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r w:rsidRPr="001F7951">
              <w:rPr>
                <w:rFonts w:ascii="Times New Roman" w:eastAsia="Times New Roman" w:hAnsi="Times New Roman" w:cs="Times New Roman"/>
                <w:color w:val="000000" w:themeColor="text1"/>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r w:rsidRPr="001F7951">
              <w:rPr>
                <w:rFonts w:ascii="Times New Roman" w:eastAsia="Times New Roman" w:hAnsi="Times New Roman" w:cs="Times New Roman"/>
                <w:color w:val="000000" w:themeColor="text1"/>
                <w:szCs w:val="24"/>
              </w:rPr>
              <w:t>Support_aux_Entreprises</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r w:rsidRPr="001F7951">
              <w:rPr>
                <w:rFonts w:ascii="Times New Roman" w:eastAsia="Times New Roman" w:hAnsi="Times New Roman" w:cs="Times New Roman"/>
                <w:color w:val="000000" w:themeColor="text1"/>
                <w:szCs w:val="24"/>
              </w:rPr>
              <w:t>1,525</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r w:rsidRPr="001F7951">
              <w:rPr>
                <w:rFonts w:ascii="Times New Roman" w:eastAsia="Times New Roman" w:hAnsi="Times New Roman" w:cs="Times New Roman"/>
                <w:color w:val="000000" w:themeColor="text1"/>
                <w:szCs w:val="24"/>
              </w:rPr>
              <w:t>,191</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r w:rsidRPr="001F7951">
              <w:rPr>
                <w:rFonts w:ascii="Times New Roman" w:eastAsia="Times New Roman" w:hAnsi="Times New Roman" w:cs="Times New Roman"/>
                <w:color w:val="000000" w:themeColor="text1"/>
                <w:szCs w:val="24"/>
              </w:rPr>
              <w:t>7,976</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r w:rsidRPr="001F7951">
              <w:rPr>
                <w:rFonts w:ascii="Times New Roman" w:eastAsia="Times New Roman" w:hAnsi="Times New Roman" w:cs="Times New Roman"/>
                <w:color w:val="000000" w:themeColor="text1"/>
                <w:szCs w:val="24"/>
              </w:rPr>
              <w:t>***</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p>
        </w:tc>
      </w:tr>
    </w:tbl>
    <w:p w:rsidR="009E531A" w:rsidRPr="001F7951" w:rsidRDefault="009E531A" w:rsidP="009E531A">
      <w:pPr>
        <w:spacing w:line="360" w:lineRule="auto"/>
        <w:rPr>
          <w:rFonts w:ascii="Times New Roman" w:eastAsia="Times New Roman" w:hAnsi="Times New Roman" w:cs="Times New Roman"/>
          <w:b/>
          <w:bCs/>
          <w:color w:val="000000" w:themeColor="text1"/>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80"/>
        <w:tblCellMar>
          <w:top w:w="15" w:type="dxa"/>
          <w:left w:w="15" w:type="dxa"/>
          <w:bottom w:w="15" w:type="dxa"/>
          <w:right w:w="15" w:type="dxa"/>
        </w:tblCellMar>
        <w:tblLook w:val="04A0"/>
      </w:tblPr>
      <w:tblGrid>
        <w:gridCol w:w="2974"/>
        <w:gridCol w:w="681"/>
        <w:gridCol w:w="3760"/>
        <w:gridCol w:w="1120"/>
      </w:tblGrid>
      <w:tr w:rsidR="009E531A" w:rsidRPr="001F7951" w:rsidTr="00AA31E1">
        <w:trPr>
          <w:tblHeader/>
          <w:jc w:val="center"/>
        </w:trPr>
        <w:tc>
          <w:tcPr>
            <w:tcW w:w="0" w:type="auto"/>
            <w:gridSpan w:val="3"/>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lang w:val="en-US"/>
              </w:rPr>
            </w:pPr>
            <w:r w:rsidRPr="001F7951">
              <w:rPr>
                <w:rFonts w:ascii="Times New Roman" w:eastAsia="Times New Roman" w:hAnsi="Times New Roman" w:cs="Times New Roman"/>
                <w:b/>
                <w:bCs/>
                <w:color w:val="000000" w:themeColor="text1"/>
                <w:sz w:val="24"/>
                <w:szCs w:val="24"/>
                <w:lang w:val="en-US"/>
              </w:rPr>
              <w:t>Standardized Regression Weights: (Group number 1 - Default model)</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Estimate</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SuppEsesManag</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Support_aux_Entreprises</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,767</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SuppEsesRisqComm</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Support_aux_Entreprises</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,901</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SuppEsesRapid</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Support_aux_Entreprises</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,839</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SuppEsesCible</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Support_aux_Entreprises</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,787</w:t>
            </w:r>
          </w:p>
        </w:tc>
      </w:tr>
    </w:tbl>
    <w:p w:rsidR="009E531A" w:rsidRPr="001F7951" w:rsidRDefault="009E531A" w:rsidP="009E531A">
      <w:pPr>
        <w:rPr>
          <w:rFonts w:asciiTheme="majorBidi" w:eastAsiaTheme="minorHAnsi" w:hAnsiTheme="majorBidi" w:cstheme="majorBidi"/>
          <w:b/>
          <w:bCs/>
          <w:color w:val="000000" w:themeColor="text1"/>
          <w:sz w:val="24"/>
          <w:szCs w:val="24"/>
          <w:lang w:eastAsia="zh-CN"/>
        </w:rPr>
      </w:pPr>
    </w:p>
    <w:p w:rsidR="009E531A" w:rsidRPr="001F7951" w:rsidRDefault="009E531A" w:rsidP="009E531A">
      <w:pPr>
        <w:rPr>
          <w:rFonts w:asciiTheme="majorBidi" w:eastAsiaTheme="minorHAnsi" w:hAnsiTheme="majorBidi" w:cstheme="majorBidi"/>
          <w:b/>
          <w:bCs/>
          <w:color w:val="000000" w:themeColor="text1"/>
          <w:sz w:val="24"/>
          <w:szCs w:val="24"/>
          <w:u w:val="single"/>
          <w:lang w:eastAsia="zh-CN"/>
        </w:rPr>
      </w:pPr>
      <w:r w:rsidRPr="001F7951">
        <w:rPr>
          <w:rFonts w:asciiTheme="majorBidi" w:hAnsiTheme="majorBidi" w:cstheme="majorBidi"/>
          <w:b/>
          <w:bCs/>
          <w:color w:val="000000" w:themeColor="text1"/>
          <w:sz w:val="24"/>
          <w:szCs w:val="24"/>
          <w:u w:val="single"/>
          <w:lang w:eastAsia="zh-CN"/>
        </w:rPr>
        <w:lastRenderedPageBreak/>
        <w:br w:type="page"/>
      </w:r>
    </w:p>
    <w:p w:rsidR="009E531A" w:rsidRPr="001F7951" w:rsidRDefault="009E531A" w:rsidP="009E531A">
      <w:pPr>
        <w:pStyle w:val="ResimYazs"/>
        <w:spacing w:line="360" w:lineRule="auto"/>
        <w:rPr>
          <w:rFonts w:asciiTheme="majorHAnsi" w:hAnsiTheme="majorHAnsi"/>
          <w:color w:val="000000" w:themeColor="text1"/>
          <w:sz w:val="22"/>
        </w:rPr>
      </w:pPr>
      <w:bookmarkStart w:id="30" w:name="_Toc518324556"/>
      <w:r w:rsidRPr="001F7951">
        <w:rPr>
          <w:rFonts w:asciiTheme="majorHAnsi" w:hAnsiTheme="majorHAnsi"/>
          <w:color w:val="000000" w:themeColor="text1"/>
          <w:sz w:val="22"/>
        </w:rPr>
        <w:lastRenderedPageBreak/>
        <w:t xml:space="preserve">Annexe 4. </w:t>
      </w:r>
      <w:r w:rsidR="00A55314" w:rsidRPr="001F7951">
        <w:rPr>
          <w:rFonts w:asciiTheme="majorHAnsi" w:hAnsiTheme="majorHAnsi"/>
          <w:color w:val="000000" w:themeColor="text1"/>
          <w:sz w:val="22"/>
        </w:rPr>
        <w:fldChar w:fldCharType="begin"/>
      </w:r>
      <w:r w:rsidRPr="001F7951">
        <w:rPr>
          <w:rFonts w:asciiTheme="majorHAnsi" w:hAnsiTheme="majorHAnsi"/>
          <w:color w:val="000000" w:themeColor="text1"/>
          <w:sz w:val="22"/>
        </w:rPr>
        <w:instrText xml:space="preserve"> SEQ Annexe_4. \* ARABIC </w:instrText>
      </w:r>
      <w:r w:rsidR="00A55314" w:rsidRPr="001F7951">
        <w:rPr>
          <w:rFonts w:asciiTheme="majorHAnsi" w:hAnsiTheme="majorHAnsi"/>
          <w:color w:val="000000" w:themeColor="text1"/>
          <w:sz w:val="22"/>
        </w:rPr>
        <w:fldChar w:fldCharType="separate"/>
      </w:r>
      <w:r w:rsidRPr="001F7951">
        <w:rPr>
          <w:rFonts w:asciiTheme="majorHAnsi" w:hAnsiTheme="majorHAnsi"/>
          <w:noProof/>
          <w:color w:val="000000" w:themeColor="text1"/>
          <w:sz w:val="22"/>
        </w:rPr>
        <w:t>7</w:t>
      </w:r>
      <w:r w:rsidR="00A55314" w:rsidRPr="001F7951">
        <w:rPr>
          <w:rFonts w:asciiTheme="majorHAnsi" w:hAnsiTheme="majorHAnsi"/>
          <w:color w:val="000000" w:themeColor="text1"/>
          <w:sz w:val="22"/>
        </w:rPr>
        <w:fldChar w:fldCharType="end"/>
      </w:r>
      <w:r w:rsidRPr="001F7951">
        <w:rPr>
          <w:rFonts w:asciiTheme="majorHAnsi" w:hAnsiTheme="majorHAnsi"/>
          <w:color w:val="000000" w:themeColor="text1"/>
          <w:sz w:val="22"/>
        </w:rPr>
        <w:t>. Test  de l’échelle de mesure de  l’utilité  Perçue</w:t>
      </w:r>
      <w:bookmarkEnd w:id="30"/>
    </w:p>
    <w:p w:rsidR="009E531A" w:rsidRPr="001F7951" w:rsidRDefault="009E531A" w:rsidP="009E531A">
      <w:pPr>
        <w:spacing w:before="240" w:line="360" w:lineRule="auto"/>
        <w:jc w:val="center"/>
        <w:rPr>
          <w:rFonts w:asciiTheme="majorBidi" w:hAnsiTheme="majorBidi" w:cstheme="majorBidi"/>
          <w:b/>
          <w:bCs/>
          <w:color w:val="000000" w:themeColor="text1"/>
          <w:sz w:val="24"/>
          <w:szCs w:val="24"/>
          <w:lang w:eastAsia="zh-CN"/>
        </w:rPr>
      </w:pPr>
      <w:r w:rsidRPr="001F7951">
        <w:rPr>
          <w:noProof/>
          <w:color w:val="000000" w:themeColor="text1"/>
          <w:sz w:val="24"/>
          <w:szCs w:val="24"/>
          <w:lang w:val="tr-TR" w:eastAsia="tr-TR"/>
        </w:rPr>
        <w:drawing>
          <wp:inline distT="0" distB="0" distL="0" distR="0">
            <wp:extent cx="3355565" cy="1507787"/>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352109" cy="1506234"/>
                    </a:xfrm>
                    <a:prstGeom prst="rect">
                      <a:avLst/>
                    </a:prstGeom>
                  </pic:spPr>
                </pic:pic>
              </a:graphicData>
            </a:graphic>
          </wp:inline>
        </w:drawing>
      </w:r>
    </w:p>
    <w:p w:rsidR="009E531A" w:rsidRPr="001F7951" w:rsidRDefault="009E531A" w:rsidP="009E531A">
      <w:pPr>
        <w:tabs>
          <w:tab w:val="left" w:pos="5387"/>
        </w:tabs>
        <w:spacing w:before="240" w:line="360" w:lineRule="auto"/>
        <w:jc w:val="center"/>
        <w:rPr>
          <w:rFonts w:asciiTheme="majorBidi" w:hAnsiTheme="majorBidi" w:cstheme="majorBidi"/>
          <w:b/>
          <w:bCs/>
          <w:color w:val="000000" w:themeColor="text1"/>
          <w:sz w:val="24"/>
          <w:szCs w:val="24"/>
          <w:lang w:eastAsia="zh-CN"/>
        </w:rPr>
      </w:pPr>
      <w:r w:rsidRPr="001F7951">
        <w:rPr>
          <w:noProof/>
          <w:color w:val="000000" w:themeColor="text1"/>
          <w:sz w:val="24"/>
          <w:szCs w:val="24"/>
          <w:lang w:val="tr-TR" w:eastAsia="tr-TR"/>
        </w:rPr>
        <w:drawing>
          <wp:inline distT="0" distB="0" distL="0" distR="0">
            <wp:extent cx="4824919" cy="1455786"/>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825485" cy="1455957"/>
                    </a:xfrm>
                    <a:prstGeom prst="rect">
                      <a:avLst/>
                    </a:prstGeom>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80"/>
        <w:tblCellMar>
          <w:top w:w="15" w:type="dxa"/>
          <w:left w:w="15" w:type="dxa"/>
          <w:bottom w:w="15" w:type="dxa"/>
          <w:right w:w="15" w:type="dxa"/>
        </w:tblCellMar>
        <w:tblLook w:val="04A0"/>
      </w:tblPr>
      <w:tblGrid>
        <w:gridCol w:w="2311"/>
        <w:gridCol w:w="618"/>
        <w:gridCol w:w="2101"/>
        <w:gridCol w:w="980"/>
        <w:gridCol w:w="614"/>
        <w:gridCol w:w="774"/>
        <w:gridCol w:w="474"/>
        <w:gridCol w:w="736"/>
      </w:tblGrid>
      <w:tr w:rsidR="009E531A" w:rsidRPr="001F7951" w:rsidTr="00AA31E1">
        <w:trPr>
          <w:tblHeader/>
          <w:jc w:val="center"/>
        </w:trPr>
        <w:tc>
          <w:tcPr>
            <w:tcW w:w="0" w:type="auto"/>
            <w:gridSpan w:val="3"/>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0"/>
                <w:szCs w:val="24"/>
                <w:lang w:val="en-US"/>
              </w:rPr>
            </w:pPr>
            <w:r w:rsidRPr="001F7951">
              <w:rPr>
                <w:rFonts w:ascii="Times New Roman" w:eastAsia="Times New Roman" w:hAnsi="Times New Roman" w:cs="Times New Roman"/>
                <w:b/>
                <w:bCs/>
                <w:color w:val="000000" w:themeColor="text1"/>
                <w:sz w:val="20"/>
                <w:szCs w:val="24"/>
                <w:lang w:val="en-US"/>
              </w:rPr>
              <w:t>Regression Weights: (Group number 1 - Default model)</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0"/>
                <w:szCs w:val="24"/>
              </w:rPr>
            </w:pPr>
            <w:r w:rsidRPr="001F7951">
              <w:rPr>
                <w:rFonts w:ascii="Times New Roman" w:eastAsia="Times New Roman" w:hAnsi="Times New Roman" w:cs="Times New Roman"/>
                <w:color w:val="000000" w:themeColor="text1"/>
                <w:sz w:val="20"/>
                <w:szCs w:val="24"/>
              </w:rPr>
              <w:t>Estimate</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0"/>
                <w:szCs w:val="24"/>
              </w:rPr>
            </w:pPr>
            <w:r w:rsidRPr="001F7951">
              <w:rPr>
                <w:rFonts w:ascii="Times New Roman" w:eastAsia="Times New Roman" w:hAnsi="Times New Roman" w:cs="Times New Roman"/>
                <w:color w:val="000000" w:themeColor="text1"/>
                <w:sz w:val="20"/>
                <w:szCs w:val="24"/>
              </w:rPr>
              <w:t>S.E.</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0"/>
                <w:szCs w:val="24"/>
              </w:rPr>
            </w:pPr>
            <w:r w:rsidRPr="001F7951">
              <w:rPr>
                <w:rFonts w:ascii="Times New Roman" w:eastAsia="Times New Roman" w:hAnsi="Times New Roman" w:cs="Times New Roman"/>
                <w:color w:val="000000" w:themeColor="text1"/>
                <w:sz w:val="20"/>
                <w:szCs w:val="24"/>
              </w:rPr>
              <w:t>C.R.</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0"/>
                <w:szCs w:val="24"/>
              </w:rPr>
            </w:pPr>
            <w:r w:rsidRPr="001F7951">
              <w:rPr>
                <w:rFonts w:ascii="Times New Roman" w:eastAsia="Times New Roman" w:hAnsi="Times New Roman" w:cs="Times New Roman"/>
                <w:color w:val="000000" w:themeColor="text1"/>
                <w:sz w:val="20"/>
                <w:szCs w:val="24"/>
              </w:rPr>
              <w:t>P</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0"/>
                <w:szCs w:val="24"/>
              </w:rPr>
            </w:pPr>
            <w:r w:rsidRPr="001F7951">
              <w:rPr>
                <w:rFonts w:ascii="Times New Roman" w:eastAsia="Times New Roman" w:hAnsi="Times New Roman" w:cs="Times New Roman"/>
                <w:color w:val="000000" w:themeColor="text1"/>
                <w:sz w:val="20"/>
                <w:szCs w:val="24"/>
              </w:rPr>
              <w:t>Label</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UtilPerFIIdée</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Utilité_Perçue</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1,000</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c>
          <w:tcPr>
            <w:tcW w:w="0" w:type="auto"/>
            <w:shd w:val="clear" w:color="auto" w:fill="FFFF80"/>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c>
          <w:tcPr>
            <w:tcW w:w="0" w:type="auto"/>
            <w:shd w:val="clear" w:color="auto" w:fill="FFFF80"/>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c>
          <w:tcPr>
            <w:tcW w:w="0" w:type="auto"/>
            <w:shd w:val="clear" w:color="auto" w:fill="FFFF80"/>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UtilPerFIAvantag</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Utilité_Perçue</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1,090</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,126</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8,657</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UtilPerFIAppréc</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Utilité_Perçue</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1,317</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,131</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10,045</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UtilPerFIMeill</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Utilité_Perçue</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1,108</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,123</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9,029</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UtilPerFIPosit</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Utilité_Perçue</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1,092</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,130</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8,420</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r>
    </w:tbl>
    <w:p w:rsidR="009E531A" w:rsidRPr="001F7951" w:rsidRDefault="009E531A" w:rsidP="009E531A">
      <w:pPr>
        <w:spacing w:line="360" w:lineRule="auto"/>
        <w:rPr>
          <w:rFonts w:ascii="Times New Roman" w:eastAsia="Times New Roman" w:hAnsi="Times New Roman" w:cs="Times New Roman"/>
          <w:b/>
          <w:bCs/>
          <w:color w:val="000000" w:themeColor="text1"/>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80"/>
        <w:tblCellMar>
          <w:top w:w="15" w:type="dxa"/>
          <w:left w:w="15" w:type="dxa"/>
          <w:bottom w:w="15" w:type="dxa"/>
          <w:right w:w="15" w:type="dxa"/>
        </w:tblCellMar>
        <w:tblLook w:val="04A0"/>
      </w:tblPr>
      <w:tblGrid>
        <w:gridCol w:w="3407"/>
        <w:gridCol w:w="910"/>
        <w:gridCol w:w="3097"/>
        <w:gridCol w:w="1120"/>
      </w:tblGrid>
      <w:tr w:rsidR="009E531A" w:rsidRPr="001F7951" w:rsidTr="00AA31E1">
        <w:trPr>
          <w:tblHeader/>
          <w:jc w:val="center"/>
        </w:trPr>
        <w:tc>
          <w:tcPr>
            <w:tcW w:w="0" w:type="auto"/>
            <w:gridSpan w:val="3"/>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lang w:val="en-US"/>
              </w:rPr>
            </w:pPr>
            <w:r w:rsidRPr="001F7951">
              <w:rPr>
                <w:rFonts w:ascii="Times New Roman" w:eastAsia="Times New Roman" w:hAnsi="Times New Roman" w:cs="Times New Roman"/>
                <w:b/>
                <w:bCs/>
                <w:color w:val="000000" w:themeColor="text1"/>
                <w:sz w:val="24"/>
                <w:szCs w:val="24"/>
                <w:lang w:val="en-US"/>
              </w:rPr>
              <w:t>Standardized Regression Weights: (Group number 1 - Default model)</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Estimate</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UtilPerFIIdée</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Utilité_Perçue</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,712</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UtilPerFIAvantag</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Utilité_Perçue</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,732</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UtilPerFIAppréc</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Utilité_Perçue</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,872</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UtilPerFIMeill</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Utilité_Perçue</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,766</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UtilPerFIPosit</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Utilité_Perçue</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,712</w:t>
            </w:r>
          </w:p>
        </w:tc>
      </w:tr>
    </w:tbl>
    <w:p w:rsidR="009E531A" w:rsidRPr="001F7951" w:rsidRDefault="009E531A" w:rsidP="009E531A">
      <w:pPr>
        <w:spacing w:before="240" w:line="360" w:lineRule="auto"/>
        <w:ind w:left="360"/>
        <w:rPr>
          <w:rFonts w:asciiTheme="majorBidi" w:hAnsiTheme="majorBidi" w:cstheme="majorBidi"/>
          <w:b/>
          <w:bCs/>
          <w:color w:val="000000" w:themeColor="text1"/>
          <w:sz w:val="24"/>
          <w:szCs w:val="24"/>
          <w:lang w:eastAsia="zh-CN"/>
        </w:rPr>
      </w:pPr>
    </w:p>
    <w:p w:rsidR="009E531A" w:rsidRPr="001F7951" w:rsidRDefault="009E531A" w:rsidP="009E531A">
      <w:pPr>
        <w:rPr>
          <w:rFonts w:asciiTheme="majorBidi" w:eastAsiaTheme="minorHAnsi" w:hAnsiTheme="majorBidi" w:cstheme="majorBidi"/>
          <w:b/>
          <w:bCs/>
          <w:color w:val="000000" w:themeColor="text1"/>
          <w:sz w:val="24"/>
          <w:szCs w:val="24"/>
          <w:lang w:eastAsia="zh-CN"/>
        </w:rPr>
      </w:pPr>
      <w:r w:rsidRPr="001F7951">
        <w:rPr>
          <w:rFonts w:asciiTheme="majorBidi" w:hAnsiTheme="majorBidi" w:cstheme="majorBidi"/>
          <w:b/>
          <w:bCs/>
          <w:color w:val="000000" w:themeColor="text1"/>
          <w:sz w:val="24"/>
          <w:szCs w:val="24"/>
          <w:lang w:eastAsia="zh-CN"/>
        </w:rPr>
        <w:lastRenderedPageBreak/>
        <w:br w:type="page"/>
      </w:r>
    </w:p>
    <w:p w:rsidR="009E531A" w:rsidRPr="001F7951" w:rsidRDefault="009E531A" w:rsidP="009E531A">
      <w:pPr>
        <w:pStyle w:val="ResimYazs"/>
        <w:spacing w:line="360" w:lineRule="auto"/>
        <w:rPr>
          <w:rFonts w:asciiTheme="majorHAnsi" w:hAnsiTheme="majorHAnsi"/>
          <w:color w:val="000000" w:themeColor="text1"/>
          <w:sz w:val="22"/>
        </w:rPr>
      </w:pPr>
      <w:bookmarkStart w:id="31" w:name="_Toc518324557"/>
      <w:r w:rsidRPr="001F7951">
        <w:rPr>
          <w:rFonts w:asciiTheme="majorHAnsi" w:hAnsiTheme="majorHAnsi"/>
          <w:color w:val="000000" w:themeColor="text1"/>
          <w:sz w:val="22"/>
        </w:rPr>
        <w:lastRenderedPageBreak/>
        <w:t xml:space="preserve">Annexe 4. </w:t>
      </w:r>
      <w:r w:rsidR="00A55314" w:rsidRPr="001F7951">
        <w:rPr>
          <w:rFonts w:asciiTheme="majorHAnsi" w:hAnsiTheme="majorHAnsi"/>
          <w:color w:val="000000" w:themeColor="text1"/>
          <w:sz w:val="22"/>
        </w:rPr>
        <w:fldChar w:fldCharType="begin"/>
      </w:r>
      <w:r w:rsidRPr="001F7951">
        <w:rPr>
          <w:rFonts w:asciiTheme="majorHAnsi" w:hAnsiTheme="majorHAnsi"/>
          <w:color w:val="000000" w:themeColor="text1"/>
          <w:sz w:val="22"/>
        </w:rPr>
        <w:instrText xml:space="preserve"> SEQ Annexe_4. \* ARABIC </w:instrText>
      </w:r>
      <w:r w:rsidR="00A55314" w:rsidRPr="001F7951">
        <w:rPr>
          <w:rFonts w:asciiTheme="majorHAnsi" w:hAnsiTheme="majorHAnsi"/>
          <w:color w:val="000000" w:themeColor="text1"/>
          <w:sz w:val="22"/>
        </w:rPr>
        <w:fldChar w:fldCharType="separate"/>
      </w:r>
      <w:r w:rsidRPr="001F7951">
        <w:rPr>
          <w:rFonts w:asciiTheme="majorHAnsi" w:hAnsiTheme="majorHAnsi"/>
          <w:noProof/>
          <w:color w:val="000000" w:themeColor="text1"/>
          <w:sz w:val="22"/>
        </w:rPr>
        <w:t>8</w:t>
      </w:r>
      <w:r w:rsidR="00A55314" w:rsidRPr="001F7951">
        <w:rPr>
          <w:rFonts w:asciiTheme="majorHAnsi" w:hAnsiTheme="majorHAnsi"/>
          <w:color w:val="000000" w:themeColor="text1"/>
          <w:sz w:val="22"/>
        </w:rPr>
        <w:fldChar w:fldCharType="end"/>
      </w:r>
      <w:r w:rsidRPr="001F7951">
        <w:rPr>
          <w:rFonts w:asciiTheme="majorHAnsi" w:hAnsiTheme="majorHAnsi"/>
          <w:color w:val="000000" w:themeColor="text1"/>
          <w:sz w:val="22"/>
        </w:rPr>
        <w:t>. Test  de l’échelle de mesure de l’attitude envers le financement islamique</w:t>
      </w:r>
      <w:bookmarkEnd w:id="31"/>
    </w:p>
    <w:p w:rsidR="009E531A" w:rsidRPr="001F7951" w:rsidRDefault="009E531A" w:rsidP="009E531A">
      <w:pPr>
        <w:spacing w:after="0" w:line="360" w:lineRule="auto"/>
        <w:jc w:val="center"/>
        <w:rPr>
          <w:rFonts w:asciiTheme="majorBidi" w:hAnsiTheme="majorBidi" w:cstheme="majorBidi"/>
          <w:b/>
          <w:bCs/>
          <w:color w:val="000000" w:themeColor="text1"/>
          <w:sz w:val="24"/>
          <w:szCs w:val="24"/>
          <w:lang w:eastAsia="zh-CN"/>
        </w:rPr>
      </w:pPr>
      <w:r w:rsidRPr="001F7951">
        <w:rPr>
          <w:noProof/>
          <w:color w:val="000000" w:themeColor="text1"/>
          <w:sz w:val="24"/>
          <w:szCs w:val="24"/>
          <w:lang w:val="tr-TR" w:eastAsia="tr-TR"/>
        </w:rPr>
        <w:drawing>
          <wp:inline distT="0" distB="0" distL="0" distR="0">
            <wp:extent cx="2655651" cy="1117562"/>
            <wp:effectExtent l="0" t="0" r="0" b="698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65464" cy="1121691"/>
                    </a:xfrm>
                    <a:prstGeom prst="rect">
                      <a:avLst/>
                    </a:prstGeom>
                  </pic:spPr>
                </pic:pic>
              </a:graphicData>
            </a:graphic>
          </wp:inline>
        </w:drawing>
      </w:r>
    </w:p>
    <w:p w:rsidR="009E531A" w:rsidRPr="001F7951" w:rsidRDefault="009E531A" w:rsidP="009E531A">
      <w:pPr>
        <w:spacing w:before="240" w:after="0" w:line="360" w:lineRule="auto"/>
        <w:jc w:val="center"/>
        <w:rPr>
          <w:rFonts w:asciiTheme="majorBidi" w:hAnsiTheme="majorBidi" w:cstheme="majorBidi"/>
          <w:b/>
          <w:bCs/>
          <w:color w:val="000000" w:themeColor="text1"/>
          <w:sz w:val="24"/>
          <w:szCs w:val="24"/>
          <w:lang w:eastAsia="zh-CN"/>
        </w:rPr>
      </w:pPr>
      <w:r w:rsidRPr="001F7951">
        <w:rPr>
          <w:noProof/>
          <w:color w:val="000000" w:themeColor="text1"/>
          <w:sz w:val="24"/>
          <w:szCs w:val="24"/>
          <w:lang w:val="tr-TR" w:eastAsia="tr-TR"/>
        </w:rPr>
        <w:drawing>
          <wp:inline distT="0" distB="0" distL="0" distR="0">
            <wp:extent cx="3725694" cy="1169554"/>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726132" cy="1169691"/>
                    </a:xfrm>
                    <a:prstGeom prst="rect">
                      <a:avLst/>
                    </a:prstGeom>
                  </pic:spPr>
                </pic:pic>
              </a:graphicData>
            </a:graphic>
          </wp:inline>
        </w:drawing>
      </w:r>
    </w:p>
    <w:p w:rsidR="009E531A" w:rsidRPr="001F7951" w:rsidRDefault="009E531A" w:rsidP="009E531A">
      <w:pPr>
        <w:spacing w:before="240" w:after="0" w:line="360" w:lineRule="auto"/>
        <w:jc w:val="center"/>
        <w:rPr>
          <w:rFonts w:asciiTheme="majorBidi" w:hAnsiTheme="majorBidi" w:cstheme="majorBidi"/>
          <w:b/>
          <w:bCs/>
          <w:color w:val="000000" w:themeColor="text1"/>
          <w:sz w:val="24"/>
          <w:szCs w:val="24"/>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80"/>
        <w:tblCellMar>
          <w:top w:w="15" w:type="dxa"/>
          <w:left w:w="15" w:type="dxa"/>
          <w:bottom w:w="15" w:type="dxa"/>
          <w:right w:w="15" w:type="dxa"/>
        </w:tblCellMar>
        <w:tblLook w:val="04A0"/>
      </w:tblPr>
      <w:tblGrid>
        <w:gridCol w:w="2374"/>
        <w:gridCol w:w="735"/>
        <w:gridCol w:w="2101"/>
        <w:gridCol w:w="1050"/>
        <w:gridCol w:w="647"/>
        <w:gridCol w:w="774"/>
        <w:gridCol w:w="474"/>
        <w:gridCol w:w="781"/>
      </w:tblGrid>
      <w:tr w:rsidR="009E531A" w:rsidRPr="001F7951" w:rsidTr="00AA31E1">
        <w:trPr>
          <w:tblHeader/>
          <w:jc w:val="center"/>
        </w:trPr>
        <w:tc>
          <w:tcPr>
            <w:tcW w:w="0" w:type="auto"/>
            <w:gridSpan w:val="3"/>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lang w:val="en-US"/>
              </w:rPr>
            </w:pPr>
            <w:r w:rsidRPr="001F7951">
              <w:rPr>
                <w:rFonts w:ascii="Times New Roman" w:eastAsia="Times New Roman" w:hAnsi="Times New Roman" w:cs="Times New Roman"/>
                <w:b/>
                <w:bCs/>
                <w:color w:val="000000" w:themeColor="text1"/>
                <w:szCs w:val="24"/>
                <w:lang w:val="en-US"/>
              </w:rPr>
              <w:t xml:space="preserve">Regression Weights: </w:t>
            </w:r>
            <w:r w:rsidRPr="001F7951">
              <w:rPr>
                <w:rFonts w:ascii="Times New Roman" w:eastAsia="Times New Roman" w:hAnsi="Times New Roman" w:cs="Times New Roman"/>
                <w:b/>
                <w:bCs/>
                <w:color w:val="000000" w:themeColor="text1"/>
                <w:sz w:val="20"/>
                <w:szCs w:val="24"/>
                <w:lang w:val="en-US"/>
              </w:rPr>
              <w:t>(Group number 1 - Default model)</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r w:rsidRPr="001F7951">
              <w:rPr>
                <w:rFonts w:ascii="Times New Roman" w:eastAsia="Times New Roman" w:hAnsi="Times New Roman" w:cs="Times New Roman"/>
                <w:color w:val="000000" w:themeColor="text1"/>
                <w:szCs w:val="24"/>
              </w:rPr>
              <w:t>Estimate</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r w:rsidRPr="001F7951">
              <w:rPr>
                <w:rFonts w:ascii="Times New Roman" w:eastAsia="Times New Roman" w:hAnsi="Times New Roman" w:cs="Times New Roman"/>
                <w:color w:val="000000" w:themeColor="text1"/>
                <w:szCs w:val="24"/>
              </w:rPr>
              <w:t>S.E.</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r w:rsidRPr="001F7951">
              <w:rPr>
                <w:rFonts w:ascii="Times New Roman" w:eastAsia="Times New Roman" w:hAnsi="Times New Roman" w:cs="Times New Roman"/>
                <w:color w:val="000000" w:themeColor="text1"/>
                <w:szCs w:val="24"/>
              </w:rPr>
              <w:t>C.R.</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r w:rsidRPr="001F7951">
              <w:rPr>
                <w:rFonts w:ascii="Times New Roman" w:eastAsia="Times New Roman" w:hAnsi="Times New Roman" w:cs="Times New Roman"/>
                <w:color w:val="000000" w:themeColor="text1"/>
                <w:szCs w:val="24"/>
              </w:rPr>
              <w:t>P</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Cs w:val="24"/>
              </w:rPr>
            </w:pPr>
            <w:r w:rsidRPr="001F7951">
              <w:rPr>
                <w:rFonts w:ascii="Times New Roman" w:eastAsia="Times New Roman" w:hAnsi="Times New Roman" w:cs="Times New Roman"/>
                <w:color w:val="000000" w:themeColor="text1"/>
                <w:szCs w:val="24"/>
              </w:rPr>
              <w:t>Label</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AttitFIEquit</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Attitude_FI</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1,000</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c>
          <w:tcPr>
            <w:tcW w:w="0" w:type="auto"/>
            <w:shd w:val="clear" w:color="auto" w:fill="FFFF80"/>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c>
          <w:tcPr>
            <w:tcW w:w="0" w:type="auto"/>
            <w:shd w:val="clear" w:color="auto" w:fill="FFFF80"/>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c>
          <w:tcPr>
            <w:tcW w:w="0" w:type="auto"/>
            <w:shd w:val="clear" w:color="auto" w:fill="FFFF80"/>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AttitFIJust</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Attitude_FI</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1,155</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,094</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12,296</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AttitFIFlexibl</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Attitude_FI</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1,135</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,093</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12,224</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AttitFIAvantag</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Attitude_FI</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1,019</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,079</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12,873</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AttitFIUtil</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Attitude_FI</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1,072</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,103</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10,368</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r>
    </w:tbl>
    <w:p w:rsidR="009E531A" w:rsidRPr="001F7951" w:rsidRDefault="009E531A" w:rsidP="009E531A">
      <w:pPr>
        <w:spacing w:line="360" w:lineRule="auto"/>
        <w:rPr>
          <w:rFonts w:ascii="Times New Roman" w:eastAsia="Times New Roman" w:hAnsi="Times New Roman" w:cs="Times New Roman"/>
          <w:b/>
          <w:bCs/>
          <w:color w:val="000000" w:themeColor="text1"/>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80"/>
        <w:tblCellMar>
          <w:top w:w="15" w:type="dxa"/>
          <w:left w:w="15" w:type="dxa"/>
          <w:bottom w:w="15" w:type="dxa"/>
          <w:right w:w="15" w:type="dxa"/>
        </w:tblCellMar>
        <w:tblLook w:val="04A0"/>
      </w:tblPr>
      <w:tblGrid>
        <w:gridCol w:w="3377"/>
        <w:gridCol w:w="1047"/>
        <w:gridCol w:w="2990"/>
        <w:gridCol w:w="1120"/>
      </w:tblGrid>
      <w:tr w:rsidR="009E531A" w:rsidRPr="001F7951" w:rsidTr="00AA31E1">
        <w:trPr>
          <w:tblHeader/>
          <w:jc w:val="center"/>
        </w:trPr>
        <w:tc>
          <w:tcPr>
            <w:tcW w:w="0" w:type="auto"/>
            <w:gridSpan w:val="3"/>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lang w:val="en-US"/>
              </w:rPr>
            </w:pPr>
            <w:r w:rsidRPr="001F7951">
              <w:rPr>
                <w:rFonts w:ascii="Times New Roman" w:eastAsia="Times New Roman" w:hAnsi="Times New Roman" w:cs="Times New Roman"/>
                <w:b/>
                <w:bCs/>
                <w:color w:val="000000" w:themeColor="text1"/>
                <w:sz w:val="24"/>
                <w:szCs w:val="24"/>
                <w:lang w:val="en-US"/>
              </w:rPr>
              <w:t>Standardized Regression Weights: (Group number 1 - Default model)</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Estimate</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AttitFIEquit</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Attitude_FI</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,795</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AttitFIJust</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Attitude_FI</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,856</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AttitFIFlexibl</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Attitude_FI</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,852</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AttitFIAvantag</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Attitude_FI</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,886</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AttitFIUtil</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Attitude_FI</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,751</w:t>
            </w:r>
          </w:p>
        </w:tc>
      </w:tr>
    </w:tbl>
    <w:p w:rsidR="009E531A" w:rsidRPr="001F7951" w:rsidRDefault="009E531A" w:rsidP="009E531A">
      <w:pPr>
        <w:spacing w:before="240" w:line="360" w:lineRule="auto"/>
        <w:ind w:left="360"/>
        <w:rPr>
          <w:rFonts w:asciiTheme="majorBidi" w:hAnsiTheme="majorBidi" w:cstheme="majorBidi"/>
          <w:b/>
          <w:bCs/>
          <w:color w:val="000000" w:themeColor="text1"/>
          <w:sz w:val="24"/>
          <w:szCs w:val="24"/>
          <w:lang w:eastAsia="zh-CN"/>
        </w:rPr>
      </w:pPr>
    </w:p>
    <w:p w:rsidR="009E531A" w:rsidRPr="001F7951" w:rsidRDefault="009E531A" w:rsidP="009E531A">
      <w:pPr>
        <w:rPr>
          <w:rFonts w:asciiTheme="majorBidi" w:eastAsiaTheme="minorHAnsi" w:hAnsiTheme="majorBidi" w:cstheme="majorBidi"/>
          <w:b/>
          <w:bCs/>
          <w:color w:val="000000" w:themeColor="text1"/>
          <w:sz w:val="24"/>
          <w:szCs w:val="24"/>
          <w:lang w:eastAsia="zh-CN"/>
        </w:rPr>
      </w:pPr>
      <w:r w:rsidRPr="001F7951">
        <w:rPr>
          <w:rFonts w:asciiTheme="majorBidi" w:hAnsiTheme="majorBidi" w:cstheme="majorBidi"/>
          <w:b/>
          <w:bCs/>
          <w:color w:val="000000" w:themeColor="text1"/>
          <w:sz w:val="24"/>
          <w:szCs w:val="24"/>
          <w:lang w:eastAsia="zh-CN"/>
        </w:rPr>
        <w:br w:type="page"/>
      </w:r>
    </w:p>
    <w:p w:rsidR="009E531A" w:rsidRPr="001F7951" w:rsidRDefault="009E531A" w:rsidP="009E531A">
      <w:pPr>
        <w:pStyle w:val="ResimYazs"/>
        <w:spacing w:line="360" w:lineRule="auto"/>
        <w:rPr>
          <w:rFonts w:asciiTheme="majorHAnsi" w:hAnsiTheme="majorHAnsi"/>
          <w:color w:val="000000" w:themeColor="text1"/>
          <w:sz w:val="22"/>
        </w:rPr>
      </w:pPr>
      <w:bookmarkStart w:id="32" w:name="_Toc518324558"/>
      <w:r w:rsidRPr="001F7951">
        <w:rPr>
          <w:rFonts w:asciiTheme="majorHAnsi" w:hAnsiTheme="majorHAnsi"/>
          <w:color w:val="000000" w:themeColor="text1"/>
          <w:sz w:val="22"/>
        </w:rPr>
        <w:lastRenderedPageBreak/>
        <w:t xml:space="preserve">Annexe 4. </w:t>
      </w:r>
      <w:r w:rsidR="00A55314" w:rsidRPr="001F7951">
        <w:rPr>
          <w:rFonts w:asciiTheme="majorHAnsi" w:hAnsiTheme="majorHAnsi"/>
          <w:color w:val="000000" w:themeColor="text1"/>
          <w:sz w:val="22"/>
        </w:rPr>
        <w:fldChar w:fldCharType="begin"/>
      </w:r>
      <w:r w:rsidRPr="001F7951">
        <w:rPr>
          <w:rFonts w:asciiTheme="majorHAnsi" w:hAnsiTheme="majorHAnsi"/>
          <w:color w:val="000000" w:themeColor="text1"/>
          <w:sz w:val="22"/>
        </w:rPr>
        <w:instrText xml:space="preserve"> SEQ Annexe_4. \* ARABIC </w:instrText>
      </w:r>
      <w:r w:rsidR="00A55314" w:rsidRPr="001F7951">
        <w:rPr>
          <w:rFonts w:asciiTheme="majorHAnsi" w:hAnsiTheme="majorHAnsi"/>
          <w:color w:val="000000" w:themeColor="text1"/>
          <w:sz w:val="22"/>
        </w:rPr>
        <w:fldChar w:fldCharType="separate"/>
      </w:r>
      <w:r w:rsidRPr="001F7951">
        <w:rPr>
          <w:rFonts w:asciiTheme="majorHAnsi" w:hAnsiTheme="majorHAnsi"/>
          <w:noProof/>
          <w:color w:val="000000" w:themeColor="text1"/>
          <w:sz w:val="22"/>
        </w:rPr>
        <w:t>9</w:t>
      </w:r>
      <w:r w:rsidR="00A55314" w:rsidRPr="001F7951">
        <w:rPr>
          <w:rFonts w:asciiTheme="majorHAnsi" w:hAnsiTheme="majorHAnsi"/>
          <w:color w:val="000000" w:themeColor="text1"/>
          <w:sz w:val="22"/>
        </w:rPr>
        <w:fldChar w:fldCharType="end"/>
      </w:r>
      <w:r w:rsidRPr="001F7951">
        <w:rPr>
          <w:rFonts w:asciiTheme="majorHAnsi" w:hAnsiTheme="majorHAnsi"/>
          <w:color w:val="000000" w:themeColor="text1"/>
          <w:sz w:val="22"/>
        </w:rPr>
        <w:t>. Test  de l’échelle de mesure de contrôle de comportement perçu</w:t>
      </w:r>
      <w:bookmarkEnd w:id="32"/>
    </w:p>
    <w:p w:rsidR="009E531A" w:rsidRPr="001F7951" w:rsidRDefault="009E531A" w:rsidP="009E531A">
      <w:pPr>
        <w:spacing w:before="240" w:line="360" w:lineRule="auto"/>
        <w:jc w:val="center"/>
        <w:rPr>
          <w:rFonts w:asciiTheme="majorBidi" w:hAnsiTheme="majorBidi" w:cstheme="majorBidi"/>
          <w:b/>
          <w:bCs/>
          <w:color w:val="000000" w:themeColor="text1"/>
          <w:sz w:val="24"/>
          <w:szCs w:val="24"/>
          <w:lang w:eastAsia="zh-CN"/>
        </w:rPr>
      </w:pPr>
      <w:r w:rsidRPr="001F7951">
        <w:rPr>
          <w:noProof/>
          <w:color w:val="000000" w:themeColor="text1"/>
          <w:sz w:val="24"/>
          <w:szCs w:val="24"/>
          <w:lang w:val="tr-TR" w:eastAsia="tr-TR"/>
        </w:rPr>
        <w:drawing>
          <wp:inline distT="0" distB="0" distL="0" distR="0">
            <wp:extent cx="2850204" cy="982065"/>
            <wp:effectExtent l="0" t="0" r="7620" b="889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855228" cy="983796"/>
                    </a:xfrm>
                    <a:prstGeom prst="rect">
                      <a:avLst/>
                    </a:prstGeom>
                  </pic:spPr>
                </pic:pic>
              </a:graphicData>
            </a:graphic>
          </wp:inline>
        </w:drawing>
      </w:r>
    </w:p>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80"/>
        <w:tblLayout w:type="fixed"/>
        <w:tblCellMar>
          <w:top w:w="15" w:type="dxa"/>
          <w:left w:w="15" w:type="dxa"/>
          <w:bottom w:w="15" w:type="dxa"/>
          <w:right w:w="15" w:type="dxa"/>
        </w:tblCellMar>
        <w:tblLook w:val="04A0"/>
      </w:tblPr>
      <w:tblGrid>
        <w:gridCol w:w="1899"/>
        <w:gridCol w:w="453"/>
        <w:gridCol w:w="3049"/>
        <w:gridCol w:w="1156"/>
        <w:gridCol w:w="709"/>
        <w:gridCol w:w="992"/>
        <w:gridCol w:w="851"/>
        <w:gridCol w:w="603"/>
      </w:tblGrid>
      <w:tr w:rsidR="009E531A" w:rsidRPr="001F7951" w:rsidTr="00AA31E1">
        <w:trPr>
          <w:tblHeader/>
          <w:jc w:val="center"/>
        </w:trPr>
        <w:tc>
          <w:tcPr>
            <w:tcW w:w="5401" w:type="dxa"/>
            <w:gridSpan w:val="3"/>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lang w:val="en-US"/>
              </w:rPr>
            </w:pPr>
            <w:r w:rsidRPr="001F7951">
              <w:rPr>
                <w:rFonts w:ascii="Times New Roman" w:eastAsia="Times New Roman" w:hAnsi="Times New Roman" w:cs="Times New Roman"/>
                <w:b/>
                <w:bCs/>
                <w:color w:val="000000" w:themeColor="text1"/>
                <w:lang w:val="en-US"/>
              </w:rPr>
              <w:t>Regression Weights</w:t>
            </w:r>
            <w:r w:rsidRPr="001F7951">
              <w:rPr>
                <w:rFonts w:ascii="Times New Roman" w:eastAsia="Times New Roman" w:hAnsi="Times New Roman" w:cs="Times New Roman"/>
                <w:b/>
                <w:bCs/>
                <w:color w:val="000000" w:themeColor="text1"/>
                <w:sz w:val="20"/>
                <w:lang w:val="en-US"/>
              </w:rPr>
              <w:t>: (Group number 1 - Default model)</w:t>
            </w:r>
          </w:p>
        </w:tc>
        <w:tc>
          <w:tcPr>
            <w:tcW w:w="1156" w:type="dxa"/>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Estimate</w:t>
            </w:r>
          </w:p>
        </w:tc>
        <w:tc>
          <w:tcPr>
            <w:tcW w:w="709" w:type="dxa"/>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S.E.</w:t>
            </w:r>
          </w:p>
        </w:tc>
        <w:tc>
          <w:tcPr>
            <w:tcW w:w="992" w:type="dxa"/>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C.R.</w:t>
            </w:r>
          </w:p>
        </w:tc>
        <w:tc>
          <w:tcPr>
            <w:tcW w:w="851" w:type="dxa"/>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P</w:t>
            </w:r>
          </w:p>
        </w:tc>
        <w:tc>
          <w:tcPr>
            <w:tcW w:w="603" w:type="dxa"/>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ind w:left="-140" w:right="-104"/>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Label</w:t>
            </w:r>
          </w:p>
        </w:tc>
      </w:tr>
      <w:tr w:rsidR="009E531A" w:rsidRPr="001F7951" w:rsidTr="00AA31E1">
        <w:trPr>
          <w:jc w:val="center"/>
        </w:trPr>
        <w:tc>
          <w:tcPr>
            <w:tcW w:w="1899" w:type="dxa"/>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0"/>
              </w:rPr>
            </w:pPr>
            <w:r w:rsidRPr="001F7951">
              <w:rPr>
                <w:rFonts w:ascii="Times New Roman" w:eastAsia="Times New Roman" w:hAnsi="Times New Roman" w:cs="Times New Roman"/>
                <w:color w:val="000000" w:themeColor="text1"/>
                <w:sz w:val="20"/>
              </w:rPr>
              <w:t>ContCompPerPoss</w:t>
            </w:r>
          </w:p>
        </w:tc>
        <w:tc>
          <w:tcPr>
            <w:tcW w:w="453" w:type="dxa"/>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0"/>
              </w:rPr>
            </w:pPr>
            <w:r w:rsidRPr="001F7951">
              <w:rPr>
                <w:rFonts w:ascii="Times New Roman" w:eastAsia="Times New Roman" w:hAnsi="Times New Roman" w:cs="Times New Roman"/>
                <w:color w:val="000000" w:themeColor="text1"/>
                <w:sz w:val="20"/>
              </w:rPr>
              <w:t>&lt;---</w:t>
            </w:r>
          </w:p>
        </w:tc>
        <w:tc>
          <w:tcPr>
            <w:tcW w:w="3049" w:type="dxa"/>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0"/>
              </w:rPr>
            </w:pPr>
            <w:r w:rsidRPr="001F7951">
              <w:rPr>
                <w:rFonts w:ascii="Times New Roman" w:eastAsia="Times New Roman" w:hAnsi="Times New Roman" w:cs="Times New Roman"/>
                <w:color w:val="000000" w:themeColor="text1"/>
                <w:sz w:val="20"/>
              </w:rPr>
              <w:t>Contrôle_Comportement_Perçu</w:t>
            </w:r>
          </w:p>
        </w:tc>
        <w:tc>
          <w:tcPr>
            <w:tcW w:w="1156" w:type="dxa"/>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1,000</w:t>
            </w:r>
          </w:p>
        </w:tc>
        <w:tc>
          <w:tcPr>
            <w:tcW w:w="709" w:type="dxa"/>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rPr>
            </w:pPr>
          </w:p>
        </w:tc>
        <w:tc>
          <w:tcPr>
            <w:tcW w:w="992" w:type="dxa"/>
            <w:shd w:val="clear" w:color="auto" w:fill="FFFF80"/>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rPr>
            </w:pPr>
          </w:p>
        </w:tc>
        <w:tc>
          <w:tcPr>
            <w:tcW w:w="851" w:type="dxa"/>
            <w:shd w:val="clear" w:color="auto" w:fill="FFFF80"/>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rPr>
            </w:pPr>
          </w:p>
        </w:tc>
        <w:tc>
          <w:tcPr>
            <w:tcW w:w="603" w:type="dxa"/>
            <w:shd w:val="clear" w:color="auto" w:fill="FFFF80"/>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rPr>
            </w:pPr>
          </w:p>
        </w:tc>
      </w:tr>
      <w:tr w:rsidR="009E531A" w:rsidRPr="001F7951" w:rsidTr="00AA31E1">
        <w:trPr>
          <w:jc w:val="center"/>
        </w:trPr>
        <w:tc>
          <w:tcPr>
            <w:tcW w:w="1899" w:type="dxa"/>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0"/>
              </w:rPr>
            </w:pPr>
            <w:r w:rsidRPr="001F7951">
              <w:rPr>
                <w:rFonts w:ascii="Times New Roman" w:eastAsia="Times New Roman" w:hAnsi="Times New Roman" w:cs="Times New Roman"/>
                <w:color w:val="000000" w:themeColor="text1"/>
                <w:sz w:val="20"/>
              </w:rPr>
              <w:t>ContCompPerVolon</w:t>
            </w:r>
          </w:p>
        </w:tc>
        <w:tc>
          <w:tcPr>
            <w:tcW w:w="453" w:type="dxa"/>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0"/>
              </w:rPr>
            </w:pPr>
            <w:r w:rsidRPr="001F7951">
              <w:rPr>
                <w:rFonts w:ascii="Times New Roman" w:eastAsia="Times New Roman" w:hAnsi="Times New Roman" w:cs="Times New Roman"/>
                <w:color w:val="000000" w:themeColor="text1"/>
                <w:sz w:val="20"/>
              </w:rPr>
              <w:t>&lt;---</w:t>
            </w:r>
          </w:p>
        </w:tc>
        <w:tc>
          <w:tcPr>
            <w:tcW w:w="3049" w:type="dxa"/>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0"/>
              </w:rPr>
            </w:pPr>
            <w:r w:rsidRPr="001F7951">
              <w:rPr>
                <w:rFonts w:ascii="Times New Roman" w:eastAsia="Times New Roman" w:hAnsi="Times New Roman" w:cs="Times New Roman"/>
                <w:color w:val="000000" w:themeColor="text1"/>
                <w:sz w:val="20"/>
              </w:rPr>
              <w:t>Contrôle_Comportement_Perçu</w:t>
            </w:r>
          </w:p>
        </w:tc>
        <w:tc>
          <w:tcPr>
            <w:tcW w:w="1156" w:type="dxa"/>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1,269</w:t>
            </w:r>
          </w:p>
        </w:tc>
        <w:tc>
          <w:tcPr>
            <w:tcW w:w="709" w:type="dxa"/>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,117</w:t>
            </w:r>
          </w:p>
        </w:tc>
        <w:tc>
          <w:tcPr>
            <w:tcW w:w="992" w:type="dxa"/>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10,895</w:t>
            </w:r>
          </w:p>
        </w:tc>
        <w:tc>
          <w:tcPr>
            <w:tcW w:w="851" w:type="dxa"/>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w:t>
            </w:r>
          </w:p>
        </w:tc>
        <w:tc>
          <w:tcPr>
            <w:tcW w:w="603" w:type="dxa"/>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rPr>
            </w:pPr>
          </w:p>
        </w:tc>
      </w:tr>
      <w:tr w:rsidR="009E531A" w:rsidRPr="001F7951" w:rsidTr="00AA31E1">
        <w:trPr>
          <w:jc w:val="center"/>
        </w:trPr>
        <w:tc>
          <w:tcPr>
            <w:tcW w:w="1899" w:type="dxa"/>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0"/>
              </w:rPr>
            </w:pPr>
            <w:r w:rsidRPr="001F7951">
              <w:rPr>
                <w:rFonts w:ascii="Times New Roman" w:eastAsia="Times New Roman" w:hAnsi="Times New Roman" w:cs="Times New Roman"/>
                <w:color w:val="000000" w:themeColor="text1"/>
                <w:sz w:val="20"/>
              </w:rPr>
              <w:t>ContCompPerAff</w:t>
            </w:r>
          </w:p>
        </w:tc>
        <w:tc>
          <w:tcPr>
            <w:tcW w:w="453" w:type="dxa"/>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0"/>
              </w:rPr>
            </w:pPr>
            <w:r w:rsidRPr="001F7951">
              <w:rPr>
                <w:rFonts w:ascii="Times New Roman" w:eastAsia="Times New Roman" w:hAnsi="Times New Roman" w:cs="Times New Roman"/>
                <w:color w:val="000000" w:themeColor="text1"/>
                <w:sz w:val="20"/>
              </w:rPr>
              <w:t>&lt;---</w:t>
            </w:r>
          </w:p>
        </w:tc>
        <w:tc>
          <w:tcPr>
            <w:tcW w:w="3049" w:type="dxa"/>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0"/>
              </w:rPr>
            </w:pPr>
            <w:r w:rsidRPr="001F7951">
              <w:rPr>
                <w:rFonts w:ascii="Times New Roman" w:eastAsia="Times New Roman" w:hAnsi="Times New Roman" w:cs="Times New Roman"/>
                <w:color w:val="000000" w:themeColor="text1"/>
                <w:sz w:val="20"/>
              </w:rPr>
              <w:t>Contrôle_Comportement_Perçu</w:t>
            </w:r>
          </w:p>
        </w:tc>
        <w:tc>
          <w:tcPr>
            <w:tcW w:w="1156" w:type="dxa"/>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,897</w:t>
            </w:r>
          </w:p>
        </w:tc>
        <w:tc>
          <w:tcPr>
            <w:tcW w:w="709" w:type="dxa"/>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,090</w:t>
            </w:r>
          </w:p>
        </w:tc>
        <w:tc>
          <w:tcPr>
            <w:tcW w:w="992" w:type="dxa"/>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10,009</w:t>
            </w:r>
          </w:p>
        </w:tc>
        <w:tc>
          <w:tcPr>
            <w:tcW w:w="851" w:type="dxa"/>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rPr>
            </w:pPr>
            <w:r w:rsidRPr="001F7951">
              <w:rPr>
                <w:rFonts w:ascii="Times New Roman" w:eastAsia="Times New Roman" w:hAnsi="Times New Roman" w:cs="Times New Roman"/>
                <w:color w:val="000000" w:themeColor="text1"/>
              </w:rPr>
              <w:t>***</w:t>
            </w:r>
          </w:p>
        </w:tc>
        <w:tc>
          <w:tcPr>
            <w:tcW w:w="603" w:type="dxa"/>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rPr>
            </w:pPr>
          </w:p>
        </w:tc>
      </w:tr>
    </w:tbl>
    <w:p w:rsidR="009E531A" w:rsidRPr="001F7951" w:rsidRDefault="009E531A" w:rsidP="009E531A">
      <w:pPr>
        <w:pStyle w:val="ResimYazs"/>
        <w:spacing w:line="360" w:lineRule="auto"/>
        <w:rPr>
          <w:rFonts w:asciiTheme="majorHAnsi" w:hAnsiTheme="majorHAnsi"/>
          <w:color w:val="000000" w:themeColor="text1"/>
          <w:sz w:val="22"/>
        </w:rPr>
      </w:pPr>
      <w:bookmarkStart w:id="33" w:name="_Toc518324559"/>
      <w:r w:rsidRPr="001F7951">
        <w:rPr>
          <w:rFonts w:asciiTheme="majorHAnsi" w:hAnsiTheme="majorHAnsi"/>
          <w:color w:val="000000" w:themeColor="text1"/>
          <w:sz w:val="22"/>
        </w:rPr>
        <w:t xml:space="preserve">Annexe 4. </w:t>
      </w:r>
      <w:r w:rsidR="00A55314" w:rsidRPr="001F7951">
        <w:rPr>
          <w:rFonts w:asciiTheme="majorHAnsi" w:hAnsiTheme="majorHAnsi"/>
          <w:color w:val="000000" w:themeColor="text1"/>
          <w:sz w:val="22"/>
        </w:rPr>
        <w:fldChar w:fldCharType="begin"/>
      </w:r>
      <w:r w:rsidRPr="001F7951">
        <w:rPr>
          <w:rFonts w:asciiTheme="majorHAnsi" w:hAnsiTheme="majorHAnsi"/>
          <w:color w:val="000000" w:themeColor="text1"/>
          <w:sz w:val="22"/>
        </w:rPr>
        <w:instrText xml:space="preserve"> SEQ Annexe_4. \* ARABIC </w:instrText>
      </w:r>
      <w:r w:rsidR="00A55314" w:rsidRPr="001F7951">
        <w:rPr>
          <w:rFonts w:asciiTheme="majorHAnsi" w:hAnsiTheme="majorHAnsi"/>
          <w:color w:val="000000" w:themeColor="text1"/>
          <w:sz w:val="22"/>
        </w:rPr>
        <w:fldChar w:fldCharType="separate"/>
      </w:r>
      <w:r w:rsidRPr="001F7951">
        <w:rPr>
          <w:rFonts w:asciiTheme="majorHAnsi" w:hAnsiTheme="majorHAnsi"/>
          <w:noProof/>
          <w:color w:val="000000" w:themeColor="text1"/>
          <w:sz w:val="22"/>
        </w:rPr>
        <w:t>10</w:t>
      </w:r>
      <w:r w:rsidR="00A55314" w:rsidRPr="001F7951">
        <w:rPr>
          <w:rFonts w:asciiTheme="majorHAnsi" w:hAnsiTheme="majorHAnsi"/>
          <w:color w:val="000000" w:themeColor="text1"/>
          <w:sz w:val="22"/>
        </w:rPr>
        <w:fldChar w:fldCharType="end"/>
      </w:r>
      <w:r w:rsidRPr="001F7951">
        <w:rPr>
          <w:rFonts w:asciiTheme="majorHAnsi" w:hAnsiTheme="majorHAnsi"/>
          <w:color w:val="000000" w:themeColor="text1"/>
          <w:sz w:val="22"/>
        </w:rPr>
        <w:t>. Test  de l’échelle de mesure de la culture organisationnelle</w:t>
      </w:r>
      <w:bookmarkEnd w:id="33"/>
    </w:p>
    <w:p w:rsidR="009E531A" w:rsidRPr="001F7951" w:rsidRDefault="009E531A" w:rsidP="009E531A">
      <w:pPr>
        <w:spacing w:after="0" w:line="360" w:lineRule="auto"/>
        <w:jc w:val="center"/>
        <w:rPr>
          <w:rFonts w:asciiTheme="majorBidi" w:hAnsiTheme="majorBidi" w:cstheme="majorBidi"/>
          <w:b/>
          <w:bCs/>
          <w:color w:val="000000" w:themeColor="text1"/>
          <w:sz w:val="24"/>
          <w:szCs w:val="24"/>
          <w:lang w:eastAsia="zh-CN"/>
        </w:rPr>
      </w:pPr>
      <w:r w:rsidRPr="001F7951">
        <w:rPr>
          <w:noProof/>
          <w:color w:val="000000" w:themeColor="text1"/>
          <w:sz w:val="24"/>
          <w:szCs w:val="24"/>
          <w:lang w:val="tr-TR" w:eastAsia="tr-TR"/>
        </w:rPr>
        <w:drawing>
          <wp:inline distT="0" distB="0" distL="0" distR="0">
            <wp:extent cx="2957208" cy="1033514"/>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960427" cy="1034639"/>
                    </a:xfrm>
                    <a:prstGeom prst="rect">
                      <a:avLst/>
                    </a:prstGeom>
                  </pic:spPr>
                </pic:pic>
              </a:graphicData>
            </a:graphic>
          </wp:inline>
        </w:drawing>
      </w:r>
    </w:p>
    <w:p w:rsidR="009E531A" w:rsidRPr="001F7951" w:rsidRDefault="009E531A" w:rsidP="009E531A">
      <w:pPr>
        <w:spacing w:before="240" w:line="360" w:lineRule="auto"/>
        <w:jc w:val="center"/>
        <w:rPr>
          <w:rFonts w:asciiTheme="majorBidi" w:hAnsiTheme="majorBidi" w:cstheme="majorBidi"/>
          <w:b/>
          <w:bCs/>
          <w:color w:val="000000" w:themeColor="text1"/>
          <w:sz w:val="24"/>
          <w:szCs w:val="24"/>
          <w:lang w:eastAsia="zh-CN"/>
        </w:rPr>
      </w:pPr>
      <w:r w:rsidRPr="001F7951">
        <w:rPr>
          <w:noProof/>
          <w:color w:val="000000" w:themeColor="text1"/>
          <w:sz w:val="24"/>
          <w:szCs w:val="24"/>
          <w:lang w:val="tr-TR" w:eastAsia="tr-TR"/>
        </w:rPr>
        <w:drawing>
          <wp:inline distT="0" distB="0" distL="0" distR="0">
            <wp:extent cx="4513634" cy="1379393"/>
            <wp:effectExtent l="0" t="0" r="127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26741" cy="1383399"/>
                    </a:xfrm>
                    <a:prstGeom prst="rect">
                      <a:avLst/>
                    </a:prstGeom>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80"/>
        <w:tblCellMar>
          <w:top w:w="15" w:type="dxa"/>
          <w:left w:w="15" w:type="dxa"/>
          <w:bottom w:w="15" w:type="dxa"/>
          <w:right w:w="15" w:type="dxa"/>
        </w:tblCellMar>
        <w:tblLook w:val="04A0"/>
      </w:tblPr>
      <w:tblGrid>
        <w:gridCol w:w="2655"/>
        <w:gridCol w:w="802"/>
        <w:gridCol w:w="1638"/>
        <w:gridCol w:w="1120"/>
        <w:gridCol w:w="681"/>
        <w:gridCol w:w="774"/>
        <w:gridCol w:w="474"/>
        <w:gridCol w:w="827"/>
      </w:tblGrid>
      <w:tr w:rsidR="009E531A" w:rsidRPr="001F7951" w:rsidTr="00AA31E1">
        <w:trPr>
          <w:tblHeader/>
          <w:jc w:val="center"/>
        </w:trPr>
        <w:tc>
          <w:tcPr>
            <w:tcW w:w="0" w:type="auto"/>
            <w:gridSpan w:val="3"/>
            <w:shd w:val="clear" w:color="auto" w:fill="00FF4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lang w:val="en-US"/>
              </w:rPr>
            </w:pPr>
            <w:r w:rsidRPr="001F7951">
              <w:rPr>
                <w:rFonts w:ascii="Times New Roman" w:eastAsia="Times New Roman" w:hAnsi="Times New Roman" w:cs="Times New Roman"/>
                <w:b/>
                <w:bCs/>
                <w:color w:val="000000" w:themeColor="text1"/>
                <w:sz w:val="24"/>
                <w:szCs w:val="24"/>
                <w:lang w:val="en-US"/>
              </w:rPr>
              <w:t xml:space="preserve">Regression Weights: </w:t>
            </w:r>
            <w:r w:rsidRPr="001F7951">
              <w:rPr>
                <w:rFonts w:ascii="Times New Roman" w:eastAsia="Times New Roman" w:hAnsi="Times New Roman" w:cs="Times New Roman"/>
                <w:b/>
                <w:bCs/>
                <w:color w:val="000000" w:themeColor="text1"/>
                <w:sz w:val="18"/>
                <w:szCs w:val="24"/>
                <w:lang w:val="en-US"/>
              </w:rPr>
              <w:t>(Group number 1 - Default model)</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Estimate</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S.E.</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C.R.</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P</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Label</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CultOrgaFlexib</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Culture</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1,000</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p>
        </w:tc>
        <w:tc>
          <w:tcPr>
            <w:tcW w:w="0" w:type="auto"/>
            <w:shd w:val="clear" w:color="auto" w:fill="FFFF80"/>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p>
        </w:tc>
        <w:tc>
          <w:tcPr>
            <w:tcW w:w="0" w:type="auto"/>
            <w:shd w:val="clear" w:color="auto" w:fill="FFFF80"/>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p>
        </w:tc>
        <w:tc>
          <w:tcPr>
            <w:tcW w:w="0" w:type="auto"/>
            <w:shd w:val="clear" w:color="auto" w:fill="FFFF80"/>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CultOrgaInnov</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Culture</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1,079</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,090</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11,982</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CultOrgaPerf</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Culture</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1,004</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,091</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11,066</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p>
        </w:tc>
      </w:tr>
    </w:tbl>
    <w:p w:rsidR="009E531A" w:rsidRPr="001F7951" w:rsidRDefault="009E531A" w:rsidP="009E531A">
      <w:pPr>
        <w:spacing w:line="360" w:lineRule="auto"/>
        <w:rPr>
          <w:rFonts w:ascii="Times New Roman" w:eastAsia="Times New Roman" w:hAnsi="Times New Roman" w:cs="Times New Roman"/>
          <w:b/>
          <w:bCs/>
          <w:color w:val="000000" w:themeColor="text1"/>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80"/>
        <w:tblCellMar>
          <w:top w:w="15" w:type="dxa"/>
          <w:left w:w="15" w:type="dxa"/>
          <w:bottom w:w="15" w:type="dxa"/>
          <w:right w:w="15" w:type="dxa"/>
        </w:tblCellMar>
        <w:tblLook w:val="04A0"/>
      </w:tblPr>
      <w:tblGrid>
        <w:gridCol w:w="3863"/>
        <w:gridCol w:w="1168"/>
        <w:gridCol w:w="2383"/>
        <w:gridCol w:w="1120"/>
      </w:tblGrid>
      <w:tr w:rsidR="009E531A" w:rsidRPr="001F7951" w:rsidTr="00AA31E1">
        <w:trPr>
          <w:tblHeader/>
          <w:jc w:val="center"/>
        </w:trPr>
        <w:tc>
          <w:tcPr>
            <w:tcW w:w="0" w:type="auto"/>
            <w:gridSpan w:val="3"/>
            <w:shd w:val="clear" w:color="auto" w:fill="00FF4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lang w:val="en-US"/>
              </w:rPr>
            </w:pPr>
            <w:r w:rsidRPr="001F7951">
              <w:rPr>
                <w:rFonts w:ascii="Times New Roman" w:eastAsia="Times New Roman" w:hAnsi="Times New Roman" w:cs="Times New Roman"/>
                <w:b/>
                <w:bCs/>
                <w:color w:val="000000" w:themeColor="text1"/>
                <w:sz w:val="24"/>
                <w:szCs w:val="24"/>
                <w:lang w:val="en-US"/>
              </w:rPr>
              <w:t>Standardized Regression Weights: (Group number 1 - Default model)</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Estimate</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CultOrgaFlexib</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Culture</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,816</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CultOrgaInnov</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Culture</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,911</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CultOrgaPerf</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Culture</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,792</w:t>
            </w:r>
          </w:p>
        </w:tc>
      </w:tr>
    </w:tbl>
    <w:p w:rsidR="009E531A" w:rsidRPr="001F7951" w:rsidRDefault="009E531A" w:rsidP="009E531A">
      <w:pPr>
        <w:pStyle w:val="ResimYazs"/>
        <w:rPr>
          <w:color w:val="000000" w:themeColor="text1"/>
        </w:rPr>
      </w:pPr>
    </w:p>
    <w:p w:rsidR="009E531A" w:rsidRPr="001F7951" w:rsidRDefault="009E531A" w:rsidP="009E531A">
      <w:pPr>
        <w:pStyle w:val="ResimYazs"/>
        <w:spacing w:line="360" w:lineRule="auto"/>
        <w:rPr>
          <w:rFonts w:asciiTheme="majorHAnsi" w:hAnsiTheme="majorHAnsi"/>
          <w:color w:val="000000" w:themeColor="text1"/>
          <w:sz w:val="22"/>
        </w:rPr>
      </w:pPr>
      <w:bookmarkStart w:id="34" w:name="_Toc518324560"/>
      <w:r w:rsidRPr="001F7951">
        <w:rPr>
          <w:rFonts w:asciiTheme="majorHAnsi" w:hAnsiTheme="majorHAnsi"/>
          <w:color w:val="000000" w:themeColor="text1"/>
          <w:sz w:val="22"/>
        </w:rPr>
        <w:t xml:space="preserve">Annexe 4. </w:t>
      </w:r>
      <w:r w:rsidR="00A55314" w:rsidRPr="001F7951">
        <w:rPr>
          <w:rFonts w:asciiTheme="majorHAnsi" w:hAnsiTheme="majorHAnsi"/>
          <w:color w:val="000000" w:themeColor="text1"/>
          <w:sz w:val="22"/>
        </w:rPr>
        <w:fldChar w:fldCharType="begin"/>
      </w:r>
      <w:r w:rsidRPr="001F7951">
        <w:rPr>
          <w:rFonts w:asciiTheme="majorHAnsi" w:hAnsiTheme="majorHAnsi"/>
          <w:color w:val="000000" w:themeColor="text1"/>
          <w:sz w:val="22"/>
        </w:rPr>
        <w:instrText xml:space="preserve"> SEQ Annexe_4. \* ARABIC </w:instrText>
      </w:r>
      <w:r w:rsidR="00A55314" w:rsidRPr="001F7951">
        <w:rPr>
          <w:rFonts w:asciiTheme="majorHAnsi" w:hAnsiTheme="majorHAnsi"/>
          <w:color w:val="000000" w:themeColor="text1"/>
          <w:sz w:val="22"/>
        </w:rPr>
        <w:fldChar w:fldCharType="separate"/>
      </w:r>
      <w:r w:rsidRPr="001F7951">
        <w:rPr>
          <w:rFonts w:asciiTheme="majorHAnsi" w:hAnsiTheme="majorHAnsi"/>
          <w:noProof/>
          <w:color w:val="000000" w:themeColor="text1"/>
          <w:sz w:val="22"/>
        </w:rPr>
        <w:t>11</w:t>
      </w:r>
      <w:r w:rsidR="00A55314" w:rsidRPr="001F7951">
        <w:rPr>
          <w:rFonts w:asciiTheme="majorHAnsi" w:hAnsiTheme="majorHAnsi"/>
          <w:color w:val="000000" w:themeColor="text1"/>
          <w:sz w:val="22"/>
        </w:rPr>
        <w:fldChar w:fldCharType="end"/>
      </w:r>
      <w:r w:rsidRPr="001F7951">
        <w:rPr>
          <w:rFonts w:asciiTheme="majorHAnsi" w:hAnsiTheme="majorHAnsi"/>
          <w:color w:val="000000" w:themeColor="text1"/>
          <w:sz w:val="22"/>
        </w:rPr>
        <w:t>. Test  de l’échelle de mesure du soutien du gouvernement</w:t>
      </w:r>
      <w:bookmarkEnd w:id="34"/>
    </w:p>
    <w:p w:rsidR="009E531A" w:rsidRPr="001F7951" w:rsidRDefault="009E531A" w:rsidP="009E531A">
      <w:pPr>
        <w:spacing w:before="240" w:line="360" w:lineRule="auto"/>
        <w:jc w:val="center"/>
        <w:rPr>
          <w:rFonts w:asciiTheme="majorBidi" w:hAnsiTheme="majorBidi" w:cstheme="majorBidi"/>
          <w:b/>
          <w:bCs/>
          <w:color w:val="000000" w:themeColor="text1"/>
          <w:sz w:val="24"/>
          <w:szCs w:val="24"/>
          <w:lang w:val="en-US" w:eastAsia="zh-CN"/>
        </w:rPr>
      </w:pPr>
      <w:r w:rsidRPr="001F7951">
        <w:rPr>
          <w:noProof/>
          <w:color w:val="000000" w:themeColor="text1"/>
          <w:sz w:val="24"/>
          <w:szCs w:val="24"/>
          <w:lang w:val="tr-TR" w:eastAsia="tr-TR"/>
        </w:rPr>
        <w:drawing>
          <wp:inline distT="0" distB="0" distL="0" distR="0">
            <wp:extent cx="4270443" cy="1233341"/>
            <wp:effectExtent l="0" t="0" r="0" b="508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274054" cy="1234384"/>
                    </a:xfrm>
                    <a:prstGeom prst="rect">
                      <a:avLst/>
                    </a:prstGeom>
                  </pic:spPr>
                </pic:pic>
              </a:graphicData>
            </a:graphic>
          </wp:inline>
        </w:drawing>
      </w:r>
    </w:p>
    <w:p w:rsidR="009E531A" w:rsidRPr="001F7951" w:rsidRDefault="009E531A" w:rsidP="009E531A">
      <w:pPr>
        <w:spacing w:before="240" w:line="480" w:lineRule="auto"/>
        <w:jc w:val="center"/>
        <w:rPr>
          <w:rFonts w:asciiTheme="majorBidi" w:hAnsiTheme="majorBidi" w:cstheme="majorBidi"/>
          <w:b/>
          <w:bCs/>
          <w:color w:val="000000" w:themeColor="text1"/>
          <w:sz w:val="24"/>
          <w:szCs w:val="24"/>
          <w:lang w:eastAsia="zh-CN"/>
        </w:rPr>
      </w:pPr>
      <w:r w:rsidRPr="001F7951">
        <w:rPr>
          <w:noProof/>
          <w:color w:val="000000" w:themeColor="text1"/>
          <w:sz w:val="24"/>
          <w:szCs w:val="24"/>
          <w:lang w:val="tr-TR" w:eastAsia="tr-TR"/>
        </w:rPr>
        <w:drawing>
          <wp:inline distT="0" distB="0" distL="0" distR="0">
            <wp:extent cx="4085618" cy="1272570"/>
            <wp:effectExtent l="0" t="0" r="0" b="381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096322" cy="1275904"/>
                    </a:xfrm>
                    <a:prstGeom prst="rect">
                      <a:avLst/>
                    </a:prstGeom>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80"/>
        <w:tblCellMar>
          <w:top w:w="15" w:type="dxa"/>
          <w:left w:w="15" w:type="dxa"/>
          <w:bottom w:w="15" w:type="dxa"/>
          <w:right w:w="15" w:type="dxa"/>
        </w:tblCellMar>
        <w:tblLook w:val="04A0"/>
      </w:tblPr>
      <w:tblGrid>
        <w:gridCol w:w="2021"/>
        <w:gridCol w:w="490"/>
        <w:gridCol w:w="2560"/>
        <w:gridCol w:w="1120"/>
        <w:gridCol w:w="681"/>
        <w:gridCol w:w="774"/>
        <w:gridCol w:w="474"/>
        <w:gridCol w:w="827"/>
      </w:tblGrid>
      <w:tr w:rsidR="009E531A" w:rsidRPr="001F7951" w:rsidTr="00AA31E1">
        <w:trPr>
          <w:tblHeader/>
          <w:jc w:val="center"/>
        </w:trPr>
        <w:tc>
          <w:tcPr>
            <w:tcW w:w="0" w:type="auto"/>
            <w:gridSpan w:val="3"/>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lang w:val="en-US"/>
              </w:rPr>
            </w:pPr>
            <w:r w:rsidRPr="001F7951">
              <w:rPr>
                <w:rFonts w:ascii="Times New Roman" w:eastAsia="Times New Roman" w:hAnsi="Times New Roman" w:cs="Times New Roman"/>
                <w:b/>
                <w:bCs/>
                <w:color w:val="000000" w:themeColor="text1"/>
                <w:sz w:val="24"/>
                <w:szCs w:val="24"/>
                <w:lang w:val="en-US"/>
              </w:rPr>
              <w:t>Regression Weights</w:t>
            </w:r>
            <w:r w:rsidRPr="001F7951">
              <w:rPr>
                <w:rFonts w:ascii="Times New Roman" w:eastAsia="Times New Roman" w:hAnsi="Times New Roman" w:cs="Times New Roman"/>
                <w:b/>
                <w:bCs/>
                <w:color w:val="000000" w:themeColor="text1"/>
                <w:sz w:val="18"/>
                <w:szCs w:val="24"/>
                <w:lang w:val="en-US"/>
              </w:rPr>
              <w:t>: (Group number 1 - Default model)</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Estimate</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S.E.</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C.R.</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P</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Label</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SoutGouvIncit</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Soutien_Gouvernement</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1,000</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c>
          <w:tcPr>
            <w:tcW w:w="0" w:type="auto"/>
            <w:shd w:val="clear" w:color="auto" w:fill="FFFF80"/>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c>
          <w:tcPr>
            <w:tcW w:w="0" w:type="auto"/>
            <w:shd w:val="clear" w:color="auto" w:fill="FFFF80"/>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c>
          <w:tcPr>
            <w:tcW w:w="0" w:type="auto"/>
            <w:shd w:val="clear" w:color="auto" w:fill="FFFF80"/>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SoutGouvStabl</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Soutien_Gouvernement</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1,028</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,058</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17,768</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SoutGouvEncInnov</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Soutien_Gouvernement</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1,095</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,060</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18,134</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r>
    </w:tbl>
    <w:p w:rsidR="009E531A" w:rsidRPr="001F7951" w:rsidRDefault="009E531A" w:rsidP="009E531A">
      <w:pPr>
        <w:spacing w:line="360" w:lineRule="auto"/>
        <w:rPr>
          <w:rFonts w:ascii="Times New Roman" w:eastAsia="Times New Roman" w:hAnsi="Times New Roman" w:cs="Times New Roman"/>
          <w:b/>
          <w:bCs/>
          <w:color w:val="000000" w:themeColor="text1"/>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80"/>
        <w:tblCellMar>
          <w:top w:w="15" w:type="dxa"/>
          <w:left w:w="15" w:type="dxa"/>
          <w:bottom w:w="15" w:type="dxa"/>
          <w:right w:w="15" w:type="dxa"/>
        </w:tblCellMar>
        <w:tblLook w:val="04A0"/>
      </w:tblPr>
      <w:tblGrid>
        <w:gridCol w:w="2955"/>
        <w:gridCol w:w="716"/>
        <w:gridCol w:w="3743"/>
        <w:gridCol w:w="1120"/>
      </w:tblGrid>
      <w:tr w:rsidR="009E531A" w:rsidRPr="001F7951" w:rsidTr="00AA31E1">
        <w:trPr>
          <w:tblHeader/>
          <w:jc w:val="center"/>
        </w:trPr>
        <w:tc>
          <w:tcPr>
            <w:tcW w:w="0" w:type="auto"/>
            <w:gridSpan w:val="3"/>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lang w:val="en-US"/>
              </w:rPr>
            </w:pPr>
            <w:r w:rsidRPr="001F7951">
              <w:rPr>
                <w:rFonts w:ascii="Times New Roman" w:eastAsia="Times New Roman" w:hAnsi="Times New Roman" w:cs="Times New Roman"/>
                <w:b/>
                <w:bCs/>
                <w:color w:val="000000" w:themeColor="text1"/>
                <w:sz w:val="24"/>
                <w:szCs w:val="24"/>
                <w:lang w:val="en-US"/>
              </w:rPr>
              <w:t>Standardized Regression Weights: (Group number 1 - Default model)</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Estimate</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SoutGouvIncit</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Soutien_Gouvernement</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,912</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SoutGouvStabl</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Soutien_Gouvernement</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,904</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SoutGouvEncInnov</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Soutien_Gouvernement</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,913</w:t>
            </w:r>
          </w:p>
        </w:tc>
      </w:tr>
    </w:tbl>
    <w:p w:rsidR="009E531A" w:rsidRPr="001F7951" w:rsidRDefault="009E531A" w:rsidP="009E531A">
      <w:pPr>
        <w:rPr>
          <w:rFonts w:asciiTheme="majorBidi" w:eastAsiaTheme="minorHAnsi" w:hAnsiTheme="majorBidi" w:cstheme="majorBidi"/>
          <w:b/>
          <w:bCs/>
          <w:color w:val="000000" w:themeColor="text1"/>
          <w:sz w:val="24"/>
          <w:szCs w:val="24"/>
          <w:lang w:eastAsia="zh-CN"/>
        </w:rPr>
      </w:pPr>
      <w:r w:rsidRPr="001F7951">
        <w:rPr>
          <w:rFonts w:asciiTheme="majorBidi" w:hAnsiTheme="majorBidi" w:cstheme="majorBidi"/>
          <w:b/>
          <w:bCs/>
          <w:color w:val="000000" w:themeColor="text1"/>
          <w:sz w:val="24"/>
          <w:szCs w:val="24"/>
          <w:lang w:eastAsia="zh-CN"/>
        </w:rPr>
        <w:br w:type="page"/>
      </w:r>
    </w:p>
    <w:p w:rsidR="009E531A" w:rsidRPr="001F7951" w:rsidRDefault="009E531A" w:rsidP="009E531A">
      <w:pPr>
        <w:pStyle w:val="ResimYazs"/>
        <w:spacing w:line="360" w:lineRule="auto"/>
        <w:jc w:val="both"/>
        <w:rPr>
          <w:rFonts w:asciiTheme="majorHAnsi" w:hAnsiTheme="majorHAnsi"/>
          <w:color w:val="000000" w:themeColor="text1"/>
          <w:sz w:val="22"/>
        </w:rPr>
      </w:pPr>
      <w:bookmarkStart w:id="35" w:name="_Toc518324561"/>
      <w:r w:rsidRPr="001F7951">
        <w:rPr>
          <w:rFonts w:asciiTheme="majorHAnsi" w:hAnsiTheme="majorHAnsi"/>
          <w:color w:val="000000" w:themeColor="text1"/>
          <w:sz w:val="22"/>
        </w:rPr>
        <w:lastRenderedPageBreak/>
        <w:t xml:space="preserve">Annexe 4. </w:t>
      </w:r>
      <w:r w:rsidR="00A55314" w:rsidRPr="001F7951">
        <w:rPr>
          <w:rFonts w:asciiTheme="majorHAnsi" w:hAnsiTheme="majorHAnsi"/>
          <w:color w:val="000000" w:themeColor="text1"/>
          <w:sz w:val="22"/>
        </w:rPr>
        <w:fldChar w:fldCharType="begin"/>
      </w:r>
      <w:r w:rsidRPr="001F7951">
        <w:rPr>
          <w:rFonts w:asciiTheme="majorHAnsi" w:hAnsiTheme="majorHAnsi"/>
          <w:color w:val="000000" w:themeColor="text1"/>
          <w:sz w:val="22"/>
        </w:rPr>
        <w:instrText xml:space="preserve"> SEQ Annexe_4. \* ARABIC </w:instrText>
      </w:r>
      <w:r w:rsidR="00A55314" w:rsidRPr="001F7951">
        <w:rPr>
          <w:rFonts w:asciiTheme="majorHAnsi" w:hAnsiTheme="majorHAnsi"/>
          <w:color w:val="000000" w:themeColor="text1"/>
          <w:sz w:val="22"/>
        </w:rPr>
        <w:fldChar w:fldCharType="separate"/>
      </w:r>
      <w:r w:rsidRPr="001F7951">
        <w:rPr>
          <w:rFonts w:asciiTheme="majorHAnsi" w:hAnsiTheme="majorHAnsi"/>
          <w:noProof/>
          <w:color w:val="000000" w:themeColor="text1"/>
          <w:sz w:val="22"/>
        </w:rPr>
        <w:t>12</w:t>
      </w:r>
      <w:r w:rsidR="00A55314" w:rsidRPr="001F7951">
        <w:rPr>
          <w:rFonts w:asciiTheme="majorHAnsi" w:hAnsiTheme="majorHAnsi"/>
          <w:color w:val="000000" w:themeColor="text1"/>
          <w:sz w:val="22"/>
        </w:rPr>
        <w:fldChar w:fldCharType="end"/>
      </w:r>
      <w:r w:rsidRPr="001F7951">
        <w:rPr>
          <w:rFonts w:asciiTheme="majorHAnsi" w:hAnsiTheme="majorHAnsi"/>
          <w:color w:val="000000" w:themeColor="text1"/>
          <w:sz w:val="22"/>
        </w:rPr>
        <w:t>. Test  de l’échelle de mesure de  l’intention d’adoption  de financement islamique</w:t>
      </w:r>
      <w:bookmarkEnd w:id="35"/>
    </w:p>
    <w:p w:rsidR="009E531A" w:rsidRPr="001F7951" w:rsidRDefault="009E531A" w:rsidP="009E531A">
      <w:pPr>
        <w:spacing w:line="360" w:lineRule="auto"/>
        <w:jc w:val="center"/>
        <w:rPr>
          <w:color w:val="000000" w:themeColor="text1"/>
          <w:sz w:val="24"/>
          <w:szCs w:val="24"/>
        </w:rPr>
      </w:pPr>
      <w:r w:rsidRPr="001F7951">
        <w:rPr>
          <w:noProof/>
          <w:color w:val="000000" w:themeColor="text1"/>
          <w:sz w:val="24"/>
          <w:szCs w:val="24"/>
          <w:lang w:val="tr-TR" w:eastAsia="tr-TR"/>
        </w:rPr>
        <w:drawing>
          <wp:inline distT="0" distB="0" distL="0" distR="0">
            <wp:extent cx="2928025" cy="948195"/>
            <wp:effectExtent l="0" t="0" r="5715" b="444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937524" cy="951271"/>
                    </a:xfrm>
                    <a:prstGeom prst="rect">
                      <a:avLst/>
                    </a:prstGeom>
                  </pic:spPr>
                </pic:pic>
              </a:graphicData>
            </a:graphic>
          </wp:inline>
        </w:drawing>
      </w:r>
    </w:p>
    <w:p w:rsidR="009E531A" w:rsidRPr="001F7951" w:rsidRDefault="009E531A" w:rsidP="009E531A">
      <w:pPr>
        <w:spacing w:line="360" w:lineRule="auto"/>
        <w:jc w:val="center"/>
        <w:rPr>
          <w:color w:val="000000" w:themeColor="text1"/>
          <w:sz w:val="24"/>
          <w:szCs w:val="24"/>
        </w:rPr>
      </w:pPr>
      <w:r w:rsidRPr="001F7951">
        <w:rPr>
          <w:noProof/>
          <w:color w:val="000000" w:themeColor="text1"/>
          <w:sz w:val="24"/>
          <w:szCs w:val="24"/>
          <w:lang w:val="tr-TR" w:eastAsia="tr-TR"/>
        </w:rPr>
        <w:drawing>
          <wp:inline distT="0" distB="0" distL="0" distR="0">
            <wp:extent cx="4426085" cy="1357547"/>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438938" cy="1361489"/>
                    </a:xfrm>
                    <a:prstGeom prst="rect">
                      <a:avLst/>
                    </a:prstGeom>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80"/>
        <w:tblCellMar>
          <w:top w:w="15" w:type="dxa"/>
          <w:left w:w="15" w:type="dxa"/>
          <w:bottom w:w="15" w:type="dxa"/>
          <w:right w:w="15" w:type="dxa"/>
        </w:tblCellMar>
        <w:tblLook w:val="04A0"/>
      </w:tblPr>
      <w:tblGrid>
        <w:gridCol w:w="2038"/>
        <w:gridCol w:w="494"/>
        <w:gridCol w:w="2528"/>
        <w:gridCol w:w="1120"/>
        <w:gridCol w:w="681"/>
        <w:gridCol w:w="774"/>
        <w:gridCol w:w="474"/>
        <w:gridCol w:w="827"/>
      </w:tblGrid>
      <w:tr w:rsidR="009E531A" w:rsidRPr="001F7951" w:rsidTr="00AA31E1">
        <w:trPr>
          <w:tblHeader/>
          <w:jc w:val="center"/>
        </w:trPr>
        <w:tc>
          <w:tcPr>
            <w:tcW w:w="0" w:type="auto"/>
            <w:gridSpan w:val="3"/>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lang w:val="en-US"/>
              </w:rPr>
            </w:pPr>
            <w:r w:rsidRPr="001F7951">
              <w:rPr>
                <w:rFonts w:ascii="Times New Roman" w:eastAsia="Times New Roman" w:hAnsi="Times New Roman" w:cs="Times New Roman"/>
                <w:b/>
                <w:bCs/>
                <w:color w:val="000000" w:themeColor="text1"/>
                <w:sz w:val="24"/>
                <w:szCs w:val="24"/>
                <w:lang w:val="en-US"/>
              </w:rPr>
              <w:t>Regression Weights</w:t>
            </w:r>
            <w:r w:rsidRPr="001F7951">
              <w:rPr>
                <w:rFonts w:ascii="Times New Roman" w:eastAsia="Times New Roman" w:hAnsi="Times New Roman" w:cs="Times New Roman"/>
                <w:b/>
                <w:bCs/>
                <w:color w:val="000000" w:themeColor="text1"/>
                <w:sz w:val="18"/>
                <w:szCs w:val="24"/>
                <w:lang w:val="en-US"/>
              </w:rPr>
              <w:t>: (Group number 1 - Default model)</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Estimate</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S.E.</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C.R.</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P</w:t>
            </w:r>
          </w:p>
        </w:tc>
        <w:tc>
          <w:tcPr>
            <w:tcW w:w="0" w:type="auto"/>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Label</w:t>
            </w: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IntAdopInteret</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Intention_Adoption_FI</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1,000</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c>
          <w:tcPr>
            <w:tcW w:w="0" w:type="auto"/>
            <w:shd w:val="clear" w:color="auto" w:fill="FFFF80"/>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c>
          <w:tcPr>
            <w:tcW w:w="0" w:type="auto"/>
            <w:shd w:val="clear" w:color="auto" w:fill="FFFF80"/>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c>
          <w:tcPr>
            <w:tcW w:w="0" w:type="auto"/>
            <w:shd w:val="clear" w:color="auto" w:fill="FFFF80"/>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IntAdopFIFutur</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Intention_Adoption_FI</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1,248</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,107</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11,636</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r>
      <w:tr w:rsidR="009E531A" w:rsidRPr="001F7951" w:rsidTr="00AA31E1">
        <w:trPr>
          <w:jc w:val="center"/>
        </w:trPr>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IntAdopFIFuturUse</w:t>
            </w:r>
          </w:p>
        </w:tc>
        <w:tc>
          <w:tcPr>
            <w:tcW w:w="0" w:type="auto"/>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Intention_Adoption_FI</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1,006</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,101</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9,952</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w:t>
            </w:r>
          </w:p>
        </w:tc>
        <w:tc>
          <w:tcPr>
            <w:tcW w:w="0" w:type="auto"/>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p>
        </w:tc>
      </w:tr>
    </w:tbl>
    <w:p w:rsidR="009E531A" w:rsidRPr="001F7951" w:rsidRDefault="009E531A" w:rsidP="009E531A">
      <w:pPr>
        <w:spacing w:line="360" w:lineRule="auto"/>
        <w:rPr>
          <w:rFonts w:ascii="Times New Roman" w:eastAsia="Times New Roman" w:hAnsi="Times New Roman" w:cs="Times New Roman"/>
          <w:b/>
          <w:bCs/>
          <w:color w:val="000000" w:themeColor="text1"/>
          <w:sz w:val="24"/>
          <w:szCs w:val="24"/>
          <w:lang w:val="en-US"/>
        </w:rPr>
      </w:pPr>
    </w:p>
    <w:tbl>
      <w:tblPr>
        <w:tblW w:w="0" w:type="auto"/>
        <w:jc w:val="center"/>
        <w:tblBorders>
          <w:top w:val="single" w:sz="6" w:space="0" w:color="auto"/>
          <w:left w:val="single" w:sz="6" w:space="0" w:color="auto"/>
          <w:bottom w:val="single" w:sz="6" w:space="0" w:color="auto"/>
          <w:right w:val="single" w:sz="6" w:space="0" w:color="auto"/>
        </w:tblBorders>
        <w:shd w:val="clear" w:color="auto" w:fill="FFFF80"/>
        <w:tblCellMar>
          <w:top w:w="15" w:type="dxa"/>
          <w:left w:w="15" w:type="dxa"/>
          <w:bottom w:w="15" w:type="dxa"/>
          <w:right w:w="15" w:type="dxa"/>
        </w:tblCellMar>
        <w:tblLook w:val="04A0"/>
      </w:tblPr>
      <w:tblGrid>
        <w:gridCol w:w="2986"/>
        <w:gridCol w:w="724"/>
        <w:gridCol w:w="3704"/>
        <w:gridCol w:w="1120"/>
      </w:tblGrid>
      <w:tr w:rsidR="009E531A" w:rsidRPr="001F7951" w:rsidTr="00AA31E1">
        <w:trPr>
          <w:tblHeader/>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lang w:val="en-US"/>
              </w:rPr>
            </w:pPr>
            <w:r w:rsidRPr="001F7951">
              <w:rPr>
                <w:rFonts w:ascii="Times New Roman" w:eastAsia="Times New Roman" w:hAnsi="Times New Roman" w:cs="Times New Roman"/>
                <w:b/>
                <w:bCs/>
                <w:color w:val="000000" w:themeColor="text1"/>
                <w:sz w:val="24"/>
                <w:szCs w:val="24"/>
                <w:lang w:val="en-US"/>
              </w:rPr>
              <w:t>Standardized Regression Weights: (Group number 1 - Default model)</w:t>
            </w:r>
          </w:p>
        </w:tc>
        <w:tc>
          <w:tcPr>
            <w:tcW w:w="0" w:type="auto"/>
            <w:tcBorders>
              <w:left w:val="single" w:sz="4" w:space="0" w:color="auto"/>
              <w:bottom w:val="single" w:sz="6" w:space="0" w:color="auto"/>
            </w:tcBorders>
            <w:shd w:val="clear" w:color="auto" w:fill="00FF4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Estimate</w:t>
            </w:r>
          </w:p>
        </w:tc>
      </w:tr>
      <w:tr w:rsidR="009E531A" w:rsidRPr="001F7951" w:rsidTr="00AA31E1">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IntAdopInteret</w:t>
            </w:r>
          </w:p>
        </w:tc>
        <w:tc>
          <w:tcPr>
            <w:tcW w:w="0" w:type="auto"/>
            <w:tcBorders>
              <w:top w:val="single" w:sz="4" w:space="0" w:color="auto"/>
              <w:left w:val="single" w:sz="4" w:space="0" w:color="auto"/>
              <w:bottom w:val="single" w:sz="4" w:space="0" w:color="auto"/>
              <w:right w:val="single" w:sz="4" w:space="0" w:color="auto"/>
            </w:tcBorders>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tcBorders>
              <w:top w:val="single" w:sz="4" w:space="0" w:color="auto"/>
              <w:left w:val="single" w:sz="4" w:space="0" w:color="auto"/>
              <w:bottom w:val="single" w:sz="4" w:space="0" w:color="auto"/>
              <w:right w:val="single" w:sz="4" w:space="0" w:color="auto"/>
            </w:tcBorders>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Intention_Adoption_FI</w:t>
            </w:r>
          </w:p>
        </w:tc>
        <w:tc>
          <w:tcPr>
            <w:tcW w:w="0" w:type="auto"/>
            <w:tcBorders>
              <w:left w:val="single" w:sz="4" w:space="0" w:color="auto"/>
            </w:tcBorders>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,842</w:t>
            </w:r>
          </w:p>
        </w:tc>
      </w:tr>
      <w:tr w:rsidR="009E531A" w:rsidRPr="001F7951" w:rsidTr="00AA31E1">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IntAdopFIFutur</w:t>
            </w:r>
          </w:p>
        </w:tc>
        <w:tc>
          <w:tcPr>
            <w:tcW w:w="0" w:type="auto"/>
            <w:tcBorders>
              <w:top w:val="single" w:sz="4" w:space="0" w:color="auto"/>
              <w:left w:val="single" w:sz="4" w:space="0" w:color="auto"/>
              <w:bottom w:val="single" w:sz="4" w:space="0" w:color="auto"/>
              <w:right w:val="single" w:sz="4" w:space="0" w:color="auto"/>
            </w:tcBorders>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tcBorders>
              <w:top w:val="single" w:sz="4" w:space="0" w:color="auto"/>
              <w:left w:val="single" w:sz="4" w:space="0" w:color="auto"/>
              <w:bottom w:val="single" w:sz="4" w:space="0" w:color="auto"/>
              <w:right w:val="single" w:sz="4" w:space="0" w:color="auto"/>
            </w:tcBorders>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Intention_Adoption_FI</w:t>
            </w:r>
          </w:p>
        </w:tc>
        <w:tc>
          <w:tcPr>
            <w:tcW w:w="0" w:type="auto"/>
            <w:tcBorders>
              <w:left w:val="single" w:sz="4" w:space="0" w:color="auto"/>
            </w:tcBorders>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,911</w:t>
            </w:r>
          </w:p>
        </w:tc>
      </w:tr>
      <w:tr w:rsidR="009E531A" w:rsidRPr="001F7951" w:rsidTr="00AA31E1">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IntAdopFIFuturUse</w:t>
            </w:r>
          </w:p>
        </w:tc>
        <w:tc>
          <w:tcPr>
            <w:tcW w:w="0" w:type="auto"/>
            <w:tcBorders>
              <w:top w:val="single" w:sz="4" w:space="0" w:color="auto"/>
              <w:left w:val="single" w:sz="4" w:space="0" w:color="auto"/>
              <w:bottom w:val="single" w:sz="4" w:space="0" w:color="auto"/>
              <w:right w:val="single" w:sz="4" w:space="0" w:color="auto"/>
            </w:tcBorders>
            <w:shd w:val="clear" w:color="auto" w:fill="FFFF80"/>
            <w:noWrap/>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&lt;---</w:t>
            </w:r>
          </w:p>
        </w:tc>
        <w:tc>
          <w:tcPr>
            <w:tcW w:w="0" w:type="auto"/>
            <w:tcBorders>
              <w:top w:val="single" w:sz="4" w:space="0" w:color="auto"/>
              <w:left w:val="single" w:sz="4" w:space="0" w:color="auto"/>
              <w:bottom w:val="single" w:sz="4" w:space="0" w:color="auto"/>
              <w:right w:val="single" w:sz="4" w:space="0" w:color="auto"/>
            </w:tcBorders>
            <w:shd w:val="clear" w:color="auto" w:fill="FFFF80"/>
            <w:tcMar>
              <w:top w:w="15" w:type="dxa"/>
              <w:left w:w="140" w:type="dxa"/>
              <w:bottom w:w="15" w:type="dxa"/>
              <w:right w:w="140"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Intention_Adoption_FI</w:t>
            </w:r>
          </w:p>
        </w:tc>
        <w:tc>
          <w:tcPr>
            <w:tcW w:w="0" w:type="auto"/>
            <w:tcBorders>
              <w:left w:val="single" w:sz="4" w:space="0" w:color="auto"/>
            </w:tcBorders>
            <w:shd w:val="clear" w:color="auto" w:fill="FFFF80"/>
            <w:tcMar>
              <w:top w:w="15" w:type="dxa"/>
              <w:left w:w="57" w:type="dxa"/>
              <w:bottom w:w="15" w:type="dxa"/>
              <w:right w:w="57" w:type="dxa"/>
            </w:tcMar>
            <w:vAlign w:val="center"/>
            <w:hideMark/>
          </w:tcPr>
          <w:p w:rsidR="009E531A" w:rsidRPr="001F7951" w:rsidRDefault="009E531A" w:rsidP="00AA31E1">
            <w:pPr>
              <w:spacing w:after="0" w:line="360" w:lineRule="auto"/>
              <w:jc w:val="center"/>
              <w:rPr>
                <w:rFonts w:ascii="Times New Roman" w:eastAsia="Times New Roman" w:hAnsi="Times New Roman" w:cs="Times New Roman"/>
                <w:color w:val="000000" w:themeColor="text1"/>
                <w:sz w:val="24"/>
                <w:szCs w:val="24"/>
              </w:rPr>
            </w:pPr>
            <w:r w:rsidRPr="001F7951">
              <w:rPr>
                <w:rFonts w:ascii="Times New Roman" w:eastAsia="Times New Roman" w:hAnsi="Times New Roman" w:cs="Times New Roman"/>
                <w:color w:val="000000" w:themeColor="text1"/>
                <w:sz w:val="24"/>
                <w:szCs w:val="24"/>
              </w:rPr>
              <w:t>,716</w:t>
            </w:r>
          </w:p>
        </w:tc>
      </w:tr>
    </w:tbl>
    <w:p w:rsidR="009E531A" w:rsidRPr="001F7951" w:rsidRDefault="009E531A" w:rsidP="009E531A">
      <w:pPr>
        <w:spacing w:line="360" w:lineRule="auto"/>
        <w:rPr>
          <w:rFonts w:ascii="Times New Roman" w:hAnsi="Times New Roman" w:cs="Times New Roman"/>
          <w:color w:val="000000" w:themeColor="text1"/>
          <w:sz w:val="24"/>
          <w:szCs w:val="24"/>
          <w:lang w:val="en-US"/>
        </w:rPr>
      </w:pPr>
    </w:p>
    <w:p w:rsidR="00871DA7" w:rsidRDefault="00871DA7"/>
    <w:sectPr w:rsidR="00871DA7" w:rsidSect="00A553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2EBE" w:rsidRDefault="00A92EBE" w:rsidP="009E531A">
      <w:pPr>
        <w:spacing w:after="0" w:line="240" w:lineRule="auto"/>
      </w:pPr>
      <w:r>
        <w:separator/>
      </w:r>
    </w:p>
  </w:endnote>
  <w:endnote w:type="continuationSeparator" w:id="1">
    <w:p w:rsidR="00A92EBE" w:rsidRDefault="00A92EBE" w:rsidP="009E53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0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10022FF" w:usb1="C000E47F" w:usb2="00000029" w:usb3="00000000" w:csb0="000001DF" w:csb1="00000000"/>
  </w:font>
  <w:font w:name="Times-Italic">
    <w:altName w:val="Times New Roman"/>
    <w:panose1 w:val="00000000000000000000"/>
    <w:charset w:val="00"/>
    <w:family w:val="roman"/>
    <w:notTrueType/>
    <w:pitch w:val="default"/>
    <w:sig w:usb0="00000000" w:usb1="00000000" w:usb2="00000000" w:usb3="00000000" w:csb0="00000000" w:csb1="00000000"/>
  </w:font>
  <w:font w:name="Times-BoldItalic">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A2"/>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A2"/>
    <w:family w:val="roman"/>
    <w:pitch w:val="variable"/>
    <w:sig w:usb0="E00002FF" w:usb1="400004FF" w:usb2="00000000" w:usb3="00000000" w:csb0="0000019F" w:csb1="00000000"/>
  </w:font>
  <w:font w:name="Baskerville">
    <w:charset w:val="00"/>
    <w:family w:val="auto"/>
    <w:pitch w:val="variable"/>
    <w:sig w:usb0="8000006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KEMDNO+Arial">
    <w:charset w:val="01"/>
    <w:family w:val="roman"/>
    <w:pitch w:val="default"/>
    <w:sig w:usb0="00000000" w:usb1="00000000" w:usb2="00000000" w:usb3="00000000" w:csb0="00000000" w:csb1="00000000"/>
  </w:font>
  <w:font w:name="ヒラギノ角ゴ Pro W3">
    <w:altName w:val="MS Mincho"/>
    <w:charset w:val="80"/>
    <w:family w:val="auto"/>
    <w:pitch w:val="variable"/>
    <w:sig w:usb0="00000000" w:usb1="7AC7FFFF" w:usb2="00000012" w:usb3="00000000" w:csb0="0002000D" w:csb1="00000000"/>
  </w:font>
  <w:font w:name="CMMI7">
    <w:altName w:val="Times New Roman"/>
    <w:panose1 w:val="00000000000000000000"/>
    <w:charset w:val="00"/>
    <w:family w:val="roman"/>
    <w:notTrueType/>
    <w:pitch w:val="default"/>
    <w:sig w:usb0="00000000" w:usb1="00000000" w:usb2="00000000" w:usb3="00000000" w:csb0="00000000" w:csb1="00000000"/>
  </w:font>
  <w:font w:name="Century">
    <w:panose1 w:val="02040604050505020304"/>
    <w:charset w:val="A2"/>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2EBE" w:rsidRDefault="00A92EBE" w:rsidP="009E531A">
      <w:pPr>
        <w:spacing w:after="0" w:line="240" w:lineRule="auto"/>
      </w:pPr>
      <w:r>
        <w:separator/>
      </w:r>
    </w:p>
  </w:footnote>
  <w:footnote w:type="continuationSeparator" w:id="1">
    <w:p w:rsidR="00A92EBE" w:rsidRDefault="00A92EBE" w:rsidP="009E531A">
      <w:pPr>
        <w:spacing w:after="0" w:line="240" w:lineRule="auto"/>
      </w:pPr>
      <w:r>
        <w:continuationSeparator/>
      </w:r>
    </w:p>
  </w:footnote>
  <w:footnote w:id="2">
    <w:p w:rsidR="009E531A" w:rsidRPr="00064284" w:rsidRDefault="009E531A" w:rsidP="009E531A">
      <w:pPr>
        <w:pStyle w:val="DipnotMetni"/>
        <w:rPr>
          <w:rFonts w:asciiTheme="majorBidi" w:hAnsiTheme="majorBidi" w:cstheme="majorBidi"/>
          <w:iCs/>
          <w:sz w:val="24"/>
        </w:rPr>
      </w:pPr>
      <w:r w:rsidRPr="00B4243C">
        <w:rPr>
          <w:rStyle w:val="DipnotBavurusu"/>
        </w:rPr>
        <w:footnoteRef/>
      </w:r>
      <w:r w:rsidRPr="00064284">
        <w:rPr>
          <w:rFonts w:asciiTheme="majorBidi" w:hAnsiTheme="majorBidi" w:cstheme="majorBidi"/>
          <w:iCs/>
          <w:sz w:val="24"/>
        </w:rPr>
        <w:t xml:space="preserve"> Noté : F.I en vue de simplification</w:t>
      </w:r>
    </w:p>
  </w:footnote>
  <w:footnote w:id="3">
    <w:p w:rsidR="009E531A" w:rsidRDefault="009E531A" w:rsidP="009E531A">
      <w:pPr>
        <w:pStyle w:val="DipnotMetni"/>
      </w:pPr>
      <w:r w:rsidRPr="00B4243C">
        <w:rPr>
          <w:rStyle w:val="DipnotBavurusu"/>
        </w:rPr>
        <w:footnoteRef/>
      </w:r>
      <w:r>
        <w:t xml:space="preserve"> S</w:t>
      </w:r>
      <w:r>
        <w:rPr>
          <w:rFonts w:asciiTheme="majorBidi" w:hAnsiTheme="majorBidi" w:cstheme="majorBidi"/>
          <w:sz w:val="18"/>
          <w:szCs w:val="18"/>
        </w:rPr>
        <w:t xml:space="preserve">ystème bancaire à  </w:t>
      </w:r>
      <w:r w:rsidRPr="0028711D">
        <w:rPr>
          <w:rFonts w:asciiTheme="majorBidi" w:hAnsiTheme="majorBidi" w:cstheme="majorBidi"/>
          <w:sz w:val="18"/>
          <w:szCs w:val="18"/>
        </w:rPr>
        <w:t>intérêt</w:t>
      </w:r>
    </w:p>
  </w:footnote>
  <w:footnote w:id="4">
    <w:p w:rsidR="009E531A" w:rsidRDefault="009E531A" w:rsidP="009E531A">
      <w:pPr>
        <w:pStyle w:val="DipnotMetni"/>
      </w:pPr>
      <w:r w:rsidRPr="00B4243C">
        <w:rPr>
          <w:rStyle w:val="DipnotBavurusu"/>
        </w:rPr>
        <w:footnoteRef/>
      </w:r>
      <w:r w:rsidRPr="001B535A">
        <w:rPr>
          <w:rStyle w:val="fontstyle01"/>
          <w:rFonts w:asciiTheme="majorBidi" w:hAnsiTheme="majorBidi" w:cstheme="majorBidi"/>
          <w:sz w:val="18"/>
          <w:szCs w:val="18"/>
        </w:rPr>
        <w:t>à cause de risque commercial.</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nsid w:val="22A376CD"/>
    <w:multiLevelType w:val="hybridMultilevel"/>
    <w:tmpl w:val="9CEA3C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33D1F4C"/>
    <w:multiLevelType w:val="multilevel"/>
    <w:tmpl w:val="93E8CDB6"/>
    <w:lvl w:ilvl="0">
      <w:start w:val="1"/>
      <w:numFmt w:val="decimal"/>
      <w:lvlText w:val="%1"/>
      <w:lvlJc w:val="left"/>
      <w:pPr>
        <w:ind w:left="432" w:hanging="432"/>
      </w:pPr>
    </w:lvl>
    <w:lvl w:ilvl="1">
      <w:start w:val="1"/>
      <w:numFmt w:val="decimal"/>
      <w:pStyle w:val="Titre21"/>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45994164"/>
    <w:multiLevelType w:val="hybridMultilevel"/>
    <w:tmpl w:val="ABDCCC38"/>
    <w:lvl w:ilvl="0" w:tplc="1D92E25C">
      <w:start w:val="1"/>
      <w:numFmt w:val="decimal"/>
      <w:pStyle w:val="Tables"/>
      <w:lvlText w:val="Tableau %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4">
    <w:nsid w:val="4C0B78A3"/>
    <w:multiLevelType w:val="multilevel"/>
    <w:tmpl w:val="5AD65F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Titre3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nsid w:val="56205803"/>
    <w:multiLevelType w:val="multilevel"/>
    <w:tmpl w:val="1E2855A8"/>
    <w:lvl w:ilvl="0">
      <w:start w:val="1"/>
      <w:numFmt w:val="decimal"/>
      <w:pStyle w:val="Els-1storder-head"/>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nsid w:val="59206BE6"/>
    <w:multiLevelType w:val="hybridMultilevel"/>
    <w:tmpl w:val="AA285BB0"/>
    <w:lvl w:ilvl="0" w:tplc="FA8C7B02">
      <w:start w:val="1"/>
      <w:numFmt w:val="bullet"/>
      <w:pStyle w:val="Liste"/>
      <w:lvlText w:val=""/>
      <w:lvlJc w:val="left"/>
      <w:pPr>
        <w:ind w:left="1004" w:hanging="360"/>
      </w:pPr>
      <w:rPr>
        <w:rFonts w:ascii="Symbol" w:hAnsi="Symbol" w:hint="default"/>
        <w:sz w:val="20"/>
        <w:szCs w:val="20"/>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
    <w:nsid w:val="5F3C4351"/>
    <w:multiLevelType w:val="hybridMultilevel"/>
    <w:tmpl w:val="A41A0F08"/>
    <w:lvl w:ilvl="0" w:tplc="FC841B2E">
      <w:start w:val="1"/>
      <w:numFmt w:val="bullet"/>
      <w:lvlText w:val=""/>
      <w:lvlJc w:val="left"/>
      <w:pPr>
        <w:ind w:left="743" w:hanging="360"/>
      </w:pPr>
      <w:rPr>
        <w:rFonts w:asciiTheme="majorBidi" w:hAnsiTheme="majorBidi" w:cstheme="majorBidi" w:hint="default"/>
        <w:color w:val="auto"/>
        <w:sz w:val="22"/>
        <w:szCs w:val="22"/>
      </w:rPr>
    </w:lvl>
    <w:lvl w:ilvl="1" w:tplc="040C0003" w:tentative="1">
      <w:start w:val="1"/>
      <w:numFmt w:val="bullet"/>
      <w:lvlText w:val="o"/>
      <w:lvlJc w:val="left"/>
      <w:pPr>
        <w:ind w:left="1463" w:hanging="360"/>
      </w:pPr>
      <w:rPr>
        <w:rFonts w:ascii="Courier New" w:hAnsi="Courier New" w:cs="Courier New" w:hint="default"/>
      </w:rPr>
    </w:lvl>
    <w:lvl w:ilvl="2" w:tplc="040C0005" w:tentative="1">
      <w:start w:val="1"/>
      <w:numFmt w:val="bullet"/>
      <w:lvlText w:val=""/>
      <w:lvlJc w:val="left"/>
      <w:pPr>
        <w:ind w:left="2183" w:hanging="360"/>
      </w:pPr>
      <w:rPr>
        <w:rFonts w:ascii="Wingdings" w:hAnsi="Wingdings" w:hint="default"/>
      </w:rPr>
    </w:lvl>
    <w:lvl w:ilvl="3" w:tplc="040C0001" w:tentative="1">
      <w:start w:val="1"/>
      <w:numFmt w:val="bullet"/>
      <w:lvlText w:val=""/>
      <w:lvlJc w:val="left"/>
      <w:pPr>
        <w:ind w:left="2903" w:hanging="360"/>
      </w:pPr>
      <w:rPr>
        <w:rFonts w:ascii="Symbol" w:hAnsi="Symbol" w:hint="default"/>
      </w:rPr>
    </w:lvl>
    <w:lvl w:ilvl="4" w:tplc="040C0003" w:tentative="1">
      <w:start w:val="1"/>
      <w:numFmt w:val="bullet"/>
      <w:lvlText w:val="o"/>
      <w:lvlJc w:val="left"/>
      <w:pPr>
        <w:ind w:left="3623" w:hanging="360"/>
      </w:pPr>
      <w:rPr>
        <w:rFonts w:ascii="Courier New" w:hAnsi="Courier New" w:cs="Courier New" w:hint="default"/>
      </w:rPr>
    </w:lvl>
    <w:lvl w:ilvl="5" w:tplc="040C0005" w:tentative="1">
      <w:start w:val="1"/>
      <w:numFmt w:val="bullet"/>
      <w:lvlText w:val=""/>
      <w:lvlJc w:val="left"/>
      <w:pPr>
        <w:ind w:left="4343" w:hanging="360"/>
      </w:pPr>
      <w:rPr>
        <w:rFonts w:ascii="Wingdings" w:hAnsi="Wingdings" w:hint="default"/>
      </w:rPr>
    </w:lvl>
    <w:lvl w:ilvl="6" w:tplc="040C0001" w:tentative="1">
      <w:start w:val="1"/>
      <w:numFmt w:val="bullet"/>
      <w:lvlText w:val=""/>
      <w:lvlJc w:val="left"/>
      <w:pPr>
        <w:ind w:left="5063" w:hanging="360"/>
      </w:pPr>
      <w:rPr>
        <w:rFonts w:ascii="Symbol" w:hAnsi="Symbol" w:hint="default"/>
      </w:rPr>
    </w:lvl>
    <w:lvl w:ilvl="7" w:tplc="040C0003" w:tentative="1">
      <w:start w:val="1"/>
      <w:numFmt w:val="bullet"/>
      <w:lvlText w:val="o"/>
      <w:lvlJc w:val="left"/>
      <w:pPr>
        <w:ind w:left="5783" w:hanging="360"/>
      </w:pPr>
      <w:rPr>
        <w:rFonts w:ascii="Courier New" w:hAnsi="Courier New" w:cs="Courier New" w:hint="default"/>
      </w:rPr>
    </w:lvl>
    <w:lvl w:ilvl="8" w:tplc="040C0005" w:tentative="1">
      <w:start w:val="1"/>
      <w:numFmt w:val="bullet"/>
      <w:lvlText w:val=""/>
      <w:lvlJc w:val="left"/>
      <w:pPr>
        <w:ind w:left="6503" w:hanging="360"/>
      </w:pPr>
      <w:rPr>
        <w:rFonts w:ascii="Wingdings" w:hAnsi="Wingdings" w:hint="default"/>
      </w:rPr>
    </w:lvl>
  </w:abstractNum>
  <w:abstractNum w:abstractNumId="9">
    <w:nsid w:val="695353C9"/>
    <w:multiLevelType w:val="hybridMultilevel"/>
    <w:tmpl w:val="5C36E516"/>
    <w:lvl w:ilvl="0" w:tplc="23A6E6C8">
      <w:start w:val="1"/>
      <w:numFmt w:val="decimal"/>
      <w:pStyle w:val="Figures"/>
      <w:lvlText w:val="Fig. %1."/>
      <w:lvlJc w:val="left"/>
      <w:pPr>
        <w:ind w:left="4613"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1"/>
  </w:num>
  <w:num w:numId="3">
    <w:abstractNumId w:val="6"/>
  </w:num>
  <w:num w:numId="4">
    <w:abstractNumId w:val="0"/>
  </w:num>
  <w:num w:numId="5">
    <w:abstractNumId w:val="5"/>
  </w:num>
  <w:num w:numId="6">
    <w:abstractNumId w:val="2"/>
  </w:num>
  <w:num w:numId="7">
    <w:abstractNumId w:val="4"/>
  </w:num>
  <w:num w:numId="8">
    <w:abstractNumId w:val="3"/>
  </w:num>
  <w:num w:numId="9">
    <w:abstractNumId w:val="9"/>
  </w:num>
  <w:num w:numId="10">
    <w:abstractNumId w:val="7"/>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461479"/>
    <w:rsid w:val="00461479"/>
    <w:rsid w:val="005D6198"/>
    <w:rsid w:val="00871DA7"/>
    <w:rsid w:val="009E531A"/>
    <w:rsid w:val="00A4302C"/>
    <w:rsid w:val="00A55314"/>
    <w:rsid w:val="00A92E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0"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31A"/>
    <w:pPr>
      <w:spacing w:after="200" w:line="276" w:lineRule="auto"/>
    </w:pPr>
    <w:rPr>
      <w:rFonts w:eastAsiaTheme="minorEastAsia"/>
      <w:lang w:val="fr-FR" w:eastAsia="fr-FR"/>
    </w:rPr>
  </w:style>
  <w:style w:type="paragraph" w:styleId="Balk1">
    <w:name w:val="heading 1"/>
    <w:basedOn w:val="Normal"/>
    <w:next w:val="Normal"/>
    <w:link w:val="Balk1Char"/>
    <w:uiPriority w:val="9"/>
    <w:qFormat/>
    <w:rsid w:val="009E531A"/>
    <w:pPr>
      <w:keepNext/>
      <w:keepLines/>
      <w:spacing w:before="480" w:after="0"/>
      <w:outlineLvl w:val="0"/>
    </w:pPr>
    <w:rPr>
      <w:rFonts w:asciiTheme="majorHAnsi" w:eastAsiaTheme="majorEastAsia" w:hAnsiTheme="majorHAnsi" w:cstheme="majorBidi"/>
      <w:b/>
      <w:bCs/>
      <w:color w:val="2E74B5" w:themeColor="accent1" w:themeShade="BF"/>
      <w:sz w:val="28"/>
      <w:szCs w:val="28"/>
      <w:lang w:eastAsia="en-US" w:bidi="ar-QA"/>
    </w:rPr>
  </w:style>
  <w:style w:type="paragraph" w:styleId="Balk2">
    <w:name w:val="heading 2"/>
    <w:basedOn w:val="Normal"/>
    <w:next w:val="Normal"/>
    <w:link w:val="Balk2Char"/>
    <w:uiPriority w:val="99"/>
    <w:unhideWhenUsed/>
    <w:qFormat/>
    <w:rsid w:val="009E531A"/>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9"/>
    <w:unhideWhenUsed/>
    <w:qFormat/>
    <w:rsid w:val="009E531A"/>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qFormat/>
    <w:rsid w:val="009E531A"/>
    <w:pPr>
      <w:keepNext/>
      <w:keepLines/>
      <w:spacing w:before="280" w:after="80"/>
      <w:contextualSpacing/>
      <w:outlineLvl w:val="3"/>
    </w:pPr>
    <w:rPr>
      <w:rFonts w:ascii="Arial" w:eastAsia="Arial" w:hAnsi="Arial" w:cs="Arial"/>
      <w:color w:val="666666"/>
      <w:sz w:val="24"/>
      <w:szCs w:val="24"/>
    </w:rPr>
  </w:style>
  <w:style w:type="paragraph" w:styleId="Balk5">
    <w:name w:val="heading 5"/>
    <w:basedOn w:val="Normal"/>
    <w:next w:val="Normal"/>
    <w:link w:val="Balk5Char"/>
    <w:uiPriority w:val="9"/>
    <w:qFormat/>
    <w:rsid w:val="009E531A"/>
    <w:pPr>
      <w:keepNext/>
      <w:keepLines/>
      <w:spacing w:before="240" w:after="80"/>
      <w:contextualSpacing/>
      <w:outlineLvl w:val="4"/>
    </w:pPr>
    <w:rPr>
      <w:rFonts w:ascii="Arial" w:eastAsia="Arial" w:hAnsi="Arial" w:cs="Arial"/>
      <w:color w:val="666666"/>
    </w:rPr>
  </w:style>
  <w:style w:type="paragraph" w:styleId="Balk6">
    <w:name w:val="heading 6"/>
    <w:basedOn w:val="Normal"/>
    <w:next w:val="Normal"/>
    <w:link w:val="Balk6Char"/>
    <w:qFormat/>
    <w:rsid w:val="009E531A"/>
    <w:pPr>
      <w:keepNext/>
      <w:keepLines/>
      <w:spacing w:before="240" w:after="80"/>
      <w:contextualSpacing/>
      <w:outlineLvl w:val="5"/>
    </w:pPr>
    <w:rPr>
      <w:rFonts w:ascii="Arial" w:eastAsia="Arial" w:hAnsi="Arial" w:cs="Arial"/>
      <w:i/>
      <w:color w:val="666666"/>
    </w:rPr>
  </w:style>
  <w:style w:type="paragraph" w:styleId="Balk7">
    <w:name w:val="heading 7"/>
    <w:basedOn w:val="Normal"/>
    <w:next w:val="Normal"/>
    <w:link w:val="Balk7Char"/>
    <w:qFormat/>
    <w:rsid w:val="009E531A"/>
    <w:pPr>
      <w:tabs>
        <w:tab w:val="num" w:pos="0"/>
      </w:tabs>
      <w:suppressAutoHyphens/>
      <w:spacing w:before="120" w:after="60" w:line="240" w:lineRule="auto"/>
      <w:jc w:val="both"/>
      <w:outlineLvl w:val="6"/>
    </w:pPr>
    <w:rPr>
      <w:rFonts w:ascii="Arial" w:eastAsia="Times New Roman" w:hAnsi="Arial" w:cs="Arial"/>
      <w:sz w:val="18"/>
      <w:szCs w:val="18"/>
      <w:lang w:eastAsia="zh-CN"/>
    </w:rPr>
  </w:style>
  <w:style w:type="paragraph" w:styleId="Balk8">
    <w:name w:val="heading 8"/>
    <w:basedOn w:val="Normal"/>
    <w:next w:val="Normal"/>
    <w:link w:val="Balk8Char"/>
    <w:qFormat/>
    <w:rsid w:val="009E531A"/>
    <w:pPr>
      <w:tabs>
        <w:tab w:val="num" w:pos="0"/>
      </w:tabs>
      <w:suppressAutoHyphens/>
      <w:spacing w:before="120" w:after="60" w:line="240" w:lineRule="auto"/>
      <w:jc w:val="both"/>
      <w:outlineLvl w:val="7"/>
    </w:pPr>
    <w:rPr>
      <w:rFonts w:ascii="Arial" w:eastAsia="Times New Roman" w:hAnsi="Arial" w:cs="Arial"/>
      <w:i/>
      <w:iCs/>
      <w:sz w:val="18"/>
      <w:szCs w:val="18"/>
      <w:lang w:eastAsia="zh-CN"/>
    </w:rPr>
  </w:style>
  <w:style w:type="paragraph" w:styleId="Balk9">
    <w:name w:val="heading 9"/>
    <w:basedOn w:val="Normal"/>
    <w:next w:val="Normal"/>
    <w:link w:val="Balk9Char"/>
    <w:qFormat/>
    <w:rsid w:val="009E531A"/>
    <w:pPr>
      <w:tabs>
        <w:tab w:val="num" w:pos="0"/>
      </w:tabs>
      <w:suppressAutoHyphens/>
      <w:spacing w:before="120" w:after="60" w:line="240" w:lineRule="auto"/>
      <w:jc w:val="both"/>
      <w:outlineLvl w:val="8"/>
    </w:pPr>
    <w:rPr>
      <w:rFonts w:ascii="Arial" w:eastAsia="Times New Roman" w:hAnsi="Arial" w:cs="Arial"/>
      <w:i/>
      <w:iCs/>
      <w:sz w:val="18"/>
      <w:szCs w:val="18"/>
      <w:lang w:eastAsia="zh-C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Heading1Char">
    <w:name w:val="Heading 1 Char"/>
    <w:basedOn w:val="VarsaylanParagrafYazTipi"/>
    <w:rsid w:val="009E531A"/>
    <w:rPr>
      <w:rFonts w:asciiTheme="majorHAnsi" w:eastAsiaTheme="majorEastAsia" w:hAnsiTheme="majorHAnsi" w:cstheme="majorBidi"/>
      <w:color w:val="2E74B5" w:themeColor="accent1" w:themeShade="BF"/>
      <w:sz w:val="32"/>
      <w:szCs w:val="32"/>
      <w:lang w:val="fr-FR" w:eastAsia="fr-FR"/>
    </w:rPr>
  </w:style>
  <w:style w:type="character" w:customStyle="1" w:styleId="Heading2Char">
    <w:name w:val="Heading 2 Char"/>
    <w:basedOn w:val="VarsaylanParagrafYazTipi"/>
    <w:rsid w:val="009E531A"/>
    <w:rPr>
      <w:rFonts w:asciiTheme="majorHAnsi" w:eastAsiaTheme="majorEastAsia" w:hAnsiTheme="majorHAnsi" w:cstheme="majorBidi"/>
      <w:color w:val="2E74B5" w:themeColor="accent1" w:themeShade="BF"/>
      <w:sz w:val="26"/>
      <w:szCs w:val="26"/>
      <w:lang w:val="fr-FR" w:eastAsia="fr-FR"/>
    </w:rPr>
  </w:style>
  <w:style w:type="character" w:customStyle="1" w:styleId="Heading3Char">
    <w:name w:val="Heading 3 Char"/>
    <w:basedOn w:val="VarsaylanParagrafYazTipi"/>
    <w:rsid w:val="009E531A"/>
    <w:rPr>
      <w:rFonts w:asciiTheme="majorHAnsi" w:eastAsiaTheme="majorEastAsia" w:hAnsiTheme="majorHAnsi" w:cstheme="majorBidi"/>
      <w:color w:val="1F4D78" w:themeColor="accent1" w:themeShade="7F"/>
      <w:sz w:val="24"/>
      <w:szCs w:val="24"/>
      <w:lang w:val="fr-FR" w:eastAsia="fr-FR"/>
    </w:rPr>
  </w:style>
  <w:style w:type="character" w:customStyle="1" w:styleId="Heading4Char">
    <w:name w:val="Heading 4 Char"/>
    <w:basedOn w:val="VarsaylanParagrafYazTipi"/>
    <w:rsid w:val="009E531A"/>
    <w:rPr>
      <w:rFonts w:asciiTheme="majorHAnsi" w:eastAsiaTheme="majorEastAsia" w:hAnsiTheme="majorHAnsi" w:cstheme="majorBidi"/>
      <w:i/>
      <w:iCs/>
      <w:color w:val="2E74B5" w:themeColor="accent1" w:themeShade="BF"/>
      <w:lang w:val="fr-FR" w:eastAsia="fr-FR"/>
    </w:rPr>
  </w:style>
  <w:style w:type="character" w:customStyle="1" w:styleId="Heading5Char">
    <w:name w:val="Heading 5 Char"/>
    <w:basedOn w:val="VarsaylanParagrafYazTipi"/>
    <w:rsid w:val="009E531A"/>
    <w:rPr>
      <w:rFonts w:asciiTheme="majorHAnsi" w:eastAsiaTheme="majorEastAsia" w:hAnsiTheme="majorHAnsi" w:cstheme="majorBidi"/>
      <w:color w:val="2E74B5" w:themeColor="accent1" w:themeShade="BF"/>
      <w:lang w:val="fr-FR" w:eastAsia="fr-FR"/>
    </w:rPr>
  </w:style>
  <w:style w:type="character" w:customStyle="1" w:styleId="Heading6Char">
    <w:name w:val="Heading 6 Char"/>
    <w:basedOn w:val="VarsaylanParagrafYazTipi"/>
    <w:rsid w:val="009E531A"/>
    <w:rPr>
      <w:rFonts w:asciiTheme="majorHAnsi" w:eastAsiaTheme="majorEastAsia" w:hAnsiTheme="majorHAnsi" w:cstheme="majorBidi"/>
      <w:color w:val="1F4D78" w:themeColor="accent1" w:themeShade="7F"/>
      <w:lang w:val="fr-FR" w:eastAsia="fr-FR"/>
    </w:rPr>
  </w:style>
  <w:style w:type="character" w:customStyle="1" w:styleId="Heading7Char">
    <w:name w:val="Heading 7 Char"/>
    <w:basedOn w:val="VarsaylanParagrafYazTipi"/>
    <w:rsid w:val="009E531A"/>
    <w:rPr>
      <w:rFonts w:asciiTheme="majorHAnsi" w:eastAsiaTheme="majorEastAsia" w:hAnsiTheme="majorHAnsi" w:cstheme="majorBidi"/>
      <w:i/>
      <w:iCs/>
      <w:color w:val="1F4D78" w:themeColor="accent1" w:themeShade="7F"/>
      <w:lang w:val="fr-FR" w:eastAsia="fr-FR"/>
    </w:rPr>
  </w:style>
  <w:style w:type="character" w:customStyle="1" w:styleId="Heading8Char">
    <w:name w:val="Heading 8 Char"/>
    <w:basedOn w:val="VarsaylanParagrafYazTipi"/>
    <w:rsid w:val="009E531A"/>
    <w:rPr>
      <w:rFonts w:asciiTheme="majorHAnsi" w:eastAsiaTheme="majorEastAsia" w:hAnsiTheme="majorHAnsi" w:cstheme="majorBidi"/>
      <w:color w:val="272727" w:themeColor="text1" w:themeTint="D8"/>
      <w:sz w:val="21"/>
      <w:szCs w:val="21"/>
      <w:lang w:val="fr-FR" w:eastAsia="fr-FR"/>
    </w:rPr>
  </w:style>
  <w:style w:type="character" w:customStyle="1" w:styleId="Heading9Char">
    <w:name w:val="Heading 9 Char"/>
    <w:basedOn w:val="VarsaylanParagrafYazTipi"/>
    <w:rsid w:val="009E531A"/>
    <w:rPr>
      <w:rFonts w:asciiTheme="majorHAnsi" w:eastAsiaTheme="majorEastAsia" w:hAnsiTheme="majorHAnsi" w:cstheme="majorBidi"/>
      <w:i/>
      <w:iCs/>
      <w:color w:val="272727" w:themeColor="text1" w:themeTint="D8"/>
      <w:sz w:val="21"/>
      <w:szCs w:val="21"/>
      <w:lang w:val="fr-FR" w:eastAsia="fr-FR"/>
    </w:rPr>
  </w:style>
  <w:style w:type="character" w:customStyle="1" w:styleId="Balk1Char">
    <w:name w:val="Başlık 1 Char"/>
    <w:basedOn w:val="VarsaylanParagrafYazTipi"/>
    <w:link w:val="Balk1"/>
    <w:uiPriority w:val="9"/>
    <w:rsid w:val="009E531A"/>
    <w:rPr>
      <w:rFonts w:asciiTheme="majorHAnsi" w:eastAsiaTheme="majorEastAsia" w:hAnsiTheme="majorHAnsi" w:cstheme="majorBidi"/>
      <w:b/>
      <w:bCs/>
      <w:color w:val="2E74B5" w:themeColor="accent1" w:themeShade="BF"/>
      <w:sz w:val="28"/>
      <w:szCs w:val="28"/>
      <w:lang w:val="fr-FR" w:bidi="ar-QA"/>
    </w:rPr>
  </w:style>
  <w:style w:type="character" w:customStyle="1" w:styleId="Balk2Char">
    <w:name w:val="Başlık 2 Char"/>
    <w:basedOn w:val="VarsaylanParagrafYazTipi"/>
    <w:link w:val="Balk2"/>
    <w:uiPriority w:val="99"/>
    <w:rsid w:val="009E531A"/>
    <w:rPr>
      <w:rFonts w:asciiTheme="majorHAnsi" w:eastAsiaTheme="majorEastAsia" w:hAnsiTheme="majorHAnsi" w:cstheme="majorBidi"/>
      <w:b/>
      <w:bCs/>
      <w:color w:val="5B9BD5" w:themeColor="accent1"/>
      <w:sz w:val="26"/>
      <w:szCs w:val="26"/>
      <w:lang w:val="fr-FR" w:eastAsia="fr-FR"/>
    </w:rPr>
  </w:style>
  <w:style w:type="character" w:customStyle="1" w:styleId="Balk3Char">
    <w:name w:val="Başlık 3 Char"/>
    <w:basedOn w:val="VarsaylanParagrafYazTipi"/>
    <w:link w:val="Balk3"/>
    <w:uiPriority w:val="99"/>
    <w:rsid w:val="009E531A"/>
    <w:rPr>
      <w:rFonts w:asciiTheme="majorHAnsi" w:eastAsiaTheme="majorEastAsia" w:hAnsiTheme="majorHAnsi" w:cstheme="majorBidi"/>
      <w:b/>
      <w:bCs/>
      <w:color w:val="5B9BD5" w:themeColor="accent1"/>
      <w:lang w:val="fr-FR" w:eastAsia="fr-FR"/>
    </w:rPr>
  </w:style>
  <w:style w:type="character" w:customStyle="1" w:styleId="Balk4Char">
    <w:name w:val="Başlık 4 Char"/>
    <w:basedOn w:val="VarsaylanParagrafYazTipi"/>
    <w:link w:val="Balk4"/>
    <w:uiPriority w:val="9"/>
    <w:rsid w:val="009E531A"/>
    <w:rPr>
      <w:rFonts w:ascii="Arial" w:eastAsia="Arial" w:hAnsi="Arial" w:cs="Arial"/>
      <w:color w:val="666666"/>
      <w:sz w:val="24"/>
      <w:szCs w:val="24"/>
      <w:lang w:val="fr-FR" w:eastAsia="fr-FR"/>
    </w:rPr>
  </w:style>
  <w:style w:type="character" w:customStyle="1" w:styleId="Balk5Char">
    <w:name w:val="Başlık 5 Char"/>
    <w:basedOn w:val="VarsaylanParagrafYazTipi"/>
    <w:link w:val="Balk5"/>
    <w:uiPriority w:val="9"/>
    <w:rsid w:val="009E531A"/>
    <w:rPr>
      <w:rFonts w:ascii="Arial" w:eastAsia="Arial" w:hAnsi="Arial" w:cs="Arial"/>
      <w:color w:val="666666"/>
      <w:lang w:val="fr-FR" w:eastAsia="fr-FR"/>
    </w:rPr>
  </w:style>
  <w:style w:type="character" w:customStyle="1" w:styleId="Balk6Char">
    <w:name w:val="Başlık 6 Char"/>
    <w:basedOn w:val="VarsaylanParagrafYazTipi"/>
    <w:link w:val="Balk6"/>
    <w:rsid w:val="009E531A"/>
    <w:rPr>
      <w:rFonts w:ascii="Arial" w:eastAsia="Arial" w:hAnsi="Arial" w:cs="Arial"/>
      <w:i/>
      <w:color w:val="666666"/>
      <w:lang w:val="fr-FR" w:eastAsia="fr-FR"/>
    </w:rPr>
  </w:style>
  <w:style w:type="character" w:customStyle="1" w:styleId="Balk7Char">
    <w:name w:val="Başlık 7 Char"/>
    <w:basedOn w:val="VarsaylanParagrafYazTipi"/>
    <w:link w:val="Balk7"/>
    <w:rsid w:val="009E531A"/>
    <w:rPr>
      <w:rFonts w:ascii="Arial" w:eastAsia="Times New Roman" w:hAnsi="Arial" w:cs="Arial"/>
      <w:sz w:val="18"/>
      <w:szCs w:val="18"/>
      <w:lang w:val="fr-FR" w:eastAsia="zh-CN"/>
    </w:rPr>
  </w:style>
  <w:style w:type="character" w:customStyle="1" w:styleId="Balk8Char">
    <w:name w:val="Başlık 8 Char"/>
    <w:basedOn w:val="VarsaylanParagrafYazTipi"/>
    <w:link w:val="Balk8"/>
    <w:rsid w:val="009E531A"/>
    <w:rPr>
      <w:rFonts w:ascii="Arial" w:eastAsia="Times New Roman" w:hAnsi="Arial" w:cs="Arial"/>
      <w:i/>
      <w:iCs/>
      <w:sz w:val="18"/>
      <w:szCs w:val="18"/>
      <w:lang w:val="fr-FR" w:eastAsia="zh-CN"/>
    </w:rPr>
  </w:style>
  <w:style w:type="character" w:customStyle="1" w:styleId="Balk9Char">
    <w:name w:val="Başlık 9 Char"/>
    <w:basedOn w:val="VarsaylanParagrafYazTipi"/>
    <w:link w:val="Balk9"/>
    <w:rsid w:val="009E531A"/>
    <w:rPr>
      <w:rFonts w:ascii="Arial" w:eastAsia="Times New Roman" w:hAnsi="Arial" w:cs="Arial"/>
      <w:i/>
      <w:iCs/>
      <w:sz w:val="18"/>
      <w:szCs w:val="18"/>
      <w:lang w:val="fr-FR" w:eastAsia="zh-CN"/>
    </w:rPr>
  </w:style>
  <w:style w:type="paragraph" w:styleId="TBal">
    <w:name w:val="TOC Heading"/>
    <w:basedOn w:val="Balk1"/>
    <w:next w:val="Normal"/>
    <w:uiPriority w:val="39"/>
    <w:unhideWhenUsed/>
    <w:qFormat/>
    <w:rsid w:val="009E531A"/>
    <w:pPr>
      <w:outlineLvl w:val="9"/>
    </w:pPr>
    <w:rPr>
      <w:lang w:bidi="ar-SA"/>
    </w:rPr>
  </w:style>
  <w:style w:type="paragraph" w:styleId="T1">
    <w:name w:val="toc 1"/>
    <w:basedOn w:val="Normal"/>
    <w:next w:val="Normal"/>
    <w:autoRedefine/>
    <w:uiPriority w:val="39"/>
    <w:unhideWhenUsed/>
    <w:qFormat/>
    <w:rsid w:val="009E531A"/>
    <w:pPr>
      <w:shd w:val="clear" w:color="auto" w:fill="F2F2F2" w:themeFill="background1" w:themeFillShade="F2"/>
      <w:tabs>
        <w:tab w:val="right" w:leader="underscore" w:pos="9062"/>
      </w:tabs>
      <w:spacing w:after="0" w:line="240" w:lineRule="auto"/>
      <w:jc w:val="both"/>
    </w:pPr>
    <w:rPr>
      <w:rFonts w:ascii="Times New Roman" w:hAnsi="Times New Roman" w:cs="Times New Roman"/>
      <w:b/>
      <w:bCs/>
      <w:noProof/>
      <w:sz w:val="8"/>
      <w:lang w:bidi="ar-QA"/>
    </w:rPr>
  </w:style>
  <w:style w:type="character" w:styleId="Kpr">
    <w:name w:val="Hyperlink"/>
    <w:basedOn w:val="VarsaylanParagrafYazTipi"/>
    <w:uiPriority w:val="99"/>
    <w:unhideWhenUsed/>
    <w:rsid w:val="009E531A"/>
    <w:rPr>
      <w:color w:val="0563C1" w:themeColor="hyperlink"/>
      <w:u w:val="single"/>
    </w:rPr>
  </w:style>
  <w:style w:type="paragraph" w:styleId="T2">
    <w:name w:val="toc 2"/>
    <w:basedOn w:val="Normal"/>
    <w:next w:val="Normal"/>
    <w:autoRedefine/>
    <w:uiPriority w:val="39"/>
    <w:unhideWhenUsed/>
    <w:qFormat/>
    <w:rsid w:val="009E531A"/>
    <w:pPr>
      <w:tabs>
        <w:tab w:val="right" w:leader="underscore" w:pos="9062"/>
      </w:tabs>
      <w:spacing w:after="0" w:line="360" w:lineRule="auto"/>
      <w:ind w:left="284"/>
      <w:jc w:val="both"/>
    </w:pPr>
    <w:rPr>
      <w:rFonts w:asciiTheme="majorBidi" w:hAnsiTheme="majorBidi" w:cstheme="majorBidi"/>
      <w:b/>
      <w:bCs/>
      <w:noProof/>
      <w:sz w:val="20"/>
      <w:szCs w:val="20"/>
      <w:lang w:val="en-US" w:bidi="ar-QA"/>
    </w:rPr>
  </w:style>
  <w:style w:type="paragraph" w:styleId="T3">
    <w:name w:val="toc 3"/>
    <w:basedOn w:val="Normal"/>
    <w:next w:val="Normal"/>
    <w:autoRedefine/>
    <w:uiPriority w:val="39"/>
    <w:unhideWhenUsed/>
    <w:qFormat/>
    <w:rsid w:val="009E531A"/>
    <w:pPr>
      <w:tabs>
        <w:tab w:val="left" w:pos="851"/>
        <w:tab w:val="left" w:pos="1100"/>
        <w:tab w:val="right" w:leader="underscore" w:pos="9062"/>
      </w:tabs>
      <w:spacing w:after="0" w:line="360" w:lineRule="auto"/>
    </w:pPr>
    <w:rPr>
      <w:rFonts w:asciiTheme="majorBidi" w:hAnsiTheme="majorBidi" w:cstheme="majorBidi"/>
      <w:noProof/>
      <w:color w:val="000000" w:themeColor="text1"/>
      <w:sz w:val="18"/>
      <w:szCs w:val="18"/>
    </w:rPr>
  </w:style>
  <w:style w:type="paragraph" w:styleId="BalonMetni">
    <w:name w:val="Balloon Text"/>
    <w:basedOn w:val="Normal"/>
    <w:link w:val="BalonMetniChar"/>
    <w:uiPriority w:val="99"/>
    <w:unhideWhenUsed/>
    <w:rsid w:val="009E531A"/>
    <w:pPr>
      <w:spacing w:after="0" w:line="240" w:lineRule="auto"/>
    </w:pPr>
    <w:rPr>
      <w:rFonts w:ascii="Tahoma" w:hAnsi="Tahoma" w:cs="Tahoma"/>
      <w:sz w:val="16"/>
      <w:szCs w:val="16"/>
    </w:rPr>
  </w:style>
  <w:style w:type="character" w:customStyle="1" w:styleId="BalloonTextChar">
    <w:name w:val="Balloon Text Char"/>
    <w:basedOn w:val="VarsaylanParagrafYazTipi"/>
    <w:rsid w:val="009E531A"/>
    <w:rPr>
      <w:rFonts w:ascii="Segoe UI" w:eastAsiaTheme="minorEastAsia" w:hAnsi="Segoe UI" w:cs="Segoe UI"/>
      <w:sz w:val="18"/>
      <w:szCs w:val="18"/>
      <w:lang w:val="fr-FR" w:eastAsia="fr-FR"/>
    </w:rPr>
  </w:style>
  <w:style w:type="character" w:customStyle="1" w:styleId="BalonMetniChar">
    <w:name w:val="Balon Metni Char"/>
    <w:basedOn w:val="VarsaylanParagrafYazTipi"/>
    <w:link w:val="BalonMetni"/>
    <w:uiPriority w:val="99"/>
    <w:rsid w:val="009E531A"/>
    <w:rPr>
      <w:rFonts w:ascii="Tahoma" w:eastAsiaTheme="minorEastAsia" w:hAnsi="Tahoma" w:cs="Tahoma"/>
      <w:sz w:val="16"/>
      <w:szCs w:val="16"/>
      <w:lang w:val="fr-FR" w:eastAsia="fr-FR"/>
    </w:rPr>
  </w:style>
  <w:style w:type="paragraph" w:styleId="stbilgi">
    <w:name w:val="header"/>
    <w:aliases w:val="page-number"/>
    <w:basedOn w:val="Normal"/>
    <w:link w:val="stbilgiChar"/>
    <w:uiPriority w:val="99"/>
    <w:unhideWhenUsed/>
    <w:rsid w:val="009E531A"/>
    <w:pPr>
      <w:tabs>
        <w:tab w:val="center" w:pos="4536"/>
        <w:tab w:val="right" w:pos="9072"/>
      </w:tabs>
      <w:spacing w:after="0" w:line="240" w:lineRule="auto"/>
    </w:pPr>
  </w:style>
  <w:style w:type="character" w:customStyle="1" w:styleId="HeaderChar">
    <w:name w:val="Header Char"/>
    <w:basedOn w:val="VarsaylanParagrafYazTipi"/>
    <w:rsid w:val="009E531A"/>
    <w:rPr>
      <w:rFonts w:eastAsiaTheme="minorEastAsia"/>
      <w:lang w:val="fr-FR" w:eastAsia="fr-FR"/>
    </w:rPr>
  </w:style>
  <w:style w:type="character" w:customStyle="1" w:styleId="stbilgiChar">
    <w:name w:val="Üstbilgi Char"/>
    <w:aliases w:val="page-number Char"/>
    <w:basedOn w:val="VarsaylanParagrafYazTipi"/>
    <w:link w:val="stbilgi"/>
    <w:uiPriority w:val="99"/>
    <w:rsid w:val="009E531A"/>
    <w:rPr>
      <w:rFonts w:eastAsiaTheme="minorEastAsia"/>
      <w:lang w:val="fr-FR" w:eastAsia="fr-FR"/>
    </w:rPr>
  </w:style>
  <w:style w:type="paragraph" w:styleId="Altbilgi">
    <w:name w:val="footer"/>
    <w:basedOn w:val="Normal"/>
    <w:link w:val="AltbilgiChar"/>
    <w:uiPriority w:val="99"/>
    <w:unhideWhenUsed/>
    <w:rsid w:val="009E531A"/>
    <w:pPr>
      <w:tabs>
        <w:tab w:val="center" w:pos="4536"/>
        <w:tab w:val="right" w:pos="9072"/>
      </w:tabs>
      <w:spacing w:after="0" w:line="240" w:lineRule="auto"/>
    </w:pPr>
  </w:style>
  <w:style w:type="character" w:customStyle="1" w:styleId="FooterChar">
    <w:name w:val="Footer Char"/>
    <w:basedOn w:val="VarsaylanParagrafYazTipi"/>
    <w:rsid w:val="009E531A"/>
    <w:rPr>
      <w:rFonts w:eastAsiaTheme="minorEastAsia"/>
      <w:lang w:val="fr-FR" w:eastAsia="fr-FR"/>
    </w:rPr>
  </w:style>
  <w:style w:type="character" w:customStyle="1" w:styleId="AltbilgiChar">
    <w:name w:val="Altbilgi Char"/>
    <w:basedOn w:val="VarsaylanParagrafYazTipi"/>
    <w:link w:val="Altbilgi"/>
    <w:uiPriority w:val="99"/>
    <w:rsid w:val="009E531A"/>
    <w:rPr>
      <w:rFonts w:eastAsiaTheme="minorEastAsia"/>
      <w:lang w:val="fr-FR" w:eastAsia="fr-FR"/>
    </w:rPr>
  </w:style>
  <w:style w:type="character" w:customStyle="1" w:styleId="fontstyle01">
    <w:name w:val="fontstyle01"/>
    <w:basedOn w:val="VarsaylanParagrafYazTipi"/>
    <w:rsid w:val="009E531A"/>
    <w:rPr>
      <w:rFonts w:ascii="Times New Roman" w:hAnsi="Times New Roman" w:cs="Times New Roman" w:hint="default"/>
      <w:b w:val="0"/>
      <w:bCs w:val="0"/>
      <w:i w:val="0"/>
      <w:iCs w:val="0"/>
      <w:color w:val="000000"/>
      <w:sz w:val="24"/>
      <w:szCs w:val="24"/>
    </w:rPr>
  </w:style>
  <w:style w:type="character" w:customStyle="1" w:styleId="fontstyle21">
    <w:name w:val="fontstyle21"/>
    <w:basedOn w:val="VarsaylanParagrafYazTipi"/>
    <w:rsid w:val="009E531A"/>
    <w:rPr>
      <w:rFonts w:ascii="Times New Roman" w:hAnsi="Times New Roman" w:cs="Times New Roman" w:hint="default"/>
      <w:b w:val="0"/>
      <w:bCs w:val="0"/>
      <w:i w:val="0"/>
      <w:iCs w:val="0"/>
      <w:color w:val="000000"/>
      <w:sz w:val="24"/>
      <w:szCs w:val="24"/>
    </w:rPr>
  </w:style>
  <w:style w:type="character" w:customStyle="1" w:styleId="fontstyle31">
    <w:name w:val="fontstyle31"/>
    <w:basedOn w:val="VarsaylanParagrafYazTipi"/>
    <w:rsid w:val="009E531A"/>
    <w:rPr>
      <w:rFonts w:ascii="Times-Italic" w:hAnsi="Times-Italic" w:hint="default"/>
      <w:b w:val="0"/>
      <w:bCs w:val="0"/>
      <w:i/>
      <w:iCs/>
      <w:color w:val="000000"/>
      <w:sz w:val="24"/>
      <w:szCs w:val="24"/>
    </w:rPr>
  </w:style>
  <w:style w:type="character" w:customStyle="1" w:styleId="fontstyle41">
    <w:name w:val="fontstyle41"/>
    <w:basedOn w:val="VarsaylanParagrafYazTipi"/>
    <w:rsid w:val="009E531A"/>
    <w:rPr>
      <w:rFonts w:ascii="Times-Italic" w:hAnsi="Times-Italic" w:hint="default"/>
      <w:b w:val="0"/>
      <w:bCs w:val="0"/>
      <w:i/>
      <w:iCs/>
      <w:color w:val="000000"/>
      <w:sz w:val="24"/>
      <w:szCs w:val="24"/>
    </w:rPr>
  </w:style>
  <w:style w:type="character" w:customStyle="1" w:styleId="fontstyle51">
    <w:name w:val="fontstyle51"/>
    <w:basedOn w:val="VarsaylanParagrafYazTipi"/>
    <w:rsid w:val="009E531A"/>
    <w:rPr>
      <w:rFonts w:ascii="Times-BoldItalic" w:hAnsi="Times-BoldItalic" w:hint="default"/>
      <w:b/>
      <w:bCs/>
      <w:i/>
      <w:iCs/>
      <w:color w:val="000000"/>
      <w:sz w:val="24"/>
      <w:szCs w:val="24"/>
    </w:rPr>
  </w:style>
  <w:style w:type="paragraph" w:styleId="Kaynaka">
    <w:name w:val="Bibliography"/>
    <w:basedOn w:val="Normal"/>
    <w:next w:val="Normal"/>
    <w:uiPriority w:val="37"/>
    <w:unhideWhenUsed/>
    <w:rsid w:val="009E531A"/>
    <w:pPr>
      <w:spacing w:after="0" w:line="480" w:lineRule="auto"/>
      <w:ind w:left="720" w:hanging="720"/>
    </w:pPr>
  </w:style>
  <w:style w:type="paragraph" w:styleId="ListeParagraf">
    <w:name w:val="List Paragraph"/>
    <w:basedOn w:val="Normal"/>
    <w:link w:val="ListeParagrafChar"/>
    <w:uiPriority w:val="34"/>
    <w:qFormat/>
    <w:rsid w:val="009E531A"/>
    <w:pPr>
      <w:ind w:left="720"/>
      <w:contextualSpacing/>
    </w:pPr>
    <w:rPr>
      <w:rFonts w:eastAsiaTheme="minorHAnsi"/>
      <w:lang w:eastAsia="en-US"/>
    </w:rPr>
  </w:style>
  <w:style w:type="paragraph" w:styleId="DipnotMetni">
    <w:name w:val="footnote text"/>
    <w:aliases w:val="Note de bas de page Car1,Note de bas de page Car Car Car,Note de bas de page Car Car1,Note de bas de page Car Car"/>
    <w:basedOn w:val="Normal"/>
    <w:link w:val="DipnotMetniChar"/>
    <w:uiPriority w:val="99"/>
    <w:unhideWhenUsed/>
    <w:rsid w:val="009E531A"/>
    <w:pPr>
      <w:spacing w:after="0" w:line="240" w:lineRule="auto"/>
    </w:pPr>
    <w:rPr>
      <w:rFonts w:ascii="Arial" w:eastAsia="Arial" w:hAnsi="Arial" w:cs="Arial"/>
      <w:color w:val="000000"/>
      <w:sz w:val="20"/>
      <w:szCs w:val="20"/>
    </w:rPr>
  </w:style>
  <w:style w:type="character" w:customStyle="1" w:styleId="FootnoteTextChar">
    <w:name w:val="Footnote Text Char"/>
    <w:basedOn w:val="VarsaylanParagrafYazTipi"/>
    <w:rsid w:val="009E531A"/>
    <w:rPr>
      <w:rFonts w:eastAsiaTheme="minorEastAsia"/>
      <w:sz w:val="20"/>
      <w:szCs w:val="20"/>
      <w:lang w:val="fr-FR" w:eastAsia="fr-FR"/>
    </w:rPr>
  </w:style>
  <w:style w:type="character" w:customStyle="1" w:styleId="DipnotMetniChar">
    <w:name w:val="Dipnot Metni Char"/>
    <w:aliases w:val="Note de bas de page Car1 Char,Note de bas de page Car Car Car Char,Note de bas de page Car Car1 Char,Note de bas de page Car Car Char"/>
    <w:basedOn w:val="VarsaylanParagrafYazTipi"/>
    <w:link w:val="DipnotMetni"/>
    <w:uiPriority w:val="99"/>
    <w:rsid w:val="009E531A"/>
    <w:rPr>
      <w:rFonts w:ascii="Arial" w:eastAsia="Arial" w:hAnsi="Arial" w:cs="Arial"/>
      <w:color w:val="000000"/>
      <w:sz w:val="20"/>
      <w:szCs w:val="20"/>
      <w:lang w:val="fr-FR" w:eastAsia="fr-FR"/>
    </w:rPr>
  </w:style>
  <w:style w:type="character" w:styleId="DipnotBavurusu">
    <w:name w:val="footnote reference"/>
    <w:basedOn w:val="VarsaylanParagrafYazTipi"/>
    <w:uiPriority w:val="99"/>
    <w:unhideWhenUsed/>
    <w:rsid w:val="009E531A"/>
    <w:rPr>
      <w:vertAlign w:val="superscript"/>
    </w:rPr>
  </w:style>
  <w:style w:type="paragraph" w:styleId="KonuBal">
    <w:name w:val="Title"/>
    <w:basedOn w:val="Normal"/>
    <w:next w:val="Normal"/>
    <w:link w:val="KonuBalChar"/>
    <w:qFormat/>
    <w:rsid w:val="009E531A"/>
    <w:pPr>
      <w:keepNext/>
      <w:keepLines/>
      <w:spacing w:after="60"/>
      <w:contextualSpacing/>
    </w:pPr>
    <w:rPr>
      <w:rFonts w:ascii="Arial" w:eastAsia="Arial" w:hAnsi="Arial" w:cs="Arial"/>
      <w:color w:val="000000"/>
      <w:sz w:val="52"/>
      <w:szCs w:val="52"/>
    </w:rPr>
  </w:style>
  <w:style w:type="character" w:customStyle="1" w:styleId="KonuBalChar">
    <w:name w:val="Konu Başlığı Char"/>
    <w:basedOn w:val="VarsaylanParagrafYazTipi"/>
    <w:link w:val="KonuBal"/>
    <w:rsid w:val="009E531A"/>
    <w:rPr>
      <w:rFonts w:ascii="Arial" w:eastAsia="Arial" w:hAnsi="Arial" w:cs="Arial"/>
      <w:color w:val="000000"/>
      <w:sz w:val="52"/>
      <w:szCs w:val="52"/>
      <w:lang w:val="fr-FR" w:eastAsia="fr-FR"/>
    </w:rPr>
  </w:style>
  <w:style w:type="paragraph" w:styleId="AltKonuBal">
    <w:name w:val="Subtitle"/>
    <w:basedOn w:val="Normal"/>
    <w:next w:val="Normal"/>
    <w:link w:val="AltKonuBalChar"/>
    <w:rsid w:val="009E531A"/>
    <w:pPr>
      <w:keepNext/>
      <w:keepLines/>
      <w:spacing w:after="320"/>
      <w:contextualSpacing/>
    </w:pPr>
    <w:rPr>
      <w:rFonts w:ascii="Arial" w:eastAsia="Arial" w:hAnsi="Arial" w:cs="Arial"/>
      <w:color w:val="666666"/>
      <w:sz w:val="30"/>
      <w:szCs w:val="30"/>
    </w:rPr>
  </w:style>
  <w:style w:type="character" w:customStyle="1" w:styleId="AltKonuBalChar">
    <w:name w:val="Alt Konu Başlığı Char"/>
    <w:basedOn w:val="VarsaylanParagrafYazTipi"/>
    <w:link w:val="AltKonuBal"/>
    <w:rsid w:val="009E531A"/>
    <w:rPr>
      <w:rFonts w:ascii="Arial" w:eastAsia="Arial" w:hAnsi="Arial" w:cs="Arial"/>
      <w:color w:val="666666"/>
      <w:sz w:val="30"/>
      <w:szCs w:val="30"/>
      <w:lang w:val="fr-FR" w:eastAsia="fr-FR"/>
    </w:rPr>
  </w:style>
  <w:style w:type="character" w:customStyle="1" w:styleId="apple-converted-space">
    <w:name w:val="apple-converted-space"/>
    <w:basedOn w:val="VarsaylanParagrafYazTipi"/>
    <w:rsid w:val="009E531A"/>
  </w:style>
  <w:style w:type="table" w:styleId="TabloKlavuzu">
    <w:name w:val="Table Grid"/>
    <w:basedOn w:val="NormalTablo"/>
    <w:uiPriority w:val="59"/>
    <w:rsid w:val="009E531A"/>
    <w:pPr>
      <w:spacing w:after="0" w:line="240" w:lineRule="auto"/>
    </w:pPr>
    <w:rPr>
      <w:rFonts w:ascii="Arial" w:eastAsia="Arial" w:hAnsi="Arial" w:cs="Arial"/>
      <w:color w:val="00000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9E531A"/>
    <w:pPr>
      <w:spacing w:line="240" w:lineRule="auto"/>
    </w:pPr>
    <w:rPr>
      <w:b/>
      <w:bCs/>
      <w:color w:val="5B9BD5" w:themeColor="accent1"/>
      <w:sz w:val="18"/>
      <w:szCs w:val="18"/>
    </w:rPr>
  </w:style>
  <w:style w:type="paragraph" w:styleId="ekillerTablosu">
    <w:name w:val="table of figures"/>
    <w:basedOn w:val="Normal"/>
    <w:next w:val="Normal"/>
    <w:uiPriority w:val="99"/>
    <w:unhideWhenUsed/>
    <w:rsid w:val="009E531A"/>
    <w:pPr>
      <w:spacing w:after="0"/>
    </w:pPr>
    <w:rPr>
      <w:rFonts w:cstheme="minorHAnsi"/>
      <w:i/>
      <w:iCs/>
      <w:sz w:val="20"/>
      <w:szCs w:val="24"/>
    </w:rPr>
  </w:style>
  <w:style w:type="character" w:styleId="Gl">
    <w:name w:val="Strong"/>
    <w:uiPriority w:val="22"/>
    <w:qFormat/>
    <w:rsid w:val="009E531A"/>
    <w:rPr>
      <w:rFonts w:ascii="Times New Roman" w:hAnsi="Times New Roman"/>
      <w:bCs/>
      <w:color w:val="auto"/>
      <w:sz w:val="24"/>
    </w:rPr>
  </w:style>
  <w:style w:type="character" w:customStyle="1" w:styleId="ListeParagrafChar">
    <w:name w:val="Liste Paragraf Char"/>
    <w:basedOn w:val="VarsaylanParagrafYazTipi"/>
    <w:link w:val="ListeParagraf"/>
    <w:uiPriority w:val="34"/>
    <w:locked/>
    <w:rsid w:val="009E531A"/>
    <w:rPr>
      <w:lang w:val="fr-FR"/>
    </w:rPr>
  </w:style>
  <w:style w:type="table" w:customStyle="1" w:styleId="Grilledutableau4">
    <w:name w:val="Grille du tableau4"/>
    <w:basedOn w:val="NormalTablo"/>
    <w:next w:val="TabloKlavuzu"/>
    <w:rsid w:val="009E531A"/>
    <w:pPr>
      <w:spacing w:after="0" w:line="240" w:lineRule="auto"/>
    </w:pPr>
    <w:rPr>
      <w:rFonts w:eastAsiaTheme="minorEastAsia"/>
      <w:lang w:val="fr-FR"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3">
    <w:name w:val="Grille du tableau3"/>
    <w:basedOn w:val="NormalTablo"/>
    <w:next w:val="TabloKlavuzu"/>
    <w:rsid w:val="009E531A"/>
    <w:pPr>
      <w:spacing w:after="0" w:line="240" w:lineRule="auto"/>
    </w:pPr>
    <w:rPr>
      <w:rFonts w:eastAsiaTheme="minorEastAsia"/>
      <w:lang w:val="fr-FR"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link w:val="NormalWebChar"/>
    <w:uiPriority w:val="99"/>
    <w:unhideWhenUsed/>
    <w:rsid w:val="009E531A"/>
    <w:pPr>
      <w:spacing w:before="100" w:beforeAutospacing="1" w:after="100" w:afterAutospacing="1" w:line="240" w:lineRule="auto"/>
    </w:pPr>
    <w:rPr>
      <w:rFonts w:ascii="Times New Roman" w:eastAsia="Times New Roman" w:hAnsi="Times New Roman" w:cs="Times New Roman"/>
      <w:sz w:val="24"/>
      <w:szCs w:val="24"/>
      <w:lang w:val="fr-MC" w:eastAsia="fr-MC"/>
    </w:rPr>
  </w:style>
  <w:style w:type="character" w:customStyle="1" w:styleId="NormalWebChar">
    <w:name w:val="Normal (Web) Char"/>
    <w:link w:val="NormalWeb"/>
    <w:uiPriority w:val="99"/>
    <w:locked/>
    <w:rsid w:val="009E531A"/>
    <w:rPr>
      <w:rFonts w:ascii="Times New Roman" w:eastAsia="Times New Roman" w:hAnsi="Times New Roman" w:cs="Times New Roman"/>
      <w:sz w:val="24"/>
      <w:szCs w:val="24"/>
      <w:lang w:val="fr-MC" w:eastAsia="fr-MC"/>
    </w:rPr>
  </w:style>
  <w:style w:type="table" w:customStyle="1" w:styleId="Grilledutableau1">
    <w:name w:val="Grille du tableau1"/>
    <w:basedOn w:val="NormalTablo"/>
    <w:next w:val="TabloKlavuzu"/>
    <w:rsid w:val="009E531A"/>
    <w:pPr>
      <w:spacing w:after="0" w:line="240" w:lineRule="auto"/>
    </w:pPr>
    <w:rPr>
      <w:rFonts w:eastAsia="Times New Roman"/>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4">
    <w:name w:val="toc 4"/>
    <w:basedOn w:val="Normal"/>
    <w:next w:val="Normal"/>
    <w:autoRedefine/>
    <w:uiPriority w:val="39"/>
    <w:unhideWhenUsed/>
    <w:rsid w:val="009E531A"/>
    <w:pPr>
      <w:spacing w:after="0"/>
      <w:ind w:left="660"/>
    </w:pPr>
    <w:rPr>
      <w:rFonts w:cs="Times New Roman"/>
      <w:sz w:val="20"/>
      <w:szCs w:val="24"/>
    </w:rPr>
  </w:style>
  <w:style w:type="paragraph" w:styleId="T5">
    <w:name w:val="toc 5"/>
    <w:basedOn w:val="Normal"/>
    <w:next w:val="Normal"/>
    <w:autoRedefine/>
    <w:uiPriority w:val="39"/>
    <w:unhideWhenUsed/>
    <w:rsid w:val="009E531A"/>
    <w:pPr>
      <w:spacing w:after="0"/>
      <w:ind w:left="880"/>
    </w:pPr>
    <w:rPr>
      <w:rFonts w:cs="Times New Roman"/>
      <w:sz w:val="20"/>
      <w:szCs w:val="24"/>
    </w:rPr>
  </w:style>
  <w:style w:type="paragraph" w:styleId="T6">
    <w:name w:val="toc 6"/>
    <w:basedOn w:val="Normal"/>
    <w:next w:val="Normal"/>
    <w:autoRedefine/>
    <w:uiPriority w:val="39"/>
    <w:unhideWhenUsed/>
    <w:rsid w:val="009E531A"/>
    <w:pPr>
      <w:spacing w:after="0"/>
      <w:ind w:left="1100"/>
    </w:pPr>
    <w:rPr>
      <w:rFonts w:cs="Times New Roman"/>
      <w:sz w:val="20"/>
      <w:szCs w:val="24"/>
    </w:rPr>
  </w:style>
  <w:style w:type="paragraph" w:styleId="T7">
    <w:name w:val="toc 7"/>
    <w:basedOn w:val="Normal"/>
    <w:next w:val="Normal"/>
    <w:autoRedefine/>
    <w:uiPriority w:val="39"/>
    <w:unhideWhenUsed/>
    <w:rsid w:val="009E531A"/>
    <w:pPr>
      <w:spacing w:after="0"/>
      <w:ind w:left="1320"/>
    </w:pPr>
    <w:rPr>
      <w:rFonts w:cs="Times New Roman"/>
      <w:sz w:val="20"/>
      <w:szCs w:val="24"/>
    </w:rPr>
  </w:style>
  <w:style w:type="paragraph" w:styleId="T8">
    <w:name w:val="toc 8"/>
    <w:basedOn w:val="Normal"/>
    <w:next w:val="Normal"/>
    <w:autoRedefine/>
    <w:uiPriority w:val="39"/>
    <w:unhideWhenUsed/>
    <w:rsid w:val="009E531A"/>
    <w:pPr>
      <w:spacing w:after="0"/>
      <w:ind w:left="1540"/>
    </w:pPr>
    <w:rPr>
      <w:rFonts w:cs="Times New Roman"/>
      <w:sz w:val="20"/>
      <w:szCs w:val="24"/>
    </w:rPr>
  </w:style>
  <w:style w:type="paragraph" w:styleId="T9">
    <w:name w:val="toc 9"/>
    <w:basedOn w:val="Normal"/>
    <w:next w:val="Normal"/>
    <w:autoRedefine/>
    <w:uiPriority w:val="39"/>
    <w:unhideWhenUsed/>
    <w:rsid w:val="009E531A"/>
    <w:pPr>
      <w:spacing w:after="0"/>
      <w:ind w:left="1760"/>
    </w:pPr>
    <w:rPr>
      <w:rFonts w:cs="Times New Roman"/>
      <w:sz w:val="20"/>
      <w:szCs w:val="24"/>
    </w:rPr>
  </w:style>
  <w:style w:type="paragraph" w:styleId="HTMLncedenBiimlendirilmi">
    <w:name w:val="HTML Preformatted"/>
    <w:basedOn w:val="Normal"/>
    <w:link w:val="HTMLncedenBiimlendirilmiChar"/>
    <w:uiPriority w:val="99"/>
    <w:unhideWhenUsed/>
    <w:rsid w:val="009E53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9E531A"/>
    <w:rPr>
      <w:rFonts w:ascii="Courier New" w:eastAsia="Times New Roman" w:hAnsi="Courier New" w:cs="Courier New"/>
      <w:sz w:val="20"/>
      <w:szCs w:val="20"/>
      <w:lang w:val="fr-FR" w:eastAsia="fr-FR"/>
    </w:rPr>
  </w:style>
  <w:style w:type="table" w:styleId="AkKlavuz-Vurgu6">
    <w:name w:val="Light Grid Accent 6"/>
    <w:basedOn w:val="NormalTablo"/>
    <w:rsid w:val="009E531A"/>
    <w:pPr>
      <w:spacing w:after="0" w:line="240" w:lineRule="auto"/>
    </w:pPr>
    <w:rPr>
      <w:rFonts w:eastAsiaTheme="minorEastAsia"/>
      <w:lang w:val="fr-FR" w:eastAsia="fr-FR"/>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customStyle="1" w:styleId="nom">
    <w:name w:val="nom"/>
    <w:basedOn w:val="VarsaylanParagrafYazTipi"/>
    <w:rsid w:val="009E531A"/>
  </w:style>
  <w:style w:type="character" w:styleId="zlenenKpr">
    <w:name w:val="FollowedHyperlink"/>
    <w:basedOn w:val="VarsaylanParagrafYazTipi"/>
    <w:unhideWhenUsed/>
    <w:rsid w:val="009E531A"/>
    <w:rPr>
      <w:color w:val="954F72" w:themeColor="followedHyperlink"/>
      <w:u w:val="single"/>
    </w:rPr>
  </w:style>
  <w:style w:type="paragraph" w:customStyle="1" w:styleId="Els-Abstract-text">
    <w:name w:val="Els-Abstract-text"/>
    <w:next w:val="Normal"/>
    <w:rsid w:val="009E531A"/>
    <w:pPr>
      <w:pBdr>
        <w:top w:val="single" w:sz="4" w:space="1" w:color="auto"/>
      </w:pBdr>
      <w:spacing w:before="200" w:after="0" w:line="220" w:lineRule="exact"/>
      <w:jc w:val="both"/>
    </w:pPr>
    <w:rPr>
      <w:rFonts w:ascii="Times New Roman" w:eastAsia="SimSun" w:hAnsi="Times New Roman" w:cs="Times New Roman"/>
      <w:sz w:val="15"/>
      <w:szCs w:val="20"/>
      <w:lang w:eastAsia="fr-FR"/>
    </w:rPr>
  </w:style>
  <w:style w:type="paragraph" w:customStyle="1" w:styleId="Els-NoIndent">
    <w:name w:val="Els-NoIndent"/>
    <w:basedOn w:val="Normal"/>
    <w:qFormat/>
    <w:rsid w:val="009E531A"/>
    <w:pPr>
      <w:spacing w:after="0" w:line="230" w:lineRule="exact"/>
      <w:jc w:val="both"/>
    </w:pPr>
    <w:rPr>
      <w:rFonts w:ascii="Times New Roman" w:eastAsia="SimSun" w:hAnsi="Times New Roman" w:cs="Times New Roman"/>
      <w:sz w:val="16"/>
      <w:szCs w:val="20"/>
      <w:lang w:val="en-US" w:eastAsia="en-US"/>
    </w:rPr>
  </w:style>
  <w:style w:type="paragraph" w:customStyle="1" w:styleId="Els-table-text">
    <w:name w:val="Els-table-text"/>
    <w:rsid w:val="009E531A"/>
    <w:pPr>
      <w:spacing w:after="80" w:line="200" w:lineRule="exact"/>
    </w:pPr>
    <w:rPr>
      <w:rFonts w:ascii="Times New Roman" w:eastAsia="SimSun" w:hAnsi="Times New Roman" w:cs="Times New Roman"/>
      <w:sz w:val="14"/>
      <w:szCs w:val="20"/>
      <w:lang w:eastAsia="fr-FR"/>
    </w:rPr>
  </w:style>
  <w:style w:type="paragraph" w:customStyle="1" w:styleId="Els-table-col-head">
    <w:name w:val="Els-table-col-head"/>
    <w:basedOn w:val="Els-table-text"/>
    <w:qFormat/>
    <w:rsid w:val="009E531A"/>
    <w:rPr>
      <w:b/>
      <w:sz w:val="16"/>
    </w:rPr>
  </w:style>
  <w:style w:type="paragraph" w:customStyle="1" w:styleId="Els-figure-caption">
    <w:name w:val="Els-figure-caption"/>
    <w:basedOn w:val="Normal"/>
    <w:qFormat/>
    <w:rsid w:val="009E531A"/>
    <w:pPr>
      <w:keepLines/>
      <w:spacing w:before="230" w:after="240" w:line="230" w:lineRule="exact"/>
      <w:jc w:val="center"/>
    </w:pPr>
    <w:rPr>
      <w:rFonts w:ascii="Times New Roman" w:eastAsia="SimSun" w:hAnsi="Times New Roman" w:cs="Times New Roman"/>
      <w:b/>
      <w:sz w:val="16"/>
      <w:szCs w:val="20"/>
      <w:lang w:val="en-US" w:eastAsia="en-US"/>
    </w:rPr>
  </w:style>
  <w:style w:type="table" w:customStyle="1" w:styleId="Grilledutableau2">
    <w:name w:val="Grille du tableau2"/>
    <w:basedOn w:val="NormalTablo"/>
    <w:next w:val="TabloKlavuzu"/>
    <w:rsid w:val="009E531A"/>
    <w:pPr>
      <w:spacing w:after="0" w:line="240" w:lineRule="auto"/>
    </w:pPr>
    <w:rPr>
      <w:rFonts w:ascii="Times New Roman" w:eastAsia="SimSun" w:hAnsi="Times New Roman" w:cs="Times New Roman"/>
      <w:sz w:val="20"/>
      <w:szCs w:val="20"/>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1storder-head">
    <w:name w:val="Els-1storder-head"/>
    <w:next w:val="Els-body-text"/>
    <w:rsid w:val="009E531A"/>
    <w:pPr>
      <w:keepNext/>
      <w:numPr>
        <w:numId w:val="3"/>
      </w:numPr>
      <w:pBdr>
        <w:top w:val="single" w:sz="18" w:space="1" w:color="auto"/>
      </w:pBdr>
      <w:tabs>
        <w:tab w:val="num" w:pos="360"/>
      </w:tabs>
      <w:suppressAutoHyphens/>
      <w:spacing w:before="230" w:after="230" w:line="230" w:lineRule="exact"/>
    </w:pPr>
    <w:rPr>
      <w:rFonts w:ascii="Times New Roman" w:eastAsia="SimSun" w:hAnsi="Times New Roman" w:cs="Times New Roman"/>
      <w:b/>
      <w:sz w:val="19"/>
      <w:szCs w:val="20"/>
      <w:lang w:eastAsia="fr-FR"/>
    </w:rPr>
  </w:style>
  <w:style w:type="paragraph" w:customStyle="1" w:styleId="Els-body-text">
    <w:name w:val="Els-body-text"/>
    <w:rsid w:val="009E531A"/>
    <w:pPr>
      <w:spacing w:after="0" w:line="230" w:lineRule="exact"/>
      <w:ind w:firstLine="238"/>
      <w:jc w:val="both"/>
    </w:pPr>
    <w:rPr>
      <w:rFonts w:ascii="Times New Roman" w:eastAsia="SimSun" w:hAnsi="Times New Roman" w:cs="Times New Roman"/>
      <w:sz w:val="16"/>
      <w:szCs w:val="20"/>
      <w:lang w:eastAsia="fr-FR"/>
    </w:rPr>
  </w:style>
  <w:style w:type="paragraph" w:customStyle="1" w:styleId="Els-2ndorder-head">
    <w:name w:val="Els-2ndorder-head"/>
    <w:next w:val="Els-body-text"/>
    <w:rsid w:val="009E531A"/>
    <w:pPr>
      <w:keepNext/>
      <w:suppressAutoHyphens/>
      <w:spacing w:before="230" w:after="230" w:line="230" w:lineRule="exact"/>
    </w:pPr>
    <w:rPr>
      <w:rFonts w:ascii="Times New Roman" w:eastAsia="SimSun" w:hAnsi="Times New Roman" w:cs="Times New Roman"/>
      <w:b/>
      <w:i/>
      <w:sz w:val="17"/>
      <w:szCs w:val="20"/>
      <w:lang w:eastAsia="fr-FR"/>
    </w:rPr>
  </w:style>
  <w:style w:type="paragraph" w:customStyle="1" w:styleId="Els-3rdorder-head">
    <w:name w:val="Els-3rdorder-head"/>
    <w:next w:val="Els-body-text"/>
    <w:rsid w:val="009E531A"/>
    <w:pPr>
      <w:keepNext/>
      <w:suppressAutoHyphens/>
      <w:spacing w:before="240" w:after="0" w:line="240" w:lineRule="exact"/>
    </w:pPr>
    <w:rPr>
      <w:rFonts w:ascii="Times New Roman" w:eastAsia="SimSun" w:hAnsi="Times New Roman" w:cs="Times New Roman"/>
      <w:i/>
      <w:sz w:val="20"/>
      <w:szCs w:val="20"/>
      <w:lang w:eastAsia="fr-FR"/>
    </w:rPr>
  </w:style>
  <w:style w:type="paragraph" w:customStyle="1" w:styleId="Els-4thorder-head">
    <w:name w:val="Els-4thorder-head"/>
    <w:next w:val="Els-body-text"/>
    <w:rsid w:val="009E531A"/>
    <w:pPr>
      <w:keepNext/>
      <w:suppressAutoHyphens/>
      <w:spacing w:before="240" w:after="0" w:line="240" w:lineRule="exact"/>
    </w:pPr>
    <w:rPr>
      <w:rFonts w:ascii="Times New Roman" w:eastAsia="SimSun" w:hAnsi="Times New Roman" w:cs="Times New Roman"/>
      <w:i/>
      <w:sz w:val="20"/>
      <w:szCs w:val="20"/>
      <w:lang w:eastAsia="fr-FR"/>
    </w:rPr>
  </w:style>
  <w:style w:type="paragraph" w:customStyle="1" w:styleId="Els-Abstract-head">
    <w:name w:val="Els-Abstract-head"/>
    <w:next w:val="Normal"/>
    <w:rsid w:val="009E531A"/>
    <w:pPr>
      <w:keepNext/>
      <w:suppressAutoHyphens/>
      <w:spacing w:before="440" w:after="200" w:line="240" w:lineRule="auto"/>
    </w:pPr>
    <w:rPr>
      <w:rFonts w:ascii="Times New Roman" w:eastAsia="SimSun" w:hAnsi="Times New Roman" w:cs="Times New Roman"/>
      <w:b/>
      <w:sz w:val="18"/>
      <w:szCs w:val="20"/>
      <w:lang w:eastAsia="fr-FR"/>
    </w:rPr>
  </w:style>
  <w:style w:type="paragraph" w:customStyle="1" w:styleId="Els-acknowledgement">
    <w:name w:val="Els-acknowledgement"/>
    <w:next w:val="Normal"/>
    <w:rsid w:val="009E531A"/>
    <w:pPr>
      <w:keepNext/>
      <w:spacing w:before="230" w:after="230" w:line="230" w:lineRule="exact"/>
    </w:pPr>
    <w:rPr>
      <w:rFonts w:ascii="Times New Roman" w:eastAsia="SimSun" w:hAnsi="Times New Roman" w:cs="Times New Roman"/>
      <w:b/>
      <w:sz w:val="19"/>
      <w:szCs w:val="20"/>
      <w:lang w:eastAsia="fr-FR"/>
    </w:rPr>
  </w:style>
  <w:style w:type="paragraph" w:customStyle="1" w:styleId="Els-aditional-article-history">
    <w:name w:val="Els-aditional-article-history"/>
    <w:basedOn w:val="Normal"/>
    <w:rsid w:val="009E531A"/>
    <w:pPr>
      <w:widowControl w:val="0"/>
      <w:spacing w:after="400" w:line="200" w:lineRule="exact"/>
      <w:jc w:val="center"/>
    </w:pPr>
    <w:rPr>
      <w:rFonts w:ascii="Times New Roman" w:eastAsia="SimSun" w:hAnsi="Times New Roman" w:cs="Times New Roman"/>
      <w:b/>
      <w:noProof/>
      <w:sz w:val="16"/>
      <w:szCs w:val="20"/>
      <w:lang w:val="en-US" w:eastAsia="en-US"/>
    </w:rPr>
  </w:style>
  <w:style w:type="paragraph" w:customStyle="1" w:styleId="Els-Affiliation">
    <w:name w:val="Els-Affiliation"/>
    <w:next w:val="Els-Abstract-head"/>
    <w:autoRedefine/>
    <w:rsid w:val="009E531A"/>
    <w:pPr>
      <w:pBdr>
        <w:bottom w:val="single" w:sz="2" w:space="1" w:color="auto"/>
      </w:pBdr>
      <w:suppressAutoHyphens/>
      <w:spacing w:after="0" w:line="230" w:lineRule="exact"/>
    </w:pPr>
    <w:rPr>
      <w:rFonts w:ascii="Times New Roman" w:eastAsia="SimSun" w:hAnsi="Times New Roman" w:cs="Times New Roman"/>
      <w:i/>
      <w:noProof/>
      <w:sz w:val="16"/>
      <w:szCs w:val="20"/>
      <w:lang w:eastAsia="fr-FR"/>
    </w:rPr>
  </w:style>
  <w:style w:type="paragraph" w:customStyle="1" w:styleId="Els-appendixhead">
    <w:name w:val="Els-appendixhead"/>
    <w:next w:val="Normal"/>
    <w:rsid w:val="009E531A"/>
    <w:pPr>
      <w:spacing w:before="230" w:after="230" w:line="230" w:lineRule="exact"/>
    </w:pPr>
    <w:rPr>
      <w:rFonts w:ascii="Times New Roman" w:eastAsia="SimSun" w:hAnsi="Times New Roman" w:cs="Times New Roman"/>
      <w:b/>
      <w:sz w:val="19"/>
      <w:szCs w:val="20"/>
      <w:lang w:eastAsia="fr-FR"/>
    </w:rPr>
  </w:style>
  <w:style w:type="paragraph" w:customStyle="1" w:styleId="Els-appendixsubhead">
    <w:name w:val="Els-appendixsubhead"/>
    <w:next w:val="Normal"/>
    <w:rsid w:val="009E531A"/>
    <w:pPr>
      <w:spacing w:before="230" w:after="230" w:line="230" w:lineRule="exact"/>
    </w:pPr>
    <w:rPr>
      <w:rFonts w:ascii="Times New Roman" w:eastAsia="SimSun" w:hAnsi="Times New Roman" w:cs="Times New Roman"/>
      <w:i/>
      <w:sz w:val="17"/>
      <w:szCs w:val="20"/>
      <w:lang w:eastAsia="fr-FR"/>
    </w:rPr>
  </w:style>
  <w:style w:type="paragraph" w:customStyle="1" w:styleId="Els-Author">
    <w:name w:val="Els-Author"/>
    <w:next w:val="Normal"/>
    <w:autoRedefine/>
    <w:rsid w:val="009E531A"/>
    <w:pPr>
      <w:keepNext/>
      <w:tabs>
        <w:tab w:val="center" w:pos="5189"/>
        <w:tab w:val="left" w:pos="9525"/>
      </w:tabs>
      <w:suppressAutoHyphens/>
      <w:spacing w:after="180" w:line="300" w:lineRule="exact"/>
      <w:jc w:val="both"/>
    </w:pPr>
    <w:rPr>
      <w:rFonts w:ascii="Times New Roman" w:eastAsia="SimSun" w:hAnsi="Times New Roman" w:cs="Times New Roman"/>
      <w:b/>
      <w:i/>
      <w:noProof/>
      <w:sz w:val="24"/>
      <w:szCs w:val="24"/>
      <w:lang w:eastAsia="fr-FR"/>
    </w:rPr>
  </w:style>
  <w:style w:type="paragraph" w:customStyle="1" w:styleId="Els-bulletlist">
    <w:name w:val="Els-bulletlist"/>
    <w:basedOn w:val="Els-body-text"/>
    <w:rsid w:val="009E531A"/>
    <w:pPr>
      <w:numPr>
        <w:numId w:val="4"/>
      </w:numPr>
      <w:tabs>
        <w:tab w:val="left" w:pos="240"/>
      </w:tabs>
      <w:jc w:val="left"/>
    </w:pPr>
  </w:style>
  <w:style w:type="paragraph" w:customStyle="1" w:styleId="Els-table-caption">
    <w:name w:val="Els-table-caption"/>
    <w:rsid w:val="009E531A"/>
    <w:pPr>
      <w:keepLines/>
      <w:spacing w:before="230" w:after="230" w:line="200" w:lineRule="exact"/>
    </w:pPr>
    <w:rPr>
      <w:rFonts w:ascii="Times New Roman" w:eastAsia="SimSun" w:hAnsi="Times New Roman" w:cs="Times New Roman"/>
      <w:b/>
      <w:sz w:val="16"/>
      <w:szCs w:val="20"/>
      <w:lang w:eastAsia="fr-FR"/>
    </w:rPr>
  </w:style>
  <w:style w:type="paragraph" w:customStyle="1" w:styleId="Els-chem-equation">
    <w:name w:val="Els-chem-equation"/>
    <w:next w:val="Els-body-text"/>
    <w:rsid w:val="009E531A"/>
    <w:pPr>
      <w:tabs>
        <w:tab w:val="right" w:pos="4320"/>
        <w:tab w:val="right" w:pos="9120"/>
      </w:tabs>
      <w:spacing w:before="120" w:after="120" w:line="220" w:lineRule="exact"/>
    </w:pPr>
    <w:rPr>
      <w:rFonts w:ascii="Times New Roman" w:eastAsia="SimSun" w:hAnsi="Times New Roman" w:cs="Times New Roman"/>
      <w:noProof/>
      <w:sz w:val="18"/>
      <w:szCs w:val="20"/>
      <w:lang w:eastAsia="fr-FR"/>
    </w:rPr>
  </w:style>
  <w:style w:type="paragraph" w:customStyle="1" w:styleId="Els-collaboration">
    <w:name w:val="Els-collaboration"/>
    <w:basedOn w:val="Els-Author"/>
    <w:rsid w:val="009E531A"/>
    <w:pPr>
      <w:jc w:val="right"/>
    </w:pPr>
  </w:style>
  <w:style w:type="paragraph" w:customStyle="1" w:styleId="Els-collaboration-affiliation">
    <w:name w:val="Els-collaboration-affiliation"/>
    <w:basedOn w:val="Els-collaboration"/>
    <w:rsid w:val="009E531A"/>
  </w:style>
  <w:style w:type="paragraph" w:customStyle="1" w:styleId="Els-presented-by">
    <w:name w:val="Els-presented-by"/>
    <w:rsid w:val="009E531A"/>
    <w:pPr>
      <w:spacing w:after="200" w:line="240" w:lineRule="auto"/>
      <w:jc w:val="center"/>
    </w:pPr>
    <w:rPr>
      <w:rFonts w:ascii="Times New Roman" w:eastAsia="SimSun" w:hAnsi="Times New Roman" w:cs="Times New Roman"/>
      <w:b/>
      <w:sz w:val="16"/>
      <w:szCs w:val="20"/>
      <w:lang w:eastAsia="fr-FR"/>
    </w:rPr>
  </w:style>
  <w:style w:type="paragraph" w:customStyle="1" w:styleId="Els-dedicated-to">
    <w:name w:val="Els-dedicated-to"/>
    <w:basedOn w:val="Els-presented-by"/>
    <w:rsid w:val="009E531A"/>
    <w:rPr>
      <w:b w:val="0"/>
    </w:rPr>
  </w:style>
  <w:style w:type="paragraph" w:customStyle="1" w:styleId="Els-equation">
    <w:name w:val="Els-equation"/>
    <w:next w:val="Normal"/>
    <w:rsid w:val="009E531A"/>
    <w:pPr>
      <w:widowControl w:val="0"/>
      <w:tabs>
        <w:tab w:val="right" w:pos="4320"/>
        <w:tab w:val="right" w:pos="9120"/>
      </w:tabs>
      <w:spacing w:before="230" w:after="230" w:line="360" w:lineRule="auto"/>
    </w:pPr>
    <w:rPr>
      <w:rFonts w:ascii="Times New Roman" w:eastAsia="SimSun" w:hAnsi="Times New Roman" w:cs="Times New Roman"/>
      <w:i/>
      <w:noProof/>
      <w:sz w:val="16"/>
      <w:szCs w:val="20"/>
      <w:lang w:eastAsia="fr-FR"/>
    </w:rPr>
  </w:style>
  <w:style w:type="paragraph" w:customStyle="1" w:styleId="Els-footnote">
    <w:name w:val="Els-footnote"/>
    <w:rsid w:val="009E531A"/>
    <w:pPr>
      <w:keepLines/>
      <w:widowControl w:val="0"/>
      <w:spacing w:after="220" w:line="200" w:lineRule="exact"/>
      <w:ind w:firstLine="113"/>
      <w:jc w:val="both"/>
    </w:pPr>
    <w:rPr>
      <w:rFonts w:ascii="Times New Roman" w:eastAsia="SimSun" w:hAnsi="Times New Roman" w:cs="Times New Roman"/>
      <w:sz w:val="15"/>
      <w:szCs w:val="20"/>
      <w:lang w:eastAsia="fr-FR"/>
    </w:rPr>
  </w:style>
  <w:style w:type="paragraph" w:customStyle="1" w:styleId="Els-history">
    <w:name w:val="Els-history"/>
    <w:next w:val="Normal"/>
    <w:rsid w:val="009E531A"/>
    <w:pPr>
      <w:pBdr>
        <w:top w:val="single" w:sz="4" w:space="1" w:color="auto"/>
      </w:pBdr>
      <w:spacing w:after="0" w:line="230" w:lineRule="exact"/>
    </w:pPr>
    <w:rPr>
      <w:rFonts w:ascii="Times New Roman" w:eastAsia="SimSun" w:hAnsi="Times New Roman" w:cs="Times New Roman"/>
      <w:noProof/>
      <w:sz w:val="15"/>
      <w:szCs w:val="20"/>
      <w:lang w:eastAsia="fr-FR"/>
    </w:rPr>
  </w:style>
  <w:style w:type="paragraph" w:customStyle="1" w:styleId="Els-journal-logo">
    <w:name w:val="Els-journal-logo"/>
    <w:rsid w:val="009E531A"/>
    <w:pPr>
      <w:pBdr>
        <w:top w:val="thinThickLargeGap" w:sz="12" w:space="0" w:color="auto"/>
        <w:bottom w:val="thickThinLargeGap" w:sz="12" w:space="0" w:color="auto"/>
      </w:pBdr>
      <w:spacing w:after="0" w:line="240" w:lineRule="auto"/>
    </w:pPr>
    <w:rPr>
      <w:rFonts w:ascii="Helvetica" w:eastAsia="SimSun" w:hAnsi="Helvetica" w:cs="Times New Roman"/>
      <w:b/>
      <w:noProof/>
      <w:sz w:val="24"/>
      <w:szCs w:val="20"/>
      <w:lang w:eastAsia="fr-FR"/>
    </w:rPr>
  </w:style>
  <w:style w:type="paragraph" w:customStyle="1" w:styleId="Els-keywords">
    <w:name w:val="Els-keywords"/>
    <w:next w:val="Normal"/>
    <w:autoRedefine/>
    <w:rsid w:val="009E531A"/>
    <w:pPr>
      <w:pBdr>
        <w:top w:val="single" w:sz="4" w:space="1" w:color="auto"/>
      </w:pBdr>
      <w:spacing w:after="0" w:line="230" w:lineRule="exact"/>
    </w:pPr>
    <w:rPr>
      <w:rFonts w:ascii="Times New Roman" w:eastAsia="SimSun" w:hAnsi="Times New Roman" w:cs="Times New Roman"/>
      <w:noProof/>
      <w:sz w:val="15"/>
      <w:szCs w:val="20"/>
      <w:lang w:eastAsia="fr-FR"/>
    </w:rPr>
  </w:style>
  <w:style w:type="paragraph" w:customStyle="1" w:styleId="Els-numlist">
    <w:name w:val="Els-numlist"/>
    <w:basedOn w:val="Els-body-text"/>
    <w:rsid w:val="009E531A"/>
    <w:pPr>
      <w:numPr>
        <w:numId w:val="5"/>
      </w:numPr>
      <w:tabs>
        <w:tab w:val="left" w:pos="240"/>
      </w:tabs>
      <w:ind w:left="480"/>
      <w:jc w:val="left"/>
    </w:pPr>
  </w:style>
  <w:style w:type="paragraph" w:customStyle="1" w:styleId="Els-reference">
    <w:name w:val="Els-reference"/>
    <w:rsid w:val="009E531A"/>
    <w:pPr>
      <w:tabs>
        <w:tab w:val="left" w:pos="312"/>
      </w:tabs>
      <w:spacing w:after="0" w:line="200" w:lineRule="exact"/>
      <w:ind w:left="240" w:hanging="240"/>
    </w:pPr>
    <w:rPr>
      <w:rFonts w:ascii="Times New Roman" w:eastAsia="SimSun" w:hAnsi="Times New Roman" w:cs="Times New Roman"/>
      <w:noProof/>
      <w:sz w:val="15"/>
      <w:szCs w:val="20"/>
      <w:lang w:eastAsia="fr-FR"/>
    </w:rPr>
  </w:style>
  <w:style w:type="paragraph" w:customStyle="1" w:styleId="Els-reference-head">
    <w:name w:val="Els-reference-head"/>
    <w:next w:val="Els-reference"/>
    <w:rsid w:val="009E531A"/>
    <w:pPr>
      <w:keepNext/>
      <w:pBdr>
        <w:bottom w:val="single" w:sz="2" w:space="1" w:color="auto"/>
      </w:pBdr>
      <w:spacing w:before="230" w:after="220" w:line="220" w:lineRule="exact"/>
    </w:pPr>
    <w:rPr>
      <w:rFonts w:ascii="Times New Roman" w:eastAsia="SimSun" w:hAnsi="Times New Roman" w:cs="Times New Roman"/>
      <w:smallCaps/>
      <w:sz w:val="18"/>
      <w:szCs w:val="20"/>
      <w:lang w:eastAsia="fr-FR"/>
    </w:rPr>
  </w:style>
  <w:style w:type="paragraph" w:customStyle="1" w:styleId="Els-reprint-line">
    <w:name w:val="Els-reprint-line"/>
    <w:basedOn w:val="Normal"/>
    <w:rsid w:val="009E531A"/>
    <w:pPr>
      <w:widowControl w:val="0"/>
      <w:tabs>
        <w:tab w:val="left" w:pos="0"/>
        <w:tab w:val="center" w:pos="5443"/>
      </w:tabs>
      <w:spacing w:after="0" w:line="230" w:lineRule="exact"/>
      <w:jc w:val="center"/>
    </w:pPr>
    <w:rPr>
      <w:rFonts w:ascii="Times New Roman" w:eastAsia="SimSun" w:hAnsi="Times New Roman" w:cs="Times New Roman"/>
      <w:sz w:val="16"/>
      <w:szCs w:val="20"/>
      <w:lang w:eastAsia="en-US"/>
    </w:rPr>
  </w:style>
  <w:style w:type="paragraph" w:customStyle="1" w:styleId="Els-Title">
    <w:name w:val="Els-Title"/>
    <w:next w:val="Els-Author"/>
    <w:autoRedefine/>
    <w:rsid w:val="009E531A"/>
    <w:pPr>
      <w:suppressAutoHyphens/>
      <w:spacing w:after="340" w:line="440" w:lineRule="exact"/>
      <w:jc w:val="both"/>
    </w:pPr>
    <w:rPr>
      <w:rFonts w:ascii="Times New Roman" w:eastAsia="SimSun" w:hAnsi="Times New Roman" w:cs="Times New Roman"/>
      <w:b/>
      <w:sz w:val="32"/>
      <w:szCs w:val="20"/>
      <w:lang w:eastAsia="fr-FR"/>
    </w:rPr>
  </w:style>
  <w:style w:type="character" w:customStyle="1" w:styleId="MTEquationSection">
    <w:name w:val="MTEquationSection"/>
    <w:rsid w:val="009E531A"/>
    <w:rPr>
      <w:vanish w:val="0"/>
      <w:color w:val="FF0000"/>
    </w:rPr>
  </w:style>
  <w:style w:type="character" w:customStyle="1" w:styleId="DzMetinChar">
    <w:name w:val="Düz Metin Char"/>
    <w:basedOn w:val="VarsaylanParagrafYazTipi"/>
    <w:link w:val="DzMetin"/>
    <w:rsid w:val="009E531A"/>
    <w:rPr>
      <w:rFonts w:ascii="Courier New" w:eastAsia="SimSun" w:hAnsi="Courier New" w:cs="Courier New"/>
      <w:sz w:val="16"/>
      <w:szCs w:val="20"/>
    </w:rPr>
  </w:style>
  <w:style w:type="paragraph" w:styleId="DzMetin">
    <w:name w:val="Plain Text"/>
    <w:basedOn w:val="Normal"/>
    <w:link w:val="DzMetinChar"/>
    <w:rsid w:val="009E531A"/>
    <w:pPr>
      <w:widowControl w:val="0"/>
      <w:spacing w:after="0" w:line="230" w:lineRule="exact"/>
    </w:pPr>
    <w:rPr>
      <w:rFonts w:ascii="Courier New" w:eastAsia="SimSun" w:hAnsi="Courier New" w:cs="Courier New"/>
      <w:sz w:val="16"/>
      <w:szCs w:val="20"/>
      <w:lang w:val="en-US" w:eastAsia="en-US"/>
    </w:rPr>
  </w:style>
  <w:style w:type="character" w:customStyle="1" w:styleId="PlainTextChar1">
    <w:name w:val="Plain Text Char1"/>
    <w:basedOn w:val="VarsaylanParagrafYazTipi"/>
    <w:uiPriority w:val="99"/>
    <w:semiHidden/>
    <w:rsid w:val="009E531A"/>
    <w:rPr>
      <w:rFonts w:ascii="Consolas" w:eastAsiaTheme="minorEastAsia" w:hAnsi="Consolas"/>
      <w:sz w:val="21"/>
      <w:szCs w:val="21"/>
      <w:lang w:val="fr-FR" w:eastAsia="fr-FR"/>
    </w:rPr>
  </w:style>
  <w:style w:type="character" w:customStyle="1" w:styleId="TextebrutCar1">
    <w:name w:val="Texte brut Car1"/>
    <w:basedOn w:val="VarsaylanParagrafYazTipi"/>
    <w:rsid w:val="009E531A"/>
    <w:rPr>
      <w:rFonts w:ascii="Consolas" w:eastAsiaTheme="minorEastAsia" w:hAnsi="Consolas"/>
      <w:sz w:val="21"/>
      <w:szCs w:val="21"/>
      <w:lang w:eastAsia="fr-FR"/>
    </w:rPr>
  </w:style>
  <w:style w:type="paragraph" w:customStyle="1" w:styleId="Els-5thorder-head">
    <w:name w:val="Els-5thorder-head"/>
    <w:next w:val="Els-body-text"/>
    <w:rsid w:val="009E531A"/>
    <w:pPr>
      <w:keepNext/>
      <w:suppressAutoHyphens/>
      <w:spacing w:after="0" w:line="240" w:lineRule="exact"/>
    </w:pPr>
    <w:rPr>
      <w:rFonts w:ascii="Times New Roman" w:eastAsia="SimSun" w:hAnsi="Times New Roman" w:cs="Times New Roman"/>
      <w:i/>
      <w:sz w:val="20"/>
      <w:szCs w:val="20"/>
      <w:lang w:eastAsia="fr-FR"/>
    </w:rPr>
  </w:style>
  <w:style w:type="paragraph" w:customStyle="1" w:styleId="Els-Abstract-Copyright">
    <w:name w:val="Els-Abstract-Copyright"/>
    <w:basedOn w:val="Els-Abstract-text"/>
    <w:rsid w:val="009E531A"/>
    <w:pPr>
      <w:spacing w:before="0" w:line="230" w:lineRule="exact"/>
      <w:jc w:val="right"/>
    </w:pPr>
  </w:style>
  <w:style w:type="paragraph" w:customStyle="1" w:styleId="DocHead">
    <w:name w:val="DocHead"/>
    <w:rsid w:val="009E531A"/>
    <w:pPr>
      <w:spacing w:before="190" w:after="280" w:line="240" w:lineRule="exact"/>
    </w:pPr>
    <w:rPr>
      <w:rFonts w:ascii="Times New Roman" w:eastAsia="SimSun" w:hAnsi="Times New Roman" w:cs="Times New Roman"/>
      <w:b/>
      <w:sz w:val="24"/>
      <w:szCs w:val="20"/>
      <w:lang w:eastAsia="fr-FR"/>
    </w:rPr>
  </w:style>
  <w:style w:type="character" w:customStyle="1" w:styleId="Els-1storder-headChar">
    <w:name w:val="Els-1storder-head Char"/>
    <w:rsid w:val="009E531A"/>
    <w:rPr>
      <w:b/>
      <w:lang w:val="en-US" w:eastAsia="en-US" w:bidi="ar-SA"/>
    </w:rPr>
  </w:style>
  <w:style w:type="character" w:customStyle="1" w:styleId="AklamaMetniChar">
    <w:name w:val="Açıklama Metni Char"/>
    <w:basedOn w:val="VarsaylanParagrafYazTipi"/>
    <w:link w:val="AklamaMetni"/>
    <w:rsid w:val="009E531A"/>
    <w:rPr>
      <w:rFonts w:ascii="Times New Roman" w:eastAsia="SimSun" w:hAnsi="Times New Roman" w:cs="Times New Roman"/>
      <w:sz w:val="16"/>
      <w:szCs w:val="20"/>
    </w:rPr>
  </w:style>
  <w:style w:type="paragraph" w:styleId="AklamaMetni">
    <w:name w:val="annotation text"/>
    <w:basedOn w:val="Normal"/>
    <w:link w:val="AklamaMetniChar"/>
    <w:unhideWhenUsed/>
    <w:rsid w:val="009E531A"/>
    <w:pPr>
      <w:widowControl w:val="0"/>
      <w:spacing w:after="0" w:line="230" w:lineRule="exact"/>
    </w:pPr>
    <w:rPr>
      <w:rFonts w:ascii="Times New Roman" w:eastAsia="SimSun" w:hAnsi="Times New Roman" w:cs="Times New Roman"/>
      <w:sz w:val="16"/>
      <w:szCs w:val="20"/>
      <w:lang w:val="en-US" w:eastAsia="en-US"/>
    </w:rPr>
  </w:style>
  <w:style w:type="character" w:customStyle="1" w:styleId="CommentTextChar">
    <w:name w:val="Comment Text Char"/>
    <w:basedOn w:val="VarsaylanParagrafYazTipi"/>
    <w:rsid w:val="009E531A"/>
    <w:rPr>
      <w:rFonts w:eastAsiaTheme="minorEastAsia"/>
      <w:sz w:val="20"/>
      <w:szCs w:val="20"/>
      <w:lang w:val="fr-FR" w:eastAsia="fr-FR"/>
    </w:rPr>
  </w:style>
  <w:style w:type="character" w:customStyle="1" w:styleId="CommentaireCar1">
    <w:name w:val="Commentaire Car1"/>
    <w:basedOn w:val="VarsaylanParagrafYazTipi"/>
    <w:rsid w:val="009E531A"/>
    <w:rPr>
      <w:rFonts w:eastAsiaTheme="minorEastAsia"/>
      <w:sz w:val="20"/>
      <w:szCs w:val="20"/>
      <w:lang w:eastAsia="fr-FR"/>
    </w:rPr>
  </w:style>
  <w:style w:type="character" w:customStyle="1" w:styleId="AklamaKonusuChar">
    <w:name w:val="Açıklama Konusu Char"/>
    <w:basedOn w:val="AklamaMetniChar"/>
    <w:link w:val="AklamaKonusu"/>
    <w:rsid w:val="009E531A"/>
    <w:rPr>
      <w:rFonts w:ascii="Times New Roman" w:eastAsia="SimSun" w:hAnsi="Times New Roman" w:cs="Times New Roman"/>
      <w:b/>
      <w:bCs/>
      <w:sz w:val="16"/>
      <w:szCs w:val="20"/>
    </w:rPr>
  </w:style>
  <w:style w:type="paragraph" w:styleId="AklamaKonusu">
    <w:name w:val="annotation subject"/>
    <w:basedOn w:val="AklamaMetni"/>
    <w:next w:val="AklamaMetni"/>
    <w:link w:val="AklamaKonusuChar"/>
    <w:unhideWhenUsed/>
    <w:rsid w:val="009E531A"/>
    <w:rPr>
      <w:b/>
      <w:bCs/>
    </w:rPr>
  </w:style>
  <w:style w:type="character" w:customStyle="1" w:styleId="CommentSubjectChar">
    <w:name w:val="Comment Subject Char"/>
    <w:basedOn w:val="CommentTextChar"/>
    <w:rsid w:val="009E531A"/>
    <w:rPr>
      <w:rFonts w:eastAsiaTheme="minorEastAsia"/>
      <w:b/>
      <w:bCs/>
      <w:sz w:val="20"/>
      <w:szCs w:val="20"/>
      <w:lang w:val="fr-FR" w:eastAsia="fr-FR"/>
    </w:rPr>
  </w:style>
  <w:style w:type="character" w:customStyle="1" w:styleId="ObjetducommentaireCar1">
    <w:name w:val="Objet du commentaire Car1"/>
    <w:basedOn w:val="CommentaireCar1"/>
    <w:rsid w:val="009E531A"/>
    <w:rPr>
      <w:rFonts w:eastAsiaTheme="minorEastAsia"/>
      <w:b/>
      <w:bCs/>
      <w:sz w:val="20"/>
      <w:szCs w:val="20"/>
      <w:lang w:eastAsia="fr-FR"/>
    </w:rPr>
  </w:style>
  <w:style w:type="character" w:customStyle="1" w:styleId="GvdeMetniGirintisiChar">
    <w:name w:val="Gövde Metni Girintisi Char"/>
    <w:basedOn w:val="VarsaylanParagrafYazTipi"/>
    <w:link w:val="GvdeMetniGirintisi"/>
    <w:rsid w:val="009E531A"/>
    <w:rPr>
      <w:rFonts w:ascii="Times New Roman" w:eastAsia="Times New Roman" w:hAnsi="Times New Roman" w:cs="Times New Roman"/>
      <w:kern w:val="14"/>
      <w:sz w:val="16"/>
      <w:szCs w:val="20"/>
    </w:rPr>
  </w:style>
  <w:style w:type="paragraph" w:styleId="GvdeMetniGirintisi">
    <w:name w:val="Body Text Indent"/>
    <w:basedOn w:val="Normal"/>
    <w:link w:val="GvdeMetniGirintisiChar"/>
    <w:rsid w:val="009E531A"/>
    <w:pPr>
      <w:suppressAutoHyphens/>
      <w:spacing w:after="0" w:line="230" w:lineRule="exact"/>
      <w:ind w:firstLine="360"/>
      <w:jc w:val="both"/>
    </w:pPr>
    <w:rPr>
      <w:rFonts w:ascii="Times New Roman" w:eastAsia="Times New Roman" w:hAnsi="Times New Roman" w:cs="Times New Roman"/>
      <w:kern w:val="14"/>
      <w:sz w:val="16"/>
      <w:szCs w:val="20"/>
      <w:lang w:val="en-US" w:eastAsia="en-US"/>
    </w:rPr>
  </w:style>
  <w:style w:type="character" w:customStyle="1" w:styleId="BodyTextIndentChar1">
    <w:name w:val="Body Text Indent Char1"/>
    <w:basedOn w:val="VarsaylanParagrafYazTipi"/>
    <w:uiPriority w:val="99"/>
    <w:semiHidden/>
    <w:rsid w:val="009E531A"/>
    <w:rPr>
      <w:rFonts w:eastAsiaTheme="minorEastAsia"/>
      <w:lang w:val="fr-FR" w:eastAsia="fr-FR"/>
    </w:rPr>
  </w:style>
  <w:style w:type="character" w:customStyle="1" w:styleId="RetraitcorpsdetexteCar1">
    <w:name w:val="Retrait corps de texte Car1"/>
    <w:basedOn w:val="VarsaylanParagrafYazTipi"/>
    <w:rsid w:val="009E531A"/>
    <w:rPr>
      <w:rFonts w:eastAsiaTheme="minorEastAsia"/>
      <w:lang w:eastAsia="fr-FR"/>
    </w:rPr>
  </w:style>
  <w:style w:type="paragraph" w:customStyle="1" w:styleId="ColorfulList-Accent11">
    <w:name w:val="Colorful List - Accent 11"/>
    <w:basedOn w:val="Normal"/>
    <w:qFormat/>
    <w:rsid w:val="009E531A"/>
    <w:pPr>
      <w:spacing w:after="0" w:line="200" w:lineRule="exact"/>
      <w:ind w:left="7524" w:hanging="6804"/>
    </w:pPr>
    <w:rPr>
      <w:rFonts w:ascii="Arial" w:eastAsia="Batang" w:hAnsi="Arial" w:cs="Times New Roman"/>
      <w:sz w:val="15"/>
      <w:szCs w:val="24"/>
      <w:lang w:val="en-US" w:eastAsia="ko-KR"/>
    </w:rPr>
  </w:style>
  <w:style w:type="character" w:customStyle="1" w:styleId="GvdeMetniGirintisi2Char">
    <w:name w:val="Gövde Metni Girintisi 2 Char"/>
    <w:basedOn w:val="VarsaylanParagrafYazTipi"/>
    <w:link w:val="GvdeMetniGirintisi2"/>
    <w:rsid w:val="009E531A"/>
    <w:rPr>
      <w:rFonts w:ascii="Times New Roman" w:eastAsia="SimSun" w:hAnsi="Times New Roman" w:cs="Times New Roman"/>
      <w:sz w:val="16"/>
      <w:szCs w:val="20"/>
    </w:rPr>
  </w:style>
  <w:style w:type="paragraph" w:styleId="GvdeMetniGirintisi2">
    <w:name w:val="Body Text Indent 2"/>
    <w:basedOn w:val="Normal"/>
    <w:link w:val="GvdeMetniGirintisi2Char"/>
    <w:rsid w:val="009E531A"/>
    <w:pPr>
      <w:widowControl w:val="0"/>
      <w:spacing w:after="0" w:line="230" w:lineRule="exact"/>
      <w:ind w:firstLine="240"/>
    </w:pPr>
    <w:rPr>
      <w:rFonts w:ascii="Times New Roman" w:eastAsia="SimSun" w:hAnsi="Times New Roman" w:cs="Times New Roman"/>
      <w:sz w:val="16"/>
      <w:szCs w:val="20"/>
      <w:lang w:val="en-US" w:eastAsia="en-US"/>
    </w:rPr>
  </w:style>
  <w:style w:type="character" w:customStyle="1" w:styleId="BodyTextIndent2Char1">
    <w:name w:val="Body Text Indent 2 Char1"/>
    <w:basedOn w:val="VarsaylanParagrafYazTipi"/>
    <w:uiPriority w:val="99"/>
    <w:semiHidden/>
    <w:rsid w:val="009E531A"/>
    <w:rPr>
      <w:rFonts w:eastAsiaTheme="minorEastAsia"/>
      <w:lang w:val="fr-FR" w:eastAsia="fr-FR"/>
    </w:rPr>
  </w:style>
  <w:style w:type="character" w:customStyle="1" w:styleId="Retraitcorpsdetexte2Car1">
    <w:name w:val="Retrait corps de texte 2 Car1"/>
    <w:basedOn w:val="VarsaylanParagrafYazTipi"/>
    <w:rsid w:val="009E531A"/>
    <w:rPr>
      <w:rFonts w:eastAsiaTheme="minorEastAsia"/>
      <w:lang w:eastAsia="fr-FR"/>
    </w:rPr>
  </w:style>
  <w:style w:type="paragraph" w:customStyle="1" w:styleId="RefIndent">
    <w:name w:val="RefIndent"/>
    <w:basedOn w:val="GvdeMetniGirintisi3"/>
    <w:rsid w:val="009E531A"/>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GvdeMetniGirintisi3">
    <w:name w:val="Body Text Indent 3"/>
    <w:basedOn w:val="Normal"/>
    <w:link w:val="GvdeMetniGirintisi3Char"/>
    <w:rsid w:val="009E531A"/>
    <w:pPr>
      <w:widowControl w:val="0"/>
      <w:spacing w:after="120" w:line="230" w:lineRule="exact"/>
      <w:ind w:left="360"/>
    </w:pPr>
    <w:rPr>
      <w:rFonts w:ascii="Times New Roman" w:eastAsia="SimSun" w:hAnsi="Times New Roman" w:cs="Times New Roman"/>
      <w:sz w:val="16"/>
      <w:szCs w:val="16"/>
      <w:lang w:eastAsia="en-US"/>
    </w:rPr>
  </w:style>
  <w:style w:type="character" w:customStyle="1" w:styleId="GvdeMetniGirintisi3Char">
    <w:name w:val="Gövde Metni Girintisi 3 Char"/>
    <w:basedOn w:val="VarsaylanParagrafYazTipi"/>
    <w:link w:val="GvdeMetniGirintisi3"/>
    <w:rsid w:val="009E531A"/>
    <w:rPr>
      <w:rFonts w:ascii="Times New Roman" w:eastAsia="SimSun" w:hAnsi="Times New Roman" w:cs="Times New Roman"/>
      <w:sz w:val="16"/>
      <w:szCs w:val="16"/>
      <w:lang w:val="fr-FR"/>
    </w:rPr>
  </w:style>
  <w:style w:type="paragraph" w:customStyle="1" w:styleId="Els-history-head">
    <w:name w:val="Els-history-head"/>
    <w:basedOn w:val="Els-history"/>
    <w:qFormat/>
    <w:rsid w:val="009E531A"/>
    <w:rPr>
      <w:i/>
    </w:rPr>
  </w:style>
  <w:style w:type="paragraph" w:customStyle="1" w:styleId="Running-head">
    <w:name w:val="Running-head"/>
    <w:basedOn w:val="stbilgi"/>
    <w:qFormat/>
    <w:rsid w:val="009E531A"/>
    <w:pPr>
      <w:tabs>
        <w:tab w:val="clear" w:pos="4536"/>
        <w:tab w:val="clear" w:pos="9072"/>
        <w:tab w:val="center" w:pos="4706"/>
        <w:tab w:val="center" w:pos="4920"/>
        <w:tab w:val="right" w:pos="9356"/>
      </w:tabs>
      <w:spacing w:after="80" w:line="200" w:lineRule="exact"/>
      <w:jc w:val="center"/>
    </w:pPr>
    <w:rPr>
      <w:rFonts w:ascii="Times New Roman" w:eastAsia="SimSun" w:hAnsi="Times New Roman" w:cs="Times New Roman"/>
      <w:smallCaps/>
      <w:noProof/>
      <w:sz w:val="14"/>
      <w:szCs w:val="20"/>
      <w:lang w:val="en-US" w:eastAsia="en-US"/>
    </w:rPr>
  </w:style>
  <w:style w:type="character" w:customStyle="1" w:styleId="hps">
    <w:name w:val="hps"/>
    <w:basedOn w:val="VarsaylanParagrafYazTipi"/>
    <w:rsid w:val="009E531A"/>
  </w:style>
  <w:style w:type="character" w:customStyle="1" w:styleId="spelle">
    <w:name w:val="spelle"/>
    <w:basedOn w:val="VarsaylanParagrafYazTipi"/>
    <w:rsid w:val="009E531A"/>
  </w:style>
  <w:style w:type="character" w:styleId="Vurgu">
    <w:name w:val="Emphasis"/>
    <w:basedOn w:val="VarsaylanParagrafYazTipi"/>
    <w:uiPriority w:val="20"/>
    <w:qFormat/>
    <w:rsid w:val="009E531A"/>
    <w:rPr>
      <w:i/>
      <w:iCs/>
    </w:rPr>
  </w:style>
  <w:style w:type="character" w:customStyle="1" w:styleId="WW8Num10z3">
    <w:name w:val="WW8Num10z3"/>
    <w:rsid w:val="009E531A"/>
    <w:rPr>
      <w:rFonts w:ascii="Symbol" w:hAnsi="Symbol" w:cs="Symbol"/>
    </w:rPr>
  </w:style>
  <w:style w:type="character" w:customStyle="1" w:styleId="highlight">
    <w:name w:val="highlight"/>
    <w:basedOn w:val="VarsaylanParagrafYazTipi"/>
    <w:rsid w:val="009E531A"/>
  </w:style>
  <w:style w:type="paragraph" w:customStyle="1" w:styleId="Default">
    <w:name w:val="Default"/>
    <w:rsid w:val="009E531A"/>
    <w:pPr>
      <w:autoSpaceDE w:val="0"/>
      <w:autoSpaceDN w:val="0"/>
      <w:adjustRightInd w:val="0"/>
      <w:spacing w:after="0" w:line="240" w:lineRule="auto"/>
    </w:pPr>
    <w:rPr>
      <w:rFonts w:ascii="Arial" w:eastAsia="SimSun" w:hAnsi="Arial" w:cs="Arial"/>
      <w:color w:val="000000"/>
      <w:sz w:val="24"/>
      <w:szCs w:val="24"/>
      <w:lang w:val="fr-FR" w:eastAsia="en-IN"/>
    </w:rPr>
  </w:style>
  <w:style w:type="character" w:customStyle="1" w:styleId="WW8Num1z0">
    <w:name w:val="WW8Num1z0"/>
    <w:rsid w:val="009E531A"/>
    <w:rPr>
      <w:rFonts w:ascii="Symbol" w:hAnsi="Symbol" w:cs="Symbol"/>
    </w:rPr>
  </w:style>
  <w:style w:type="character" w:customStyle="1" w:styleId="WW8Num1z2">
    <w:name w:val="WW8Num1z2"/>
    <w:rsid w:val="009E531A"/>
    <w:rPr>
      <w:rFonts w:ascii="Courier New" w:hAnsi="Courier New" w:cs="Cambria"/>
    </w:rPr>
  </w:style>
  <w:style w:type="character" w:customStyle="1" w:styleId="WW8Num1z3">
    <w:name w:val="WW8Num1z3"/>
    <w:rsid w:val="009E531A"/>
    <w:rPr>
      <w:rFonts w:ascii="Wingdings" w:hAnsi="Wingdings" w:cs="Wingdings"/>
    </w:rPr>
  </w:style>
  <w:style w:type="character" w:customStyle="1" w:styleId="WW8Num2z0">
    <w:name w:val="WW8Num2z0"/>
    <w:rsid w:val="009E531A"/>
    <w:rPr>
      <w:rFonts w:cs="Times New Roman"/>
    </w:rPr>
  </w:style>
  <w:style w:type="character" w:customStyle="1" w:styleId="WW8Num3z0">
    <w:name w:val="WW8Num3z0"/>
    <w:rsid w:val="009E531A"/>
    <w:rPr>
      <w:rFonts w:ascii="Times New Roman" w:eastAsia="Times New Roman" w:hAnsi="Times New Roman" w:cs="Times New Roman"/>
      <w:sz w:val="20"/>
      <w:szCs w:val="20"/>
    </w:rPr>
  </w:style>
  <w:style w:type="character" w:customStyle="1" w:styleId="WW8Num3z1">
    <w:name w:val="WW8Num3z1"/>
    <w:rsid w:val="009E531A"/>
    <w:rPr>
      <w:rFonts w:ascii="Courier New" w:hAnsi="Courier New" w:cs="Cambria"/>
    </w:rPr>
  </w:style>
  <w:style w:type="character" w:customStyle="1" w:styleId="WW8Num3z2">
    <w:name w:val="WW8Num3z2"/>
    <w:rsid w:val="009E531A"/>
    <w:rPr>
      <w:rFonts w:ascii="Wingdings" w:hAnsi="Wingdings" w:cs="Wingdings"/>
    </w:rPr>
  </w:style>
  <w:style w:type="character" w:customStyle="1" w:styleId="WW8Num3z3">
    <w:name w:val="WW8Num3z3"/>
    <w:rsid w:val="009E531A"/>
    <w:rPr>
      <w:rFonts w:ascii="Symbol" w:hAnsi="Symbol" w:cs="Symbol"/>
    </w:rPr>
  </w:style>
  <w:style w:type="character" w:customStyle="1" w:styleId="WW8Num4z0">
    <w:name w:val="WW8Num4z0"/>
    <w:rsid w:val="009E531A"/>
    <w:rPr>
      <w:rFonts w:ascii="Symbol" w:hAnsi="Symbol" w:cs="Symbol"/>
    </w:rPr>
  </w:style>
  <w:style w:type="character" w:customStyle="1" w:styleId="WW8Num4z1">
    <w:name w:val="WW8Num4z1"/>
    <w:rsid w:val="009E531A"/>
    <w:rPr>
      <w:rFonts w:ascii="Symbol" w:eastAsia="Times New Roman" w:hAnsi="Symbol" w:cs="Symbol"/>
      <w:color w:val="auto"/>
    </w:rPr>
  </w:style>
  <w:style w:type="character" w:customStyle="1" w:styleId="WW8Num4z2">
    <w:name w:val="WW8Num4z2"/>
    <w:rsid w:val="009E531A"/>
    <w:rPr>
      <w:rFonts w:ascii="Wingdings" w:hAnsi="Wingdings" w:cs="Wingdings"/>
    </w:rPr>
  </w:style>
  <w:style w:type="character" w:customStyle="1" w:styleId="WW8Num4z4">
    <w:name w:val="WW8Num4z4"/>
    <w:rsid w:val="009E531A"/>
    <w:rPr>
      <w:rFonts w:ascii="Courier New" w:hAnsi="Courier New" w:cs="Courier New"/>
    </w:rPr>
  </w:style>
  <w:style w:type="character" w:customStyle="1" w:styleId="WW8Num5z0">
    <w:name w:val="WW8Num5z0"/>
    <w:rsid w:val="009E531A"/>
    <w:rPr>
      <w:rFonts w:ascii="Symbol" w:hAnsi="Symbol" w:cs="Symbol"/>
      <w:b w:val="0"/>
      <w:bCs w:val="0"/>
      <w:i w:val="0"/>
      <w:iCs w:val="0"/>
      <w:caps w:val="0"/>
      <w:smallCaps w:val="0"/>
      <w:strike w:val="0"/>
      <w:dstrike w:val="0"/>
      <w:vanish w:val="0"/>
      <w:color w:val="000000"/>
      <w:spacing w:val="0"/>
      <w:w w:val="100"/>
      <w:kern w:val="1"/>
      <w:position w:val="0"/>
      <w:sz w:val="0"/>
      <w:szCs w:val="0"/>
      <w:u w:val="none"/>
      <w:shd w:val="clear" w:color="auto" w:fill="000000"/>
      <w:vertAlign w:val="baseline"/>
      <w:em w:val="none"/>
    </w:rPr>
  </w:style>
  <w:style w:type="character" w:customStyle="1" w:styleId="WW8Num5z1">
    <w:name w:val="WW8Num5z1"/>
    <w:rsid w:val="009E531A"/>
    <w:rPr>
      <w:rFonts w:ascii="Courier New" w:hAnsi="Courier New" w:cs="Cambria"/>
    </w:rPr>
  </w:style>
  <w:style w:type="character" w:customStyle="1" w:styleId="WW8Num5z2">
    <w:name w:val="WW8Num5z2"/>
    <w:rsid w:val="009E531A"/>
    <w:rPr>
      <w:rFonts w:ascii="Wingdings" w:hAnsi="Wingdings" w:cs="Wingdings"/>
    </w:rPr>
  </w:style>
  <w:style w:type="character" w:customStyle="1" w:styleId="WW8Num5z3">
    <w:name w:val="WW8Num5z3"/>
    <w:rsid w:val="009E531A"/>
    <w:rPr>
      <w:rFonts w:ascii="Symbol" w:hAnsi="Symbol" w:cs="Symbol"/>
    </w:rPr>
  </w:style>
  <w:style w:type="character" w:customStyle="1" w:styleId="WW8Num6z1">
    <w:name w:val="WW8Num6z1"/>
    <w:rsid w:val="009E531A"/>
    <w:rPr>
      <w:rFonts w:ascii="Courier New" w:hAnsi="Courier New" w:cs="Cambria"/>
    </w:rPr>
  </w:style>
  <w:style w:type="character" w:customStyle="1" w:styleId="WW8Num6z2">
    <w:name w:val="WW8Num6z2"/>
    <w:rsid w:val="009E531A"/>
    <w:rPr>
      <w:rFonts w:ascii="Wingdings" w:hAnsi="Wingdings" w:cs="Wingdings"/>
    </w:rPr>
  </w:style>
  <w:style w:type="character" w:customStyle="1" w:styleId="WW8Num6z3">
    <w:name w:val="WW8Num6z3"/>
    <w:rsid w:val="009E531A"/>
    <w:rPr>
      <w:rFonts w:ascii="Symbol" w:hAnsi="Symbol" w:cs="Symbol"/>
    </w:rPr>
  </w:style>
  <w:style w:type="character" w:customStyle="1" w:styleId="WW8Num8z0">
    <w:name w:val="WW8Num8z0"/>
    <w:rsid w:val="009E531A"/>
    <w:rPr>
      <w:rFonts w:ascii="Times New Roman" w:eastAsia="Calibri" w:hAnsi="Times New Roman" w:cs="Times New Roman"/>
    </w:rPr>
  </w:style>
  <w:style w:type="character" w:customStyle="1" w:styleId="WW8Num8z1">
    <w:name w:val="WW8Num8z1"/>
    <w:rsid w:val="009E531A"/>
    <w:rPr>
      <w:rFonts w:ascii="Courier New" w:hAnsi="Courier New" w:cs="Cambria"/>
    </w:rPr>
  </w:style>
  <w:style w:type="character" w:customStyle="1" w:styleId="WW8Num8z2">
    <w:name w:val="WW8Num8z2"/>
    <w:rsid w:val="009E531A"/>
    <w:rPr>
      <w:rFonts w:ascii="Wingdings" w:hAnsi="Wingdings" w:cs="Wingdings"/>
    </w:rPr>
  </w:style>
  <w:style w:type="character" w:customStyle="1" w:styleId="WW8Num8z3">
    <w:name w:val="WW8Num8z3"/>
    <w:rsid w:val="009E531A"/>
    <w:rPr>
      <w:rFonts w:ascii="Symbol" w:hAnsi="Symbol" w:cs="Symbol"/>
    </w:rPr>
  </w:style>
  <w:style w:type="character" w:customStyle="1" w:styleId="WW8Num9z0">
    <w:name w:val="WW8Num9z0"/>
    <w:rsid w:val="009E531A"/>
    <w:rPr>
      <w:rFonts w:ascii="Times New Roman" w:eastAsia="Times New Roman" w:hAnsi="Times New Roman" w:cs="Times New Roman"/>
    </w:rPr>
  </w:style>
  <w:style w:type="character" w:customStyle="1" w:styleId="WW8Num9z1">
    <w:name w:val="WW8Num9z1"/>
    <w:rsid w:val="009E531A"/>
    <w:rPr>
      <w:rFonts w:ascii="Courier New" w:hAnsi="Courier New" w:cs="Cambria"/>
    </w:rPr>
  </w:style>
  <w:style w:type="character" w:customStyle="1" w:styleId="WW8Num9z2">
    <w:name w:val="WW8Num9z2"/>
    <w:rsid w:val="009E531A"/>
    <w:rPr>
      <w:rFonts w:ascii="Wingdings" w:hAnsi="Wingdings" w:cs="Wingdings"/>
    </w:rPr>
  </w:style>
  <w:style w:type="character" w:customStyle="1" w:styleId="WW8Num9z3">
    <w:name w:val="WW8Num9z3"/>
    <w:rsid w:val="009E531A"/>
    <w:rPr>
      <w:rFonts w:ascii="Symbol" w:hAnsi="Symbol" w:cs="Symbol"/>
    </w:rPr>
  </w:style>
  <w:style w:type="character" w:customStyle="1" w:styleId="WW8Num10z0">
    <w:name w:val="WW8Num10z0"/>
    <w:rsid w:val="009E531A"/>
    <w:rPr>
      <w:rFonts w:ascii="Times New Roman" w:eastAsia="Calibri" w:hAnsi="Times New Roman" w:cs="Times New Roman"/>
    </w:rPr>
  </w:style>
  <w:style w:type="character" w:customStyle="1" w:styleId="WW8Num10z1">
    <w:name w:val="WW8Num10z1"/>
    <w:rsid w:val="009E531A"/>
    <w:rPr>
      <w:rFonts w:ascii="Courier New" w:hAnsi="Courier New" w:cs="Cambria"/>
    </w:rPr>
  </w:style>
  <w:style w:type="character" w:customStyle="1" w:styleId="WW8Num10z2">
    <w:name w:val="WW8Num10z2"/>
    <w:rsid w:val="009E531A"/>
    <w:rPr>
      <w:rFonts w:ascii="Wingdings" w:hAnsi="Wingdings" w:cs="Wingdings"/>
    </w:rPr>
  </w:style>
  <w:style w:type="character" w:customStyle="1" w:styleId="WW8Num11z0">
    <w:name w:val="WW8Num11z0"/>
    <w:rsid w:val="009E531A"/>
    <w:rPr>
      <w:rFonts w:ascii="Times New Roman" w:hAnsi="Times New Roman" w:cs="Times New Roman"/>
      <w:b w:val="0"/>
      <w:bCs w:val="0"/>
      <w:i w:val="0"/>
      <w:iCs w:val="0"/>
      <w:caps w:val="0"/>
      <w:smallCaps w:val="0"/>
      <w:strike w:val="0"/>
      <w:dstrike w:val="0"/>
      <w:vanish w:val="0"/>
      <w:color w:val="000000"/>
      <w:spacing w:val="0"/>
      <w:w w:val="100"/>
      <w:kern w:val="1"/>
      <w:position w:val="0"/>
      <w:sz w:val="0"/>
      <w:szCs w:val="0"/>
      <w:u w:val="none"/>
      <w:shd w:val="clear" w:color="auto" w:fill="000000"/>
      <w:vertAlign w:val="baseline"/>
      <w:em w:val="none"/>
    </w:rPr>
  </w:style>
  <w:style w:type="character" w:customStyle="1" w:styleId="WW8Num11z1">
    <w:name w:val="WW8Num11z1"/>
    <w:rsid w:val="009E531A"/>
    <w:rPr>
      <w:rFonts w:ascii="Courier New" w:hAnsi="Courier New" w:cs="Cambria"/>
    </w:rPr>
  </w:style>
  <w:style w:type="character" w:customStyle="1" w:styleId="WW8Num11z2">
    <w:name w:val="WW8Num11z2"/>
    <w:rsid w:val="009E531A"/>
    <w:rPr>
      <w:rFonts w:ascii="Wingdings" w:hAnsi="Wingdings" w:cs="Wingdings"/>
    </w:rPr>
  </w:style>
  <w:style w:type="character" w:customStyle="1" w:styleId="WW8Num11z3">
    <w:name w:val="WW8Num11z3"/>
    <w:rsid w:val="009E531A"/>
    <w:rPr>
      <w:rFonts w:ascii="Symbol" w:hAnsi="Symbol" w:cs="Symbol"/>
    </w:rPr>
  </w:style>
  <w:style w:type="character" w:customStyle="1" w:styleId="WW8Num12z0">
    <w:name w:val="WW8Num12z0"/>
    <w:rsid w:val="009E531A"/>
    <w:rPr>
      <w:rFonts w:ascii="Symbol" w:hAnsi="Symbol" w:cs="Symbol"/>
    </w:rPr>
  </w:style>
  <w:style w:type="character" w:customStyle="1" w:styleId="WW8Num12z1">
    <w:name w:val="WW8Num12z1"/>
    <w:rsid w:val="009E531A"/>
    <w:rPr>
      <w:rFonts w:ascii="Courier New" w:hAnsi="Courier New" w:cs="Cambria"/>
    </w:rPr>
  </w:style>
  <w:style w:type="character" w:customStyle="1" w:styleId="WW8Num12z2">
    <w:name w:val="WW8Num12z2"/>
    <w:rsid w:val="009E531A"/>
    <w:rPr>
      <w:rFonts w:ascii="Wingdings" w:hAnsi="Wingdings" w:cs="Wingdings"/>
    </w:rPr>
  </w:style>
  <w:style w:type="character" w:customStyle="1" w:styleId="WW8Num13z0">
    <w:name w:val="WW8Num13z0"/>
    <w:rsid w:val="009E531A"/>
    <w:rPr>
      <w:rFonts w:ascii="Symbol" w:hAnsi="Symbol" w:cs="Symbol"/>
    </w:rPr>
  </w:style>
  <w:style w:type="character" w:customStyle="1" w:styleId="WW8Num13z1">
    <w:name w:val="WW8Num13z1"/>
    <w:rsid w:val="009E531A"/>
    <w:rPr>
      <w:rFonts w:ascii="Courier New" w:hAnsi="Courier New" w:cs="Cambria"/>
    </w:rPr>
  </w:style>
  <w:style w:type="character" w:customStyle="1" w:styleId="WW8Num13z2">
    <w:name w:val="WW8Num13z2"/>
    <w:rsid w:val="009E531A"/>
    <w:rPr>
      <w:rFonts w:ascii="Wingdings" w:hAnsi="Wingdings" w:cs="Wingdings"/>
    </w:rPr>
  </w:style>
  <w:style w:type="character" w:customStyle="1" w:styleId="WW8Num14z0">
    <w:name w:val="WW8Num14z0"/>
    <w:rsid w:val="009E531A"/>
    <w:rPr>
      <w:rFonts w:ascii="Times New Roman" w:eastAsia="Calibri" w:hAnsi="Times New Roman" w:cs="Times New Roman"/>
    </w:rPr>
  </w:style>
  <w:style w:type="character" w:customStyle="1" w:styleId="WW8Num14z1">
    <w:name w:val="WW8Num14z1"/>
    <w:rsid w:val="009E531A"/>
    <w:rPr>
      <w:rFonts w:ascii="Courier New" w:hAnsi="Courier New" w:cs="Cambria"/>
    </w:rPr>
  </w:style>
  <w:style w:type="character" w:customStyle="1" w:styleId="WW8Num14z2">
    <w:name w:val="WW8Num14z2"/>
    <w:rsid w:val="009E531A"/>
    <w:rPr>
      <w:rFonts w:ascii="Wingdings" w:hAnsi="Wingdings" w:cs="Wingdings"/>
    </w:rPr>
  </w:style>
  <w:style w:type="character" w:customStyle="1" w:styleId="WW8Num14z3">
    <w:name w:val="WW8Num14z3"/>
    <w:rsid w:val="009E531A"/>
    <w:rPr>
      <w:rFonts w:ascii="Symbol" w:hAnsi="Symbol" w:cs="Symbol"/>
    </w:rPr>
  </w:style>
  <w:style w:type="character" w:customStyle="1" w:styleId="WW8Num16z0">
    <w:name w:val="WW8Num16z0"/>
    <w:rsid w:val="009E531A"/>
    <w:rPr>
      <w:rFonts w:ascii="Times New Roman" w:eastAsia="Calibri" w:hAnsi="Times New Roman" w:cs="Times New Roman"/>
    </w:rPr>
  </w:style>
  <w:style w:type="character" w:customStyle="1" w:styleId="WW8Num16z1">
    <w:name w:val="WW8Num16z1"/>
    <w:rsid w:val="009E531A"/>
    <w:rPr>
      <w:rFonts w:ascii="Courier New" w:hAnsi="Courier New" w:cs="Cambria"/>
    </w:rPr>
  </w:style>
  <w:style w:type="character" w:customStyle="1" w:styleId="WW8Num16z2">
    <w:name w:val="WW8Num16z2"/>
    <w:rsid w:val="009E531A"/>
    <w:rPr>
      <w:rFonts w:ascii="Wingdings" w:hAnsi="Wingdings" w:cs="Wingdings"/>
    </w:rPr>
  </w:style>
  <w:style w:type="character" w:customStyle="1" w:styleId="WW8Num16z3">
    <w:name w:val="WW8Num16z3"/>
    <w:rsid w:val="009E531A"/>
    <w:rPr>
      <w:rFonts w:ascii="Symbol" w:hAnsi="Symbol" w:cs="Symbol"/>
    </w:rPr>
  </w:style>
  <w:style w:type="character" w:customStyle="1" w:styleId="WW8Num17z0">
    <w:name w:val="WW8Num17z0"/>
    <w:rsid w:val="009E531A"/>
    <w:rPr>
      <w:rFonts w:ascii="Times New Roman" w:eastAsia="Times New Roman" w:hAnsi="Times New Roman" w:cs="Times New Roman"/>
      <w:sz w:val="20"/>
      <w:szCs w:val="20"/>
    </w:rPr>
  </w:style>
  <w:style w:type="character" w:customStyle="1" w:styleId="WW8Num17z1">
    <w:name w:val="WW8Num17z1"/>
    <w:rsid w:val="009E531A"/>
    <w:rPr>
      <w:rFonts w:ascii="Courier New" w:hAnsi="Courier New" w:cs="Cambria"/>
    </w:rPr>
  </w:style>
  <w:style w:type="character" w:customStyle="1" w:styleId="WW8Num17z2">
    <w:name w:val="WW8Num17z2"/>
    <w:rsid w:val="009E531A"/>
    <w:rPr>
      <w:rFonts w:ascii="Wingdings" w:hAnsi="Wingdings" w:cs="Wingdings"/>
    </w:rPr>
  </w:style>
  <w:style w:type="character" w:customStyle="1" w:styleId="WW8Num17z3">
    <w:name w:val="WW8Num17z3"/>
    <w:rsid w:val="009E531A"/>
    <w:rPr>
      <w:rFonts w:ascii="Symbol" w:hAnsi="Symbol" w:cs="Symbol"/>
    </w:rPr>
  </w:style>
  <w:style w:type="character" w:customStyle="1" w:styleId="WW8Num18z0">
    <w:name w:val="WW8Num18z0"/>
    <w:rsid w:val="009E531A"/>
    <w:rPr>
      <w:rFonts w:ascii="Times New Roman" w:eastAsia="Times New Roman" w:hAnsi="Times New Roman" w:cs="Times New Roman"/>
    </w:rPr>
  </w:style>
  <w:style w:type="character" w:customStyle="1" w:styleId="WW8Num18z1">
    <w:name w:val="WW8Num18z1"/>
    <w:rsid w:val="009E531A"/>
    <w:rPr>
      <w:rFonts w:ascii="Courier New" w:hAnsi="Courier New" w:cs="Cambria"/>
    </w:rPr>
  </w:style>
  <w:style w:type="character" w:customStyle="1" w:styleId="WW8Num18z2">
    <w:name w:val="WW8Num18z2"/>
    <w:rsid w:val="009E531A"/>
    <w:rPr>
      <w:rFonts w:ascii="Wingdings" w:hAnsi="Wingdings" w:cs="Wingdings"/>
    </w:rPr>
  </w:style>
  <w:style w:type="character" w:customStyle="1" w:styleId="WW8Num18z3">
    <w:name w:val="WW8Num18z3"/>
    <w:rsid w:val="009E531A"/>
    <w:rPr>
      <w:rFonts w:ascii="Symbol" w:hAnsi="Symbol" w:cs="Symbol"/>
    </w:rPr>
  </w:style>
  <w:style w:type="character" w:customStyle="1" w:styleId="WW8Num19z0">
    <w:name w:val="WW8Num19z0"/>
    <w:rsid w:val="009E531A"/>
    <w:rPr>
      <w:rFonts w:ascii="Symbol" w:hAnsi="Symbol" w:cs="Symbol"/>
    </w:rPr>
  </w:style>
  <w:style w:type="character" w:customStyle="1" w:styleId="WW8Num19z1">
    <w:name w:val="WW8Num19z1"/>
    <w:rsid w:val="009E531A"/>
    <w:rPr>
      <w:rFonts w:ascii="Courier New" w:hAnsi="Courier New" w:cs="Wingdings"/>
    </w:rPr>
  </w:style>
  <w:style w:type="character" w:customStyle="1" w:styleId="WW8Num19z2">
    <w:name w:val="WW8Num19z2"/>
    <w:rsid w:val="009E531A"/>
    <w:rPr>
      <w:rFonts w:ascii="Wingdings" w:hAnsi="Wingdings" w:cs="Wingdings"/>
    </w:rPr>
  </w:style>
  <w:style w:type="character" w:customStyle="1" w:styleId="WW8Num20z0">
    <w:name w:val="WW8Num20z0"/>
    <w:rsid w:val="009E531A"/>
    <w:rPr>
      <w:rFonts w:ascii="Symbol" w:hAnsi="Symbol" w:cs="Symbol"/>
    </w:rPr>
  </w:style>
  <w:style w:type="character" w:customStyle="1" w:styleId="WW8Num20z1">
    <w:name w:val="WW8Num20z1"/>
    <w:rsid w:val="009E531A"/>
    <w:rPr>
      <w:rFonts w:ascii="Courier New" w:hAnsi="Courier New" w:cs="Cambria"/>
    </w:rPr>
  </w:style>
  <w:style w:type="character" w:customStyle="1" w:styleId="WW8Num20z2">
    <w:name w:val="WW8Num20z2"/>
    <w:rsid w:val="009E531A"/>
    <w:rPr>
      <w:rFonts w:ascii="Wingdings" w:hAnsi="Wingdings" w:cs="Wingdings"/>
    </w:rPr>
  </w:style>
  <w:style w:type="character" w:customStyle="1" w:styleId="WW8Num21z0">
    <w:name w:val="WW8Num21z0"/>
    <w:rsid w:val="009E531A"/>
    <w:rPr>
      <w:rFonts w:ascii="Times New Roman" w:eastAsia="Times New Roman" w:hAnsi="Times New Roman" w:cs="Times New Roman"/>
    </w:rPr>
  </w:style>
  <w:style w:type="character" w:customStyle="1" w:styleId="WW8Num21z1">
    <w:name w:val="WW8Num21z1"/>
    <w:rsid w:val="009E531A"/>
    <w:rPr>
      <w:rFonts w:ascii="Courier New" w:hAnsi="Courier New" w:cs="Cambria"/>
    </w:rPr>
  </w:style>
  <w:style w:type="character" w:customStyle="1" w:styleId="WW8Num21z2">
    <w:name w:val="WW8Num21z2"/>
    <w:rsid w:val="009E531A"/>
    <w:rPr>
      <w:rFonts w:ascii="Wingdings" w:hAnsi="Wingdings" w:cs="Wingdings"/>
    </w:rPr>
  </w:style>
  <w:style w:type="character" w:customStyle="1" w:styleId="WW8Num21z3">
    <w:name w:val="WW8Num21z3"/>
    <w:rsid w:val="009E531A"/>
    <w:rPr>
      <w:rFonts w:ascii="Symbol" w:hAnsi="Symbol" w:cs="Symbol"/>
    </w:rPr>
  </w:style>
  <w:style w:type="character" w:customStyle="1" w:styleId="WW8Num22z0">
    <w:name w:val="WW8Num22z0"/>
    <w:rsid w:val="009E531A"/>
    <w:rPr>
      <w:b/>
      <w:sz w:val="20"/>
      <w:szCs w:val="20"/>
    </w:rPr>
  </w:style>
  <w:style w:type="character" w:customStyle="1" w:styleId="WW8Num22z1">
    <w:name w:val="WW8Num22z1"/>
    <w:rsid w:val="009E531A"/>
    <w:rPr>
      <w:rFonts w:ascii="Courier New" w:hAnsi="Courier New" w:cs="Cambria"/>
    </w:rPr>
  </w:style>
  <w:style w:type="character" w:customStyle="1" w:styleId="WW8Num22z2">
    <w:name w:val="WW8Num22z2"/>
    <w:rsid w:val="009E531A"/>
    <w:rPr>
      <w:rFonts w:ascii="Wingdings" w:hAnsi="Wingdings" w:cs="Wingdings"/>
    </w:rPr>
  </w:style>
  <w:style w:type="character" w:customStyle="1" w:styleId="WW8Num22z3">
    <w:name w:val="WW8Num22z3"/>
    <w:rsid w:val="009E531A"/>
    <w:rPr>
      <w:rFonts w:ascii="Symbol" w:hAnsi="Symbol" w:cs="Symbol"/>
    </w:rPr>
  </w:style>
  <w:style w:type="character" w:customStyle="1" w:styleId="WW8Num23z0">
    <w:name w:val="WW8Num23z0"/>
    <w:rsid w:val="009E531A"/>
    <w:rPr>
      <w:rFonts w:ascii="Symbol" w:hAnsi="Symbol" w:cs="Symbol"/>
    </w:rPr>
  </w:style>
  <w:style w:type="character" w:customStyle="1" w:styleId="WW8Num23z1">
    <w:name w:val="WW8Num23z1"/>
    <w:rsid w:val="009E531A"/>
    <w:rPr>
      <w:rFonts w:ascii="Courier New" w:hAnsi="Courier New" w:cs="Cambria"/>
    </w:rPr>
  </w:style>
  <w:style w:type="character" w:customStyle="1" w:styleId="WW8Num23z2">
    <w:name w:val="WW8Num23z2"/>
    <w:rsid w:val="009E531A"/>
    <w:rPr>
      <w:rFonts w:ascii="Wingdings" w:hAnsi="Wingdings" w:cs="Wingdings"/>
    </w:rPr>
  </w:style>
  <w:style w:type="character" w:customStyle="1" w:styleId="WW8Num26z0">
    <w:name w:val="WW8Num26z0"/>
    <w:rsid w:val="009E531A"/>
    <w:rPr>
      <w:rFonts w:ascii="Courier New" w:hAnsi="Courier New" w:cs="Cambria"/>
    </w:rPr>
  </w:style>
  <w:style w:type="character" w:customStyle="1" w:styleId="WW8Num26z2">
    <w:name w:val="WW8Num26z2"/>
    <w:rsid w:val="009E531A"/>
    <w:rPr>
      <w:rFonts w:ascii="Wingdings" w:hAnsi="Wingdings" w:cs="Wingdings"/>
    </w:rPr>
  </w:style>
  <w:style w:type="character" w:customStyle="1" w:styleId="WW8Num26z3">
    <w:name w:val="WW8Num26z3"/>
    <w:rsid w:val="009E531A"/>
    <w:rPr>
      <w:rFonts w:ascii="Symbol" w:hAnsi="Symbol" w:cs="Symbol"/>
    </w:rPr>
  </w:style>
  <w:style w:type="character" w:customStyle="1" w:styleId="WW8Num27z0">
    <w:name w:val="WW8Num27z0"/>
    <w:rsid w:val="009E531A"/>
    <w:rPr>
      <w:rFonts w:ascii="Symbol" w:hAnsi="Symbol" w:cs="Symbol"/>
    </w:rPr>
  </w:style>
  <w:style w:type="character" w:customStyle="1" w:styleId="WW8Num27z1">
    <w:name w:val="WW8Num27z1"/>
    <w:rsid w:val="009E531A"/>
    <w:rPr>
      <w:rFonts w:ascii="Courier New" w:hAnsi="Courier New" w:cs="Cambria"/>
    </w:rPr>
  </w:style>
  <w:style w:type="character" w:customStyle="1" w:styleId="WW8Num27z2">
    <w:name w:val="WW8Num27z2"/>
    <w:rsid w:val="009E531A"/>
    <w:rPr>
      <w:rFonts w:ascii="Wingdings" w:hAnsi="Wingdings" w:cs="Wingdings"/>
    </w:rPr>
  </w:style>
  <w:style w:type="character" w:customStyle="1" w:styleId="WW8Num28z0">
    <w:name w:val="WW8Num28z0"/>
    <w:rsid w:val="009E531A"/>
    <w:rPr>
      <w:rFonts w:ascii="Symbol" w:hAnsi="Symbol" w:cs="Symbol"/>
      <w:b w:val="0"/>
      <w:bCs w:val="0"/>
      <w:i w:val="0"/>
      <w:iCs w:val="0"/>
      <w:caps w:val="0"/>
      <w:smallCaps w:val="0"/>
      <w:strike w:val="0"/>
      <w:dstrike w:val="0"/>
      <w:vanish w:val="0"/>
      <w:color w:val="000000"/>
      <w:spacing w:val="0"/>
      <w:w w:val="100"/>
      <w:kern w:val="1"/>
      <w:position w:val="0"/>
      <w:sz w:val="0"/>
      <w:szCs w:val="0"/>
      <w:u w:val="none"/>
      <w:shd w:val="clear" w:color="auto" w:fill="000000"/>
      <w:vertAlign w:val="baseline"/>
      <w:em w:val="none"/>
    </w:rPr>
  </w:style>
  <w:style w:type="character" w:customStyle="1" w:styleId="WW8Num28z1">
    <w:name w:val="WW8Num28z1"/>
    <w:rsid w:val="009E531A"/>
    <w:rPr>
      <w:rFonts w:ascii="Courier New" w:hAnsi="Courier New" w:cs="Cambria"/>
    </w:rPr>
  </w:style>
  <w:style w:type="character" w:customStyle="1" w:styleId="WW8Num28z2">
    <w:name w:val="WW8Num28z2"/>
    <w:rsid w:val="009E531A"/>
    <w:rPr>
      <w:rFonts w:ascii="Wingdings" w:hAnsi="Wingdings" w:cs="Wingdings"/>
    </w:rPr>
  </w:style>
  <w:style w:type="character" w:customStyle="1" w:styleId="WW8Num28z3">
    <w:name w:val="WW8Num28z3"/>
    <w:rsid w:val="009E531A"/>
    <w:rPr>
      <w:rFonts w:ascii="Symbol" w:hAnsi="Symbol" w:cs="Symbol"/>
    </w:rPr>
  </w:style>
  <w:style w:type="character" w:customStyle="1" w:styleId="WW8Num29z0">
    <w:name w:val="WW8Num29z0"/>
    <w:rsid w:val="009E531A"/>
    <w:rPr>
      <w:rFonts w:ascii="Times New Roman" w:eastAsia="Calibri" w:hAnsi="Times New Roman" w:cs="Times New Roman"/>
    </w:rPr>
  </w:style>
  <w:style w:type="character" w:customStyle="1" w:styleId="WW8Num29z1">
    <w:name w:val="WW8Num29z1"/>
    <w:rsid w:val="009E531A"/>
    <w:rPr>
      <w:rFonts w:ascii="Courier New" w:hAnsi="Courier New" w:cs="Cambria"/>
    </w:rPr>
  </w:style>
  <w:style w:type="character" w:customStyle="1" w:styleId="WW8Num29z2">
    <w:name w:val="WW8Num29z2"/>
    <w:rsid w:val="009E531A"/>
    <w:rPr>
      <w:rFonts w:ascii="Wingdings" w:hAnsi="Wingdings" w:cs="Wingdings"/>
    </w:rPr>
  </w:style>
  <w:style w:type="character" w:customStyle="1" w:styleId="WW8Num29z3">
    <w:name w:val="WW8Num29z3"/>
    <w:rsid w:val="009E531A"/>
    <w:rPr>
      <w:rFonts w:ascii="Symbol" w:hAnsi="Symbol" w:cs="Symbol"/>
    </w:rPr>
  </w:style>
  <w:style w:type="character" w:customStyle="1" w:styleId="WW8Num31z0">
    <w:name w:val="WW8Num31z0"/>
    <w:rsid w:val="009E531A"/>
    <w:rPr>
      <w:rFonts w:ascii="Symbol" w:hAnsi="Symbol" w:cs="Symbol"/>
    </w:rPr>
  </w:style>
  <w:style w:type="character" w:customStyle="1" w:styleId="WW8Num31z1">
    <w:name w:val="WW8Num31z1"/>
    <w:rsid w:val="009E531A"/>
    <w:rPr>
      <w:rFonts w:ascii="Courier New" w:hAnsi="Courier New" w:cs="Cambria"/>
    </w:rPr>
  </w:style>
  <w:style w:type="character" w:customStyle="1" w:styleId="WW8Num31z2">
    <w:name w:val="WW8Num31z2"/>
    <w:rsid w:val="009E531A"/>
    <w:rPr>
      <w:rFonts w:ascii="Wingdings" w:hAnsi="Wingdings" w:cs="Wingdings"/>
    </w:rPr>
  </w:style>
  <w:style w:type="character" w:customStyle="1" w:styleId="WW8Num32z0">
    <w:name w:val="WW8Num32z0"/>
    <w:rsid w:val="009E531A"/>
    <w:rPr>
      <w:rFonts w:ascii="Symbol" w:hAnsi="Symbol" w:cs="Symbol"/>
      <w:b w:val="0"/>
      <w:bCs w:val="0"/>
      <w:i w:val="0"/>
      <w:iCs w:val="0"/>
      <w:caps w:val="0"/>
      <w:smallCaps w:val="0"/>
      <w:strike w:val="0"/>
      <w:dstrike w:val="0"/>
      <w:vanish w:val="0"/>
      <w:color w:val="000000"/>
      <w:spacing w:val="0"/>
      <w:w w:val="100"/>
      <w:kern w:val="1"/>
      <w:position w:val="0"/>
      <w:sz w:val="0"/>
      <w:szCs w:val="0"/>
      <w:u w:val="none"/>
      <w:shd w:val="clear" w:color="auto" w:fill="000000"/>
      <w:vertAlign w:val="baseline"/>
      <w:em w:val="none"/>
    </w:rPr>
  </w:style>
  <w:style w:type="character" w:customStyle="1" w:styleId="WW8Num32z1">
    <w:name w:val="WW8Num32z1"/>
    <w:rsid w:val="009E531A"/>
    <w:rPr>
      <w:rFonts w:ascii="Courier New" w:hAnsi="Courier New" w:cs="Cambria"/>
    </w:rPr>
  </w:style>
  <w:style w:type="character" w:customStyle="1" w:styleId="WW8Num32z2">
    <w:name w:val="WW8Num32z2"/>
    <w:rsid w:val="009E531A"/>
    <w:rPr>
      <w:rFonts w:ascii="Wingdings" w:hAnsi="Wingdings" w:cs="Wingdings"/>
    </w:rPr>
  </w:style>
  <w:style w:type="character" w:customStyle="1" w:styleId="WW8Num32z3">
    <w:name w:val="WW8Num32z3"/>
    <w:rsid w:val="009E531A"/>
    <w:rPr>
      <w:rFonts w:ascii="Symbol" w:hAnsi="Symbol" w:cs="Symbol"/>
    </w:rPr>
  </w:style>
  <w:style w:type="character" w:customStyle="1" w:styleId="WW8Num33z0">
    <w:name w:val="WW8Num33z0"/>
    <w:rsid w:val="009E531A"/>
    <w:rPr>
      <w:rFonts w:cs="Times New Roman"/>
    </w:rPr>
  </w:style>
  <w:style w:type="character" w:customStyle="1" w:styleId="WW8Num34z0">
    <w:name w:val="WW8Num34z0"/>
    <w:rsid w:val="009E531A"/>
    <w:rPr>
      <w:rFonts w:ascii="Courier New" w:hAnsi="Courier New" w:cs="Cambria"/>
      <w:b w:val="0"/>
      <w:bCs w:val="0"/>
      <w:i w:val="0"/>
      <w:iCs w:val="0"/>
      <w:caps w:val="0"/>
      <w:smallCaps w:val="0"/>
      <w:strike w:val="0"/>
      <w:dstrike w:val="0"/>
      <w:vanish w:val="0"/>
      <w:color w:val="000000"/>
      <w:spacing w:val="0"/>
      <w:w w:val="100"/>
      <w:kern w:val="1"/>
      <w:position w:val="0"/>
      <w:sz w:val="0"/>
      <w:szCs w:val="0"/>
      <w:u w:val="none"/>
      <w:shd w:val="clear" w:color="auto" w:fill="000000"/>
      <w:vertAlign w:val="baseline"/>
      <w:em w:val="none"/>
    </w:rPr>
  </w:style>
  <w:style w:type="character" w:customStyle="1" w:styleId="WW8Num34z1">
    <w:name w:val="WW8Num34z1"/>
    <w:rsid w:val="009E531A"/>
    <w:rPr>
      <w:rFonts w:ascii="Courier New" w:hAnsi="Courier New" w:cs="Cambria"/>
    </w:rPr>
  </w:style>
  <w:style w:type="character" w:customStyle="1" w:styleId="WW8Num34z2">
    <w:name w:val="WW8Num34z2"/>
    <w:rsid w:val="009E531A"/>
    <w:rPr>
      <w:rFonts w:ascii="Wingdings" w:hAnsi="Wingdings" w:cs="Wingdings"/>
    </w:rPr>
  </w:style>
  <w:style w:type="character" w:customStyle="1" w:styleId="WW8Num34z3">
    <w:name w:val="WW8Num34z3"/>
    <w:rsid w:val="009E531A"/>
    <w:rPr>
      <w:rFonts w:ascii="Symbol" w:hAnsi="Symbol" w:cs="Symbol"/>
    </w:rPr>
  </w:style>
  <w:style w:type="character" w:customStyle="1" w:styleId="WW8Num35z0">
    <w:name w:val="WW8Num35z0"/>
    <w:rsid w:val="009E531A"/>
    <w:rPr>
      <w:rFonts w:ascii="Times New Roman" w:eastAsia="Times New Roman" w:hAnsi="Times New Roman" w:cs="Times New Roman"/>
    </w:rPr>
  </w:style>
  <w:style w:type="character" w:customStyle="1" w:styleId="WW8Num35z1">
    <w:name w:val="WW8Num35z1"/>
    <w:rsid w:val="009E531A"/>
    <w:rPr>
      <w:rFonts w:ascii="Symbol" w:eastAsia="Times New Roman" w:hAnsi="Symbol" w:cs="Symbol"/>
      <w:color w:val="auto"/>
    </w:rPr>
  </w:style>
  <w:style w:type="character" w:customStyle="1" w:styleId="WW8Num35z2">
    <w:name w:val="WW8Num35z2"/>
    <w:rsid w:val="009E531A"/>
    <w:rPr>
      <w:rFonts w:ascii="Wingdings" w:hAnsi="Wingdings" w:cs="Wingdings"/>
    </w:rPr>
  </w:style>
  <w:style w:type="character" w:customStyle="1" w:styleId="WW8Num35z3">
    <w:name w:val="WW8Num35z3"/>
    <w:rsid w:val="009E531A"/>
    <w:rPr>
      <w:rFonts w:ascii="Symbol" w:hAnsi="Symbol" w:cs="Symbol"/>
    </w:rPr>
  </w:style>
  <w:style w:type="character" w:customStyle="1" w:styleId="WW8Num35z4">
    <w:name w:val="WW8Num35z4"/>
    <w:rsid w:val="009E531A"/>
    <w:rPr>
      <w:rFonts w:ascii="Courier New" w:hAnsi="Courier New" w:cs="Courier New"/>
    </w:rPr>
  </w:style>
  <w:style w:type="character" w:customStyle="1" w:styleId="WW8Num37z0">
    <w:name w:val="WW8Num37z0"/>
    <w:rsid w:val="009E531A"/>
    <w:rPr>
      <w:rFonts w:ascii="Times New Roman" w:eastAsia="Times New Roman" w:hAnsi="Times New Roman" w:cs="Times New Roman"/>
    </w:rPr>
  </w:style>
  <w:style w:type="character" w:customStyle="1" w:styleId="WW8Num37z1">
    <w:name w:val="WW8Num37z1"/>
    <w:rsid w:val="009E531A"/>
    <w:rPr>
      <w:rFonts w:ascii="Courier New" w:hAnsi="Courier New" w:cs="Cambria"/>
    </w:rPr>
  </w:style>
  <w:style w:type="character" w:customStyle="1" w:styleId="WW8Num37z2">
    <w:name w:val="WW8Num37z2"/>
    <w:rsid w:val="009E531A"/>
    <w:rPr>
      <w:rFonts w:ascii="Wingdings" w:hAnsi="Wingdings" w:cs="Wingdings"/>
    </w:rPr>
  </w:style>
  <w:style w:type="character" w:customStyle="1" w:styleId="WW8Num37z3">
    <w:name w:val="WW8Num37z3"/>
    <w:rsid w:val="009E531A"/>
    <w:rPr>
      <w:rFonts w:ascii="Symbol" w:hAnsi="Symbol" w:cs="Symbol"/>
    </w:rPr>
  </w:style>
  <w:style w:type="character" w:customStyle="1" w:styleId="WW8Num38z0">
    <w:name w:val="WW8Num38z0"/>
    <w:rsid w:val="009E531A"/>
    <w:rPr>
      <w:rFonts w:ascii="Times New Roman" w:eastAsia="Calibri" w:hAnsi="Times New Roman" w:cs="Times New Roman"/>
    </w:rPr>
  </w:style>
  <w:style w:type="character" w:customStyle="1" w:styleId="WW8Num38z1">
    <w:name w:val="WW8Num38z1"/>
    <w:rsid w:val="009E531A"/>
    <w:rPr>
      <w:rFonts w:ascii="Courier New" w:hAnsi="Courier New" w:cs="Cambria"/>
    </w:rPr>
  </w:style>
  <w:style w:type="character" w:customStyle="1" w:styleId="WW8Num38z2">
    <w:name w:val="WW8Num38z2"/>
    <w:rsid w:val="009E531A"/>
    <w:rPr>
      <w:rFonts w:ascii="Wingdings" w:hAnsi="Wingdings" w:cs="Wingdings"/>
    </w:rPr>
  </w:style>
  <w:style w:type="character" w:customStyle="1" w:styleId="WW8Num38z3">
    <w:name w:val="WW8Num38z3"/>
    <w:rsid w:val="009E531A"/>
    <w:rPr>
      <w:rFonts w:ascii="Symbol" w:hAnsi="Symbol" w:cs="Symbol"/>
    </w:rPr>
  </w:style>
  <w:style w:type="character" w:customStyle="1" w:styleId="WW8Num39z0">
    <w:name w:val="WW8Num39z0"/>
    <w:rsid w:val="009E531A"/>
    <w:rPr>
      <w:rFonts w:ascii="Times New Roman" w:eastAsia="Calibri" w:hAnsi="Times New Roman" w:cs="Times New Roman"/>
    </w:rPr>
  </w:style>
  <w:style w:type="character" w:customStyle="1" w:styleId="WW8Num39z1">
    <w:name w:val="WW8Num39z1"/>
    <w:rsid w:val="009E531A"/>
    <w:rPr>
      <w:rFonts w:ascii="Courier New" w:hAnsi="Courier New" w:cs="Cambria"/>
    </w:rPr>
  </w:style>
  <w:style w:type="character" w:customStyle="1" w:styleId="WW8Num39z2">
    <w:name w:val="WW8Num39z2"/>
    <w:rsid w:val="009E531A"/>
    <w:rPr>
      <w:rFonts w:ascii="Wingdings" w:hAnsi="Wingdings" w:cs="Wingdings"/>
    </w:rPr>
  </w:style>
  <w:style w:type="character" w:customStyle="1" w:styleId="WW8Num39z3">
    <w:name w:val="WW8Num39z3"/>
    <w:rsid w:val="009E531A"/>
    <w:rPr>
      <w:rFonts w:ascii="Symbol" w:hAnsi="Symbol" w:cs="Symbol"/>
    </w:rPr>
  </w:style>
  <w:style w:type="character" w:customStyle="1" w:styleId="Policepardfaut1">
    <w:name w:val="Police par défaut1"/>
    <w:rsid w:val="009E531A"/>
  </w:style>
  <w:style w:type="character" w:customStyle="1" w:styleId="BodyTextChar">
    <w:name w:val="Body Text Char"/>
    <w:rsid w:val="009E531A"/>
    <w:rPr>
      <w:rFonts w:ascii="Times New Roman" w:eastAsia="Times New Roman" w:hAnsi="Times New Roman" w:cs="Times New Roman"/>
      <w:b/>
      <w:bCs/>
      <w:sz w:val="36"/>
      <w:szCs w:val="36"/>
    </w:rPr>
  </w:style>
  <w:style w:type="character" w:customStyle="1" w:styleId="Puce1CarCarChar">
    <w:name w:val="Puce 1 Car Car Char"/>
    <w:rsid w:val="009E531A"/>
    <w:rPr>
      <w:rFonts w:ascii="Times New Roman" w:hAnsi="Times New Roman" w:cs="Times New Roman"/>
      <w:sz w:val="24"/>
      <w:szCs w:val="24"/>
    </w:rPr>
  </w:style>
  <w:style w:type="character" w:customStyle="1" w:styleId="googqs-tidbit1">
    <w:name w:val="goog_qs-tidbit1"/>
    <w:rsid w:val="009E531A"/>
    <w:rPr>
      <w:vanish w:val="0"/>
    </w:rPr>
  </w:style>
  <w:style w:type="character" w:customStyle="1" w:styleId="Caractresdenotedebasdepage">
    <w:name w:val="Caractères de note de bas de page"/>
    <w:rsid w:val="009E531A"/>
    <w:rPr>
      <w:vertAlign w:val="superscript"/>
    </w:rPr>
  </w:style>
  <w:style w:type="character" w:customStyle="1" w:styleId="ContenuTableaucentrCar">
    <w:name w:val="Contenu Tableau centré Car"/>
    <w:rsid w:val="009E531A"/>
  </w:style>
  <w:style w:type="character" w:customStyle="1" w:styleId="CitationCarCarCar">
    <w:name w:val="Citation Car Car Car"/>
    <w:rsid w:val="009E531A"/>
    <w:rPr>
      <w:rFonts w:ascii="Times New Roman" w:eastAsia="Times New Roman" w:hAnsi="Times New Roman" w:cs="Times New Roman"/>
      <w:i/>
      <w:iCs/>
      <w:sz w:val="24"/>
    </w:rPr>
  </w:style>
  <w:style w:type="character" w:customStyle="1" w:styleId="CommentReference1">
    <w:name w:val="Comment Reference1"/>
    <w:rsid w:val="009E531A"/>
    <w:rPr>
      <w:sz w:val="16"/>
      <w:szCs w:val="16"/>
    </w:rPr>
  </w:style>
  <w:style w:type="character" w:customStyle="1" w:styleId="googqs-tidbit-0">
    <w:name w:val="goog_qs-tidbit-0"/>
    <w:rsid w:val="009E531A"/>
  </w:style>
  <w:style w:type="character" w:customStyle="1" w:styleId="atn">
    <w:name w:val="atn"/>
    <w:rsid w:val="009E531A"/>
  </w:style>
  <w:style w:type="character" w:customStyle="1" w:styleId="ft">
    <w:name w:val="ft"/>
    <w:rsid w:val="009E531A"/>
  </w:style>
  <w:style w:type="character" w:styleId="SonnotBavurusu">
    <w:name w:val="endnote reference"/>
    <w:rsid w:val="009E531A"/>
    <w:rPr>
      <w:vertAlign w:val="superscript"/>
    </w:rPr>
  </w:style>
  <w:style w:type="character" w:customStyle="1" w:styleId="Caractresdenotedefin">
    <w:name w:val="Caractères de note de fin"/>
    <w:rsid w:val="009E531A"/>
  </w:style>
  <w:style w:type="paragraph" w:customStyle="1" w:styleId="Titre1">
    <w:name w:val="Titre1"/>
    <w:basedOn w:val="Normal"/>
    <w:next w:val="GvdeMetni"/>
    <w:rsid w:val="009E531A"/>
    <w:pPr>
      <w:keepNext/>
      <w:suppressAutoHyphens/>
      <w:spacing w:before="240" w:after="120" w:line="240" w:lineRule="auto"/>
      <w:jc w:val="both"/>
    </w:pPr>
    <w:rPr>
      <w:rFonts w:ascii="Baskerville" w:eastAsia="Arial Unicode MS" w:hAnsi="Baskerville" w:cs="Arial Unicode MS"/>
      <w:sz w:val="28"/>
      <w:szCs w:val="28"/>
      <w:lang w:eastAsia="zh-CN"/>
    </w:rPr>
  </w:style>
  <w:style w:type="paragraph" w:styleId="GvdeMetni">
    <w:name w:val="Body Text"/>
    <w:basedOn w:val="Normal"/>
    <w:link w:val="GvdeMetniChar"/>
    <w:rsid w:val="009E531A"/>
    <w:pPr>
      <w:suppressAutoHyphens/>
      <w:spacing w:before="120" w:after="0" w:line="240" w:lineRule="auto"/>
      <w:jc w:val="both"/>
    </w:pPr>
    <w:rPr>
      <w:rFonts w:ascii="Times New Roman" w:eastAsia="Times New Roman" w:hAnsi="Times New Roman" w:cs="Times New Roman"/>
      <w:b/>
      <w:bCs/>
      <w:sz w:val="36"/>
      <w:szCs w:val="36"/>
      <w:lang w:eastAsia="zh-CN"/>
    </w:rPr>
  </w:style>
  <w:style w:type="character" w:customStyle="1" w:styleId="GvdeMetniChar">
    <w:name w:val="Gövde Metni Char"/>
    <w:basedOn w:val="VarsaylanParagrafYazTipi"/>
    <w:link w:val="GvdeMetni"/>
    <w:rsid w:val="009E531A"/>
    <w:rPr>
      <w:rFonts w:ascii="Times New Roman" w:eastAsia="Times New Roman" w:hAnsi="Times New Roman" w:cs="Times New Roman"/>
      <w:b/>
      <w:bCs/>
      <w:sz w:val="36"/>
      <w:szCs w:val="36"/>
      <w:lang w:val="fr-FR" w:eastAsia="zh-CN"/>
    </w:rPr>
  </w:style>
  <w:style w:type="paragraph" w:styleId="Liste0">
    <w:name w:val="List"/>
    <w:basedOn w:val="GvdeMetni"/>
    <w:rsid w:val="009E531A"/>
    <w:rPr>
      <w:rFonts w:ascii="Baskerville" w:hAnsi="Baskerville"/>
    </w:rPr>
  </w:style>
  <w:style w:type="paragraph" w:customStyle="1" w:styleId="Index">
    <w:name w:val="Index"/>
    <w:basedOn w:val="Normal"/>
    <w:rsid w:val="009E531A"/>
    <w:pPr>
      <w:suppressLineNumbers/>
      <w:suppressAutoHyphens/>
      <w:spacing w:before="120" w:after="120" w:line="240" w:lineRule="auto"/>
      <w:jc w:val="both"/>
    </w:pPr>
    <w:rPr>
      <w:rFonts w:ascii="Times New Roman" w:eastAsia="Times New Roman" w:hAnsi="Times New Roman" w:cs="Times New Roman"/>
      <w:sz w:val="24"/>
      <w:szCs w:val="24"/>
      <w:lang w:eastAsia="zh-CN"/>
    </w:rPr>
  </w:style>
  <w:style w:type="paragraph" w:customStyle="1" w:styleId="Paragraphedeliste1">
    <w:name w:val="Paragraphe de liste1"/>
    <w:basedOn w:val="Normal"/>
    <w:rsid w:val="009E531A"/>
    <w:pPr>
      <w:suppressAutoHyphens/>
      <w:spacing w:after="0" w:line="240" w:lineRule="auto"/>
      <w:contextualSpacing/>
    </w:pPr>
    <w:rPr>
      <w:rFonts w:ascii="Times New Roman" w:eastAsia="Times New Roman" w:hAnsi="Times New Roman" w:cs="Times New Roman"/>
      <w:sz w:val="24"/>
      <w:szCs w:val="24"/>
      <w:lang w:eastAsia="zh-CN"/>
    </w:rPr>
  </w:style>
  <w:style w:type="paragraph" w:customStyle="1" w:styleId="Listenumros31">
    <w:name w:val="Liste à numéros 31"/>
    <w:basedOn w:val="Normal"/>
    <w:rsid w:val="009E531A"/>
    <w:pPr>
      <w:suppressAutoHyphens/>
      <w:spacing w:before="120" w:after="120" w:line="240" w:lineRule="auto"/>
      <w:contextualSpacing/>
      <w:jc w:val="both"/>
    </w:pPr>
    <w:rPr>
      <w:rFonts w:ascii="Times New Roman" w:eastAsia="Times New Roman" w:hAnsi="Times New Roman" w:cs="Times New Roman"/>
      <w:sz w:val="24"/>
      <w:szCs w:val="24"/>
      <w:lang w:eastAsia="zh-CN"/>
    </w:rPr>
  </w:style>
  <w:style w:type="paragraph" w:customStyle="1" w:styleId="Lgende1">
    <w:name w:val="Légende1"/>
    <w:basedOn w:val="Normal"/>
    <w:next w:val="Normal"/>
    <w:rsid w:val="009E531A"/>
    <w:pPr>
      <w:widowControl w:val="0"/>
      <w:suppressAutoHyphens/>
      <w:spacing w:before="320" w:after="120" w:line="336" w:lineRule="auto"/>
      <w:ind w:firstLine="284"/>
      <w:jc w:val="center"/>
    </w:pPr>
    <w:rPr>
      <w:rFonts w:ascii="Times New Roman" w:eastAsia="Times New Roman" w:hAnsi="Times New Roman" w:cs="Times New Roman"/>
      <w:b/>
      <w:bCs/>
      <w:sz w:val="24"/>
      <w:szCs w:val="20"/>
      <w:lang w:eastAsia="zh-CN"/>
    </w:rPr>
  </w:style>
  <w:style w:type="paragraph" w:customStyle="1" w:styleId="Textedebulles1">
    <w:name w:val="Texte de bulles1"/>
    <w:basedOn w:val="Normal"/>
    <w:rsid w:val="009E531A"/>
    <w:pPr>
      <w:suppressAutoHyphens/>
      <w:spacing w:before="120" w:after="0" w:line="240" w:lineRule="auto"/>
      <w:jc w:val="both"/>
    </w:pPr>
    <w:rPr>
      <w:rFonts w:ascii="Tahoma" w:eastAsia="Times New Roman" w:hAnsi="Tahoma" w:cs="Tahoma"/>
      <w:sz w:val="16"/>
      <w:szCs w:val="16"/>
      <w:lang w:eastAsia="zh-CN"/>
    </w:rPr>
  </w:style>
  <w:style w:type="paragraph" w:customStyle="1" w:styleId="Puce1CarCar">
    <w:name w:val="Puce 1 Car Car"/>
    <w:basedOn w:val="Paragraphedeliste1"/>
    <w:rsid w:val="009E531A"/>
    <w:pPr>
      <w:spacing w:before="60" w:after="120"/>
      <w:ind w:left="714" w:hanging="357"/>
      <w:jc w:val="both"/>
    </w:pPr>
  </w:style>
  <w:style w:type="paragraph" w:customStyle="1" w:styleId="References">
    <w:name w:val="References"/>
    <w:basedOn w:val="Normal"/>
    <w:rsid w:val="009E531A"/>
    <w:pPr>
      <w:suppressAutoHyphens/>
      <w:spacing w:before="120" w:after="80" w:line="240" w:lineRule="auto"/>
      <w:ind w:left="360" w:hanging="360"/>
      <w:jc w:val="both"/>
    </w:pPr>
    <w:rPr>
      <w:rFonts w:ascii="Times New Roman" w:eastAsia="Times New Roman" w:hAnsi="Times New Roman" w:cs="Times New Roman"/>
      <w:sz w:val="18"/>
      <w:szCs w:val="18"/>
      <w:lang w:eastAsia="zh-CN"/>
    </w:rPr>
  </w:style>
  <w:style w:type="paragraph" w:customStyle="1" w:styleId="Paper-Title">
    <w:name w:val="Paper-Title"/>
    <w:basedOn w:val="Normal"/>
    <w:rsid w:val="009E531A"/>
    <w:pPr>
      <w:suppressAutoHyphens/>
      <w:spacing w:before="120" w:after="120" w:line="240" w:lineRule="auto"/>
      <w:jc w:val="center"/>
    </w:pPr>
    <w:rPr>
      <w:rFonts w:ascii="Helvetica" w:eastAsia="Times New Roman" w:hAnsi="Helvetica" w:cs="Helvetica"/>
      <w:b/>
      <w:bCs/>
      <w:sz w:val="36"/>
      <w:szCs w:val="36"/>
      <w:lang w:eastAsia="zh-CN"/>
    </w:rPr>
  </w:style>
  <w:style w:type="paragraph" w:customStyle="1" w:styleId="FootnoteText1">
    <w:name w:val="Footnote Text1"/>
    <w:basedOn w:val="Normal"/>
    <w:next w:val="Normal"/>
    <w:rsid w:val="009E531A"/>
    <w:pPr>
      <w:suppressAutoHyphens/>
      <w:autoSpaceDE w:val="0"/>
      <w:spacing w:before="120" w:after="0" w:line="240" w:lineRule="auto"/>
      <w:jc w:val="both"/>
    </w:pPr>
    <w:rPr>
      <w:rFonts w:ascii="KEMDNO+Arial" w:eastAsia="Times New Roman" w:hAnsi="KEMDNO+Arial" w:cs="KEMDNO+Arial"/>
      <w:sz w:val="24"/>
      <w:szCs w:val="24"/>
      <w:lang w:eastAsia="zh-CN"/>
    </w:rPr>
  </w:style>
  <w:style w:type="paragraph" w:customStyle="1" w:styleId="ContenuTableaucentr">
    <w:name w:val="Contenu Tableau centré"/>
    <w:basedOn w:val="Normal"/>
    <w:rsid w:val="009E531A"/>
    <w:pPr>
      <w:widowControl w:val="0"/>
      <w:suppressAutoHyphens/>
      <w:autoSpaceDE w:val="0"/>
      <w:spacing w:before="120" w:after="120" w:line="240" w:lineRule="auto"/>
      <w:jc w:val="center"/>
    </w:pPr>
    <w:rPr>
      <w:rFonts w:ascii="Calibri" w:eastAsia="Times New Roman" w:hAnsi="Calibri" w:cs="Calibri"/>
      <w:sz w:val="20"/>
      <w:szCs w:val="20"/>
      <w:lang w:eastAsia="zh-CN"/>
    </w:rPr>
  </w:style>
  <w:style w:type="paragraph" w:customStyle="1" w:styleId="CitationCarCar">
    <w:name w:val="Citation Car Car"/>
    <w:basedOn w:val="Normal"/>
    <w:next w:val="Normal"/>
    <w:rsid w:val="009E531A"/>
    <w:pPr>
      <w:widowControl w:val="0"/>
      <w:suppressAutoHyphens/>
      <w:autoSpaceDE w:val="0"/>
      <w:spacing w:before="120" w:after="120" w:line="240" w:lineRule="auto"/>
      <w:ind w:left="540"/>
      <w:jc w:val="both"/>
    </w:pPr>
    <w:rPr>
      <w:rFonts w:ascii="Times New Roman" w:eastAsia="Times New Roman" w:hAnsi="Times New Roman" w:cs="Times New Roman"/>
      <w:i/>
      <w:iCs/>
      <w:sz w:val="24"/>
      <w:szCs w:val="20"/>
      <w:lang w:eastAsia="zh-CN"/>
    </w:rPr>
  </w:style>
  <w:style w:type="paragraph" w:customStyle="1" w:styleId="CommentText1">
    <w:name w:val="Comment Text1"/>
    <w:basedOn w:val="Normal"/>
    <w:rsid w:val="009E531A"/>
    <w:pPr>
      <w:suppressAutoHyphens/>
      <w:spacing w:before="120" w:after="120" w:line="240" w:lineRule="auto"/>
      <w:jc w:val="both"/>
    </w:pPr>
    <w:rPr>
      <w:rFonts w:ascii="Times New Roman" w:eastAsia="Times New Roman" w:hAnsi="Times New Roman" w:cs="Times New Roman"/>
      <w:sz w:val="20"/>
      <w:szCs w:val="20"/>
      <w:lang w:eastAsia="zh-CN"/>
    </w:rPr>
  </w:style>
  <w:style w:type="paragraph" w:customStyle="1" w:styleId="CommentSubject1">
    <w:name w:val="Comment Subject1"/>
    <w:basedOn w:val="CommentText1"/>
    <w:next w:val="CommentText1"/>
    <w:rsid w:val="009E531A"/>
    <w:rPr>
      <w:b/>
      <w:bCs/>
    </w:rPr>
  </w:style>
  <w:style w:type="paragraph" w:customStyle="1" w:styleId="Basictext">
    <w:name w:val="Basic text"/>
    <w:rsid w:val="009E531A"/>
    <w:pPr>
      <w:suppressAutoHyphens/>
      <w:spacing w:before="120" w:after="0" w:line="240" w:lineRule="auto"/>
      <w:jc w:val="both"/>
    </w:pPr>
    <w:rPr>
      <w:rFonts w:ascii="Times New Roman" w:eastAsia="Times New Roman" w:hAnsi="Times New Roman" w:cs="Arial"/>
      <w:color w:val="000000"/>
      <w:szCs w:val="15"/>
      <w:lang w:val="en-GB" w:eastAsia="zh-CN"/>
    </w:rPr>
  </w:style>
  <w:style w:type="paragraph" w:customStyle="1" w:styleId="Bullet">
    <w:name w:val="Bullet"/>
    <w:basedOn w:val="Normal"/>
    <w:rsid w:val="009E531A"/>
    <w:pPr>
      <w:suppressAutoHyphens/>
      <w:spacing w:before="120" w:after="0" w:line="240" w:lineRule="auto"/>
      <w:jc w:val="both"/>
    </w:pPr>
    <w:rPr>
      <w:rFonts w:ascii="Times New Roman" w:eastAsia="Times New Roman" w:hAnsi="Times New Roman" w:cs="Arial"/>
      <w:color w:val="000000"/>
      <w:lang w:val="en-US" w:eastAsia="zh-CN"/>
    </w:rPr>
  </w:style>
  <w:style w:type="paragraph" w:customStyle="1" w:styleId="Bullet2">
    <w:name w:val="Bullet 2"/>
    <w:basedOn w:val="Normal"/>
    <w:rsid w:val="009E531A"/>
    <w:pPr>
      <w:tabs>
        <w:tab w:val="num" w:pos="360"/>
      </w:tabs>
      <w:suppressAutoHyphens/>
      <w:spacing w:before="120" w:after="0" w:line="240" w:lineRule="auto"/>
      <w:ind w:left="567" w:hanging="283"/>
      <w:jc w:val="both"/>
    </w:pPr>
    <w:rPr>
      <w:rFonts w:ascii="Times New Roman" w:eastAsia="Times New Roman" w:hAnsi="Times New Roman" w:cs="Arial"/>
      <w:color w:val="000000"/>
      <w:lang w:val="en-GB" w:eastAsia="zh-CN"/>
    </w:rPr>
  </w:style>
  <w:style w:type="paragraph" w:customStyle="1" w:styleId="Referencelist">
    <w:name w:val="Reference list"/>
    <w:basedOn w:val="Normal"/>
    <w:rsid w:val="009E531A"/>
    <w:pPr>
      <w:suppressAutoHyphens/>
      <w:spacing w:after="120" w:line="240" w:lineRule="auto"/>
      <w:jc w:val="both"/>
    </w:pPr>
    <w:rPr>
      <w:rFonts w:ascii="Times New Roman" w:eastAsia="Times New Roman" w:hAnsi="Times New Roman" w:cs="Arial"/>
      <w:color w:val="000000"/>
      <w:sz w:val="24"/>
      <w:szCs w:val="15"/>
      <w:lang w:val="en-GB" w:eastAsia="zh-CN"/>
    </w:rPr>
  </w:style>
  <w:style w:type="paragraph" w:customStyle="1" w:styleId="Corps">
    <w:name w:val="Corps"/>
    <w:rsid w:val="009E531A"/>
    <w:pPr>
      <w:suppressAutoHyphens/>
      <w:spacing w:after="0" w:line="240" w:lineRule="auto"/>
    </w:pPr>
    <w:rPr>
      <w:rFonts w:ascii="Helvetica" w:eastAsia="ヒラギノ角ゴ Pro W3" w:hAnsi="Helvetica" w:cs="Helvetica"/>
      <w:color w:val="000000"/>
      <w:sz w:val="24"/>
      <w:szCs w:val="24"/>
      <w:lang w:val="fr-FR" w:eastAsia="zh-CN"/>
    </w:rPr>
  </w:style>
  <w:style w:type="paragraph" w:customStyle="1" w:styleId="Contenudetableau">
    <w:name w:val="Contenu de tableau"/>
    <w:basedOn w:val="Normal"/>
    <w:rsid w:val="009E531A"/>
    <w:pPr>
      <w:suppressLineNumbers/>
      <w:suppressAutoHyphens/>
      <w:spacing w:before="120" w:after="120" w:line="240" w:lineRule="auto"/>
      <w:jc w:val="both"/>
    </w:pPr>
    <w:rPr>
      <w:rFonts w:ascii="Times New Roman" w:eastAsia="Times New Roman" w:hAnsi="Times New Roman" w:cs="Times New Roman"/>
      <w:sz w:val="24"/>
      <w:szCs w:val="24"/>
      <w:lang w:eastAsia="zh-CN"/>
    </w:rPr>
  </w:style>
  <w:style w:type="paragraph" w:customStyle="1" w:styleId="Titredetableau">
    <w:name w:val="Titre de tableau"/>
    <w:basedOn w:val="Contenudetableau"/>
    <w:rsid w:val="009E531A"/>
    <w:pPr>
      <w:jc w:val="center"/>
    </w:pPr>
    <w:rPr>
      <w:b/>
      <w:bCs/>
    </w:rPr>
  </w:style>
  <w:style w:type="paragraph" w:customStyle="1" w:styleId="Contenuducadre">
    <w:name w:val="Contenu du cadre"/>
    <w:basedOn w:val="GvdeMetni"/>
    <w:rsid w:val="009E531A"/>
  </w:style>
  <w:style w:type="paragraph" w:customStyle="1" w:styleId="Titre11">
    <w:name w:val="Titre 11"/>
    <w:basedOn w:val="Normal"/>
    <w:qFormat/>
    <w:rsid w:val="009E531A"/>
    <w:pPr>
      <w:suppressAutoHyphens/>
      <w:spacing w:before="120" w:after="120" w:line="240" w:lineRule="auto"/>
      <w:jc w:val="both"/>
    </w:pPr>
    <w:rPr>
      <w:rFonts w:ascii="Times New Roman" w:eastAsia="Times New Roman" w:hAnsi="Times New Roman" w:cs="Times New Roman"/>
      <w:b/>
      <w:sz w:val="28"/>
      <w:szCs w:val="28"/>
      <w:lang w:val="en-US" w:eastAsia="zh-CN"/>
    </w:rPr>
  </w:style>
  <w:style w:type="paragraph" w:customStyle="1" w:styleId="Titre21">
    <w:name w:val="Titre 21"/>
    <w:basedOn w:val="Balk2"/>
    <w:qFormat/>
    <w:rsid w:val="009E531A"/>
    <w:pPr>
      <w:keepNext w:val="0"/>
      <w:keepLines w:val="0"/>
      <w:numPr>
        <w:ilvl w:val="1"/>
        <w:numId w:val="6"/>
      </w:numPr>
      <w:suppressAutoHyphens/>
      <w:spacing w:before="480" w:after="120" w:line="240" w:lineRule="auto"/>
      <w:jc w:val="both"/>
    </w:pPr>
    <w:rPr>
      <w:rFonts w:ascii="Times New Roman" w:eastAsia="Times New Roman" w:hAnsi="Times New Roman" w:cs="Times New Roman"/>
      <w:bCs w:val="0"/>
      <w:color w:val="auto"/>
      <w:sz w:val="24"/>
      <w:szCs w:val="24"/>
      <w:lang w:val="en-US" w:eastAsia="zh-CN"/>
    </w:rPr>
  </w:style>
  <w:style w:type="paragraph" w:customStyle="1" w:styleId="Titre31">
    <w:name w:val="Titre 31"/>
    <w:basedOn w:val="Balk3"/>
    <w:qFormat/>
    <w:rsid w:val="009E531A"/>
    <w:pPr>
      <w:keepNext w:val="0"/>
      <w:keepLines w:val="0"/>
      <w:numPr>
        <w:ilvl w:val="2"/>
        <w:numId w:val="7"/>
      </w:numPr>
      <w:suppressAutoHyphens/>
      <w:spacing w:before="480" w:after="120" w:line="240" w:lineRule="auto"/>
      <w:jc w:val="both"/>
    </w:pPr>
    <w:rPr>
      <w:rFonts w:ascii="Times New Roman" w:eastAsia="Times New Roman" w:hAnsi="Times New Roman" w:cs="Times New Roman"/>
      <w:bCs w:val="0"/>
      <w:i/>
      <w:color w:val="auto"/>
      <w:sz w:val="24"/>
      <w:szCs w:val="24"/>
      <w:lang w:val="en-US" w:eastAsia="zh-CN"/>
    </w:rPr>
  </w:style>
  <w:style w:type="paragraph" w:customStyle="1" w:styleId="Titre41">
    <w:name w:val="Titre 41"/>
    <w:basedOn w:val="Balk4"/>
    <w:rsid w:val="009E531A"/>
    <w:pPr>
      <w:keepNext w:val="0"/>
      <w:keepLines w:val="0"/>
      <w:suppressAutoHyphens/>
      <w:spacing w:before="0" w:after="0" w:line="240" w:lineRule="auto"/>
      <w:ind w:left="709" w:hanging="709"/>
    </w:pPr>
    <w:rPr>
      <w:rFonts w:ascii="Times New Roman" w:eastAsia="Times New Roman" w:hAnsi="Times New Roman" w:cs="Times New Roman"/>
      <w:i/>
      <w:iCs/>
      <w:color w:val="auto"/>
      <w:lang w:val="en-US" w:eastAsia="zh-CN"/>
    </w:rPr>
  </w:style>
  <w:style w:type="paragraph" w:customStyle="1" w:styleId="SpecialStyle">
    <w:name w:val="SpecialStyle"/>
    <w:basedOn w:val="Normal"/>
    <w:link w:val="SpecialStyleChar"/>
    <w:rsid w:val="009E531A"/>
    <w:pPr>
      <w:spacing w:after="120" w:line="240" w:lineRule="auto"/>
      <w:jc w:val="both"/>
    </w:pPr>
    <w:rPr>
      <w:rFonts w:ascii="Courier New" w:eastAsia="SimSun" w:hAnsi="Courier New" w:cs="Times New Roman"/>
      <w:sz w:val="20"/>
      <w:szCs w:val="20"/>
      <w:lang w:val="en-US" w:eastAsia="en-US"/>
    </w:rPr>
  </w:style>
  <w:style w:type="character" w:customStyle="1" w:styleId="SpecialStyleChar">
    <w:name w:val="SpecialStyle Char"/>
    <w:link w:val="SpecialStyle"/>
    <w:rsid w:val="009E531A"/>
    <w:rPr>
      <w:rFonts w:ascii="Courier New" w:eastAsia="SimSun" w:hAnsi="Courier New" w:cs="Times New Roman"/>
      <w:sz w:val="20"/>
      <w:szCs w:val="20"/>
    </w:rPr>
  </w:style>
  <w:style w:type="paragraph" w:styleId="AralkYok">
    <w:name w:val="No Spacing"/>
    <w:link w:val="AralkYokChar"/>
    <w:qFormat/>
    <w:rsid w:val="009E531A"/>
    <w:pPr>
      <w:spacing w:after="0" w:line="240" w:lineRule="auto"/>
    </w:pPr>
    <w:rPr>
      <w:rFonts w:ascii="Calibri" w:eastAsia="Times New Roman" w:hAnsi="Calibri" w:cs="Arial"/>
      <w:lang w:val="fr-FR" w:eastAsia="fr-FR"/>
    </w:rPr>
  </w:style>
  <w:style w:type="paragraph" w:styleId="SonnotMetni">
    <w:name w:val="endnote text"/>
    <w:basedOn w:val="Normal"/>
    <w:link w:val="SonnotMetniChar"/>
    <w:unhideWhenUsed/>
    <w:rsid w:val="009E531A"/>
    <w:pPr>
      <w:suppressAutoHyphens/>
      <w:spacing w:after="0" w:line="240" w:lineRule="auto"/>
      <w:jc w:val="both"/>
    </w:pPr>
    <w:rPr>
      <w:rFonts w:ascii="Times New Roman" w:eastAsia="Times New Roman" w:hAnsi="Times New Roman" w:cs="Times New Roman"/>
      <w:sz w:val="20"/>
      <w:szCs w:val="20"/>
      <w:lang w:eastAsia="zh-CN"/>
    </w:rPr>
  </w:style>
  <w:style w:type="character" w:customStyle="1" w:styleId="SonnotMetniChar">
    <w:name w:val="Sonnot Metni Char"/>
    <w:basedOn w:val="VarsaylanParagrafYazTipi"/>
    <w:link w:val="SonnotMetni"/>
    <w:rsid w:val="009E531A"/>
    <w:rPr>
      <w:rFonts w:ascii="Times New Roman" w:eastAsia="Times New Roman" w:hAnsi="Times New Roman" w:cs="Times New Roman"/>
      <w:sz w:val="20"/>
      <w:szCs w:val="20"/>
      <w:lang w:val="fr-FR" w:eastAsia="zh-CN"/>
    </w:rPr>
  </w:style>
  <w:style w:type="paragraph" w:customStyle="1" w:styleId="articledetails">
    <w:name w:val="articledetails"/>
    <w:basedOn w:val="Normal"/>
    <w:rsid w:val="009E531A"/>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Aucuneliste1">
    <w:name w:val="Aucune liste1"/>
    <w:next w:val="ListeYok"/>
    <w:unhideWhenUsed/>
    <w:rsid w:val="009E531A"/>
  </w:style>
  <w:style w:type="paragraph" w:customStyle="1" w:styleId="Normal1">
    <w:name w:val="Normal1"/>
    <w:rsid w:val="009E531A"/>
    <w:pPr>
      <w:spacing w:after="0" w:line="240" w:lineRule="auto"/>
    </w:pPr>
    <w:rPr>
      <w:rFonts w:ascii="Times New Roman" w:eastAsia="Times New Roman" w:hAnsi="Times New Roman" w:cs="Times New Roman"/>
      <w:color w:val="000000"/>
      <w:sz w:val="24"/>
      <w:szCs w:val="20"/>
      <w:lang w:val="fr-FR" w:eastAsia="fr-FR"/>
    </w:rPr>
  </w:style>
  <w:style w:type="table" w:customStyle="1" w:styleId="Grilledutableau5">
    <w:name w:val="Grille du tableau5"/>
    <w:basedOn w:val="NormalTablo"/>
    <w:next w:val="TabloKlavuzu"/>
    <w:rsid w:val="009E531A"/>
    <w:pPr>
      <w:spacing w:after="0" w:line="240" w:lineRule="auto"/>
    </w:pPr>
    <w:rPr>
      <w:rFonts w:ascii="Times New Roman" w:eastAsia="SimSun" w:hAnsi="Times New Roman" w:cs="Times New Roman"/>
      <w:sz w:val="20"/>
      <w:szCs w:val="20"/>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s">
    <w:name w:val="Tables"/>
    <w:basedOn w:val="ListeParagraf"/>
    <w:link w:val="TablesCar"/>
    <w:qFormat/>
    <w:rsid w:val="009E531A"/>
    <w:pPr>
      <w:numPr>
        <w:numId w:val="8"/>
      </w:numPr>
      <w:spacing w:before="240" w:after="240" w:line="240" w:lineRule="auto"/>
      <w:ind w:left="0" w:firstLine="0"/>
      <w:jc w:val="center"/>
    </w:pPr>
    <w:rPr>
      <w:rFonts w:ascii="Calibri" w:eastAsia="Calibri" w:hAnsi="Calibri" w:cs="Times New Roman"/>
      <w:b/>
      <w:bCs/>
      <w:i/>
      <w:iCs/>
      <w:sz w:val="18"/>
      <w:szCs w:val="18"/>
      <w:lang w:val="en-US"/>
    </w:rPr>
  </w:style>
  <w:style w:type="paragraph" w:customStyle="1" w:styleId="Figures">
    <w:name w:val="Figures"/>
    <w:basedOn w:val="KonuBal"/>
    <w:link w:val="FiguresCar"/>
    <w:qFormat/>
    <w:rsid w:val="009E531A"/>
    <w:pPr>
      <w:keepNext w:val="0"/>
      <w:keepLines w:val="0"/>
      <w:numPr>
        <w:numId w:val="9"/>
      </w:numPr>
      <w:spacing w:before="240" w:after="240" w:line="240" w:lineRule="auto"/>
      <w:jc w:val="center"/>
    </w:pPr>
    <w:rPr>
      <w:rFonts w:ascii="Calibri" w:eastAsia="Times New Roman" w:hAnsi="Calibri" w:cs="Times New Roman"/>
      <w:b/>
      <w:bCs/>
      <w:i/>
      <w:iCs/>
      <w:spacing w:val="5"/>
      <w:kern w:val="28"/>
      <w:sz w:val="18"/>
      <w:szCs w:val="18"/>
      <w:lang w:val="en-US" w:eastAsia="en-US"/>
    </w:rPr>
  </w:style>
  <w:style w:type="character" w:customStyle="1" w:styleId="TablesCar">
    <w:name w:val="Tables Car"/>
    <w:link w:val="Tables"/>
    <w:rsid w:val="009E531A"/>
    <w:rPr>
      <w:rFonts w:ascii="Calibri" w:eastAsia="Calibri" w:hAnsi="Calibri" w:cs="Times New Roman"/>
      <w:b/>
      <w:bCs/>
      <w:i/>
      <w:iCs/>
      <w:sz w:val="18"/>
      <w:szCs w:val="18"/>
    </w:rPr>
  </w:style>
  <w:style w:type="character" w:customStyle="1" w:styleId="FiguresCar">
    <w:name w:val="Figures Car"/>
    <w:link w:val="Figures"/>
    <w:rsid w:val="009E531A"/>
    <w:rPr>
      <w:rFonts w:ascii="Calibri" w:eastAsia="Times New Roman" w:hAnsi="Calibri" w:cs="Times New Roman"/>
      <w:b/>
      <w:bCs/>
      <w:i/>
      <w:iCs/>
      <w:color w:val="000000"/>
      <w:spacing w:val="5"/>
      <w:kern w:val="28"/>
      <w:sz w:val="18"/>
      <w:szCs w:val="18"/>
    </w:rPr>
  </w:style>
  <w:style w:type="paragraph" w:customStyle="1" w:styleId="trdr">
    <w:name w:val="tr_dr"/>
    <w:basedOn w:val="Normal"/>
    <w:link w:val="trdrCar"/>
    <w:rsid w:val="009E531A"/>
    <w:pPr>
      <w:spacing w:after="0" w:line="240" w:lineRule="auto"/>
    </w:pPr>
    <w:rPr>
      <w:rFonts w:ascii="Calibri" w:eastAsia="Calibri" w:hAnsi="Calibri" w:cs="Times New Roman"/>
      <w:sz w:val="20"/>
      <w:szCs w:val="20"/>
      <w:lang w:val="en-US" w:eastAsia="en-US"/>
    </w:rPr>
  </w:style>
  <w:style w:type="character" w:customStyle="1" w:styleId="trdrCar">
    <w:name w:val="tr_dr Car"/>
    <w:link w:val="trdr"/>
    <w:rsid w:val="009E531A"/>
    <w:rPr>
      <w:rFonts w:ascii="Calibri" w:eastAsia="Calibri" w:hAnsi="Calibri" w:cs="Times New Roman"/>
      <w:sz w:val="20"/>
      <w:szCs w:val="20"/>
    </w:rPr>
  </w:style>
  <w:style w:type="table" w:customStyle="1" w:styleId="Grilledutableau6">
    <w:name w:val="Grille du tableau6"/>
    <w:basedOn w:val="NormalTablo"/>
    <w:next w:val="TabloKlavuzu"/>
    <w:rsid w:val="009E531A"/>
    <w:pPr>
      <w:spacing w:after="0" w:line="240" w:lineRule="auto"/>
    </w:pPr>
    <w:rPr>
      <w:rFonts w:eastAsiaTheme="minorEastAsia"/>
      <w:lang w:val="fr-FR"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renvoifakeno">
    <w:name w:val="renvoi_fake_no"/>
    <w:basedOn w:val="VarsaylanParagrafYazTipi"/>
    <w:rsid w:val="009E531A"/>
  </w:style>
  <w:style w:type="character" w:customStyle="1" w:styleId="AralkYokChar">
    <w:name w:val="Aralık Yok Char"/>
    <w:basedOn w:val="VarsaylanParagrafYazTipi"/>
    <w:link w:val="AralkYok"/>
    <w:rsid w:val="009E531A"/>
    <w:rPr>
      <w:rFonts w:ascii="Calibri" w:eastAsia="Times New Roman" w:hAnsi="Calibri" w:cs="Arial"/>
      <w:lang w:val="fr-FR" w:eastAsia="fr-FR"/>
    </w:rPr>
  </w:style>
  <w:style w:type="table" w:customStyle="1" w:styleId="Ombrageclair1">
    <w:name w:val="Ombrage clair1"/>
    <w:basedOn w:val="NormalTablo"/>
    <w:uiPriority w:val="60"/>
    <w:rsid w:val="009E531A"/>
    <w:pPr>
      <w:spacing w:after="0" w:line="240" w:lineRule="auto"/>
    </w:pPr>
    <w:rPr>
      <w:rFonts w:eastAsiaTheme="minorEastAsia"/>
      <w:color w:val="000000" w:themeColor="text1" w:themeShade="BF"/>
      <w:lang w:val="fr-FR" w:eastAsia="fr-F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YerTutucuMetni">
    <w:name w:val="Placeholder Text"/>
    <w:basedOn w:val="VarsaylanParagrafYazTipi"/>
    <w:uiPriority w:val="99"/>
    <w:semiHidden/>
    <w:rsid w:val="009E531A"/>
    <w:rPr>
      <w:color w:val="808080"/>
    </w:rPr>
  </w:style>
  <w:style w:type="character" w:customStyle="1" w:styleId="grame">
    <w:name w:val="grame"/>
    <w:basedOn w:val="VarsaylanParagrafYazTipi"/>
    <w:rsid w:val="009E531A"/>
  </w:style>
  <w:style w:type="paragraph" w:customStyle="1" w:styleId="p">
    <w:name w:val="p"/>
    <w:basedOn w:val="Normal"/>
    <w:rsid w:val="009E53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e">
    <w:name w:val="Liste_"/>
    <w:basedOn w:val="ListeParagraf"/>
    <w:qFormat/>
    <w:rsid w:val="009E531A"/>
    <w:pPr>
      <w:numPr>
        <w:numId w:val="10"/>
      </w:numPr>
      <w:spacing w:after="120" w:line="240" w:lineRule="auto"/>
      <w:jc w:val="both"/>
    </w:pPr>
    <w:rPr>
      <w:rFonts w:ascii="Calibri" w:eastAsia="Calibri" w:hAnsi="Calibri" w:cs="Times New Roman"/>
      <w:sz w:val="20"/>
      <w:szCs w:val="20"/>
      <w:lang w:val="en-US"/>
    </w:rPr>
  </w:style>
  <w:style w:type="paragraph" w:customStyle="1" w:styleId="alinea">
    <w:name w:val="alinea"/>
    <w:basedOn w:val="Normal"/>
    <w:rsid w:val="009E531A"/>
    <w:pPr>
      <w:spacing w:before="100" w:beforeAutospacing="1" w:after="100" w:afterAutospacing="1" w:line="240" w:lineRule="auto"/>
    </w:pPr>
    <w:rPr>
      <w:rFonts w:ascii="Times New Roman" w:eastAsia="Times New Roman" w:hAnsi="Times New Roman" w:cs="Times New Roman"/>
      <w:sz w:val="24"/>
      <w:szCs w:val="24"/>
    </w:rPr>
  </w:style>
  <w:style w:type="table" w:styleId="AkGlgeleme-Vurgu2">
    <w:name w:val="Light Shading Accent 2"/>
    <w:basedOn w:val="NormalTablo"/>
    <w:uiPriority w:val="60"/>
    <w:rsid w:val="009E531A"/>
    <w:pPr>
      <w:spacing w:after="0" w:line="240" w:lineRule="auto"/>
    </w:pPr>
    <w:rPr>
      <w:color w:val="C45911" w:themeColor="accent2" w:themeShade="BF"/>
      <w:lang w:val="fr-FR"/>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DecimalAligned">
    <w:name w:val="Decimal Aligned"/>
    <w:basedOn w:val="Normal"/>
    <w:uiPriority w:val="40"/>
    <w:qFormat/>
    <w:rsid w:val="009E531A"/>
    <w:pPr>
      <w:tabs>
        <w:tab w:val="decimal" w:pos="360"/>
      </w:tabs>
    </w:pPr>
    <w:rPr>
      <w:rFonts w:eastAsiaTheme="minorHAnsi"/>
    </w:rPr>
  </w:style>
  <w:style w:type="character" w:styleId="HafifVurgulama">
    <w:name w:val="Subtle Emphasis"/>
    <w:basedOn w:val="VarsaylanParagrafYazTipi"/>
    <w:uiPriority w:val="19"/>
    <w:qFormat/>
    <w:rsid w:val="009E531A"/>
    <w:rPr>
      <w:i/>
      <w:iCs/>
      <w:color w:val="7F7F7F" w:themeColor="text1" w:themeTint="80"/>
    </w:rPr>
  </w:style>
  <w:style w:type="table" w:styleId="AkGlgeleme-Vurgu1">
    <w:name w:val="Light Shading Accent 1"/>
    <w:basedOn w:val="NormalTablo"/>
    <w:uiPriority w:val="60"/>
    <w:rsid w:val="009E531A"/>
    <w:pPr>
      <w:spacing w:after="0" w:line="240" w:lineRule="auto"/>
    </w:pPr>
    <w:rPr>
      <w:rFonts w:eastAsiaTheme="minorEastAsia"/>
      <w:color w:val="2E74B5" w:themeColor="accent1" w:themeShade="BF"/>
      <w:lang w:val="fr-FR" w:eastAsia="fr-FR"/>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2E74B5" w:themeColor="accent1" w:themeShade="BF"/>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color w:val="2E74B5" w:themeColor="accent1" w:themeShade="BF"/>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color w:val="2E74B5" w:themeColor="accent1" w:themeShade="BF"/>
      </w:rPr>
    </w:tblStylePr>
    <w:tblStylePr w:type="lastCol">
      <w:rPr>
        <w:b/>
        <w:bCs/>
        <w:color w:val="2E74B5" w:themeColor="accent1" w:themeShade="BF"/>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base">
    <w:name w:val="base"/>
    <w:basedOn w:val="VarsaylanParagrafYazTipi"/>
    <w:rsid w:val="009E531A"/>
  </w:style>
  <w:style w:type="table" w:styleId="AkGlgeleme-Vurgu3">
    <w:name w:val="Light Shading Accent 3"/>
    <w:basedOn w:val="NormalTablo"/>
    <w:uiPriority w:val="60"/>
    <w:rsid w:val="009E531A"/>
    <w:pPr>
      <w:spacing w:after="0" w:line="240" w:lineRule="auto"/>
    </w:pPr>
    <w:rPr>
      <w:color w:val="7B7B7B" w:themeColor="accent3" w:themeShade="BF"/>
      <w:lang w:val="fr-FR"/>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fontstyle11">
    <w:name w:val="fontstyle11"/>
    <w:basedOn w:val="VarsaylanParagrafYazTipi"/>
    <w:rsid w:val="009E531A"/>
    <w:rPr>
      <w:rFonts w:ascii="CMMI7" w:hAnsi="CMMI7" w:hint="default"/>
      <w:b w:val="0"/>
      <w:bCs w:val="0"/>
      <w:i/>
      <w:iCs/>
      <w:color w:val="231F20"/>
      <w:sz w:val="14"/>
      <w:szCs w:val="1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78</Pages>
  <Words>8648</Words>
  <Characters>49298</Characters>
  <Application>Microsoft Office Word</Application>
  <DocSecurity>0</DocSecurity>
  <Lines>410</Lines>
  <Paragraphs>115</Paragraphs>
  <ScaleCrop>false</ScaleCrop>
  <Company/>
  <LinksUpToDate>false</LinksUpToDate>
  <CharactersWithSpaces>57831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yolyos</dc:creator>
  <cp:lastModifiedBy>Bilal</cp:lastModifiedBy>
  <cp:revision>2</cp:revision>
  <dcterms:created xsi:type="dcterms:W3CDTF">2019-12-12T19:13:00Z</dcterms:created>
  <dcterms:modified xsi:type="dcterms:W3CDTF">2019-12-12T19:13:00Z</dcterms:modified>
</cp:coreProperties>
</file>