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02BE17" w14:textId="77777777" w:rsidR="004C2375" w:rsidRPr="003314BE" w:rsidRDefault="004C2375" w:rsidP="004C2375">
      <w:pPr>
        <w:spacing w:after="0" w:line="240" w:lineRule="auto"/>
        <w:jc w:val="center"/>
        <w:rPr>
          <w:rFonts w:ascii="Constantia" w:hAnsi="Constantia" w:cs="Mongolian Baiti"/>
          <w:b/>
          <w:color w:val="auto"/>
          <w:sz w:val="48"/>
          <w:szCs w:val="48"/>
          <w:lang w:val="en-GB"/>
        </w:rPr>
      </w:pPr>
      <w:r w:rsidRPr="003314BE">
        <w:rPr>
          <w:rFonts w:ascii="Constantia" w:hAnsi="Constantia" w:cs="Mongolian Baiti"/>
          <w:b/>
          <w:color w:val="auto"/>
          <w:sz w:val="48"/>
          <w:szCs w:val="48"/>
          <w:lang w:val="en-GB"/>
        </w:rPr>
        <w:t>Turkish Economic Review</w:t>
      </w:r>
    </w:p>
    <w:p w14:paraId="68435125" w14:textId="4248227B" w:rsidR="004C2375" w:rsidRPr="003314BE" w:rsidRDefault="00595799" w:rsidP="004C2375">
      <w:pPr>
        <w:spacing w:after="0" w:line="240" w:lineRule="auto"/>
        <w:jc w:val="center"/>
        <w:rPr>
          <w:rFonts w:ascii="Constantia" w:hAnsi="Constantia" w:cs="Mongolian Baiti"/>
          <w:b/>
          <w:color w:val="auto"/>
          <w:sz w:val="28"/>
          <w:szCs w:val="28"/>
          <w:lang w:val="en-GB"/>
        </w:rPr>
      </w:pPr>
      <w:r w:rsidRPr="003314BE">
        <w:rPr>
          <w:rFonts w:ascii="Constantia" w:hAnsi="Constantia" w:cs="Mongolian Baiti"/>
          <w:b/>
          <w:color w:val="auto"/>
          <w:sz w:val="28"/>
          <w:szCs w:val="28"/>
          <w:lang w:val="en-GB"/>
        </w:rPr>
        <w:t>econsciences.com</w:t>
      </w:r>
    </w:p>
    <w:tbl>
      <w:tblPr>
        <w:tblW w:w="7371" w:type="dxa"/>
        <w:tblInd w:w="108" w:type="dxa"/>
        <w:tblBorders>
          <w:top w:val="single" w:sz="4" w:space="0" w:color="auto"/>
          <w:bottom w:val="single" w:sz="4" w:space="0" w:color="auto"/>
        </w:tblBorders>
        <w:tblLook w:val="04A0" w:firstRow="1" w:lastRow="0" w:firstColumn="1" w:lastColumn="0" w:noHBand="0" w:noVBand="1"/>
      </w:tblPr>
      <w:tblGrid>
        <w:gridCol w:w="7371"/>
      </w:tblGrid>
      <w:tr w:rsidR="004C2375" w:rsidRPr="003314BE" w14:paraId="2BD335AA" w14:textId="77777777" w:rsidTr="00DF5A70">
        <w:tc>
          <w:tcPr>
            <w:tcW w:w="7371" w:type="dxa"/>
            <w:vAlign w:val="bottom"/>
          </w:tcPr>
          <w:p w14:paraId="798CDBA5" w14:textId="0AA12DCA" w:rsidR="004C2375" w:rsidRPr="003314BE" w:rsidRDefault="004C2375" w:rsidP="003F2CDA">
            <w:pPr>
              <w:spacing w:after="0" w:line="240" w:lineRule="auto"/>
              <w:ind w:left="-108" w:right="-108"/>
              <w:rPr>
                <w:rFonts w:ascii="Constantia" w:hAnsi="Constantia" w:cs="Mongolian Baiti"/>
                <w:b/>
                <w:color w:val="auto"/>
                <w:sz w:val="28"/>
                <w:szCs w:val="28"/>
                <w:lang w:val="en-GB"/>
              </w:rPr>
            </w:pPr>
            <w:r w:rsidRPr="003314BE">
              <w:rPr>
                <w:rFonts w:ascii="Constantia" w:hAnsi="Constantia" w:cs="Mongolian Baiti"/>
                <w:b/>
                <w:color w:val="auto"/>
                <w:sz w:val="28"/>
                <w:szCs w:val="28"/>
                <w:lang w:val="en-GB"/>
              </w:rPr>
              <w:t xml:space="preserve">Volume </w:t>
            </w:r>
            <w:r w:rsidR="003A5D58" w:rsidRPr="003314BE">
              <w:rPr>
                <w:rFonts w:ascii="Constantia" w:hAnsi="Constantia" w:cs="Mongolian Baiti"/>
                <w:b/>
                <w:color w:val="auto"/>
                <w:sz w:val="28"/>
                <w:szCs w:val="28"/>
                <w:lang w:val="en-GB"/>
              </w:rPr>
              <w:t>1</w:t>
            </w:r>
            <w:r w:rsidR="00C04133" w:rsidRPr="003314BE">
              <w:rPr>
                <w:rFonts w:ascii="Constantia" w:hAnsi="Constantia" w:cs="Mongolian Baiti"/>
                <w:b/>
                <w:color w:val="auto"/>
                <w:sz w:val="28"/>
                <w:szCs w:val="28"/>
                <w:lang w:val="en-GB"/>
              </w:rPr>
              <w:t>2</w:t>
            </w:r>
            <w:r w:rsidRPr="003314BE">
              <w:rPr>
                <w:rFonts w:ascii="Constantia" w:hAnsi="Constantia" w:cs="Mongolian Baiti"/>
                <w:b/>
                <w:color w:val="auto"/>
                <w:sz w:val="28"/>
                <w:szCs w:val="28"/>
                <w:lang w:val="en-GB"/>
              </w:rPr>
              <w:t xml:space="preserve">   </w:t>
            </w:r>
            <w:r w:rsidR="00D61882" w:rsidRPr="003314BE">
              <w:rPr>
                <w:rFonts w:ascii="Constantia" w:hAnsi="Constantia" w:cs="Mongolian Baiti"/>
                <w:b/>
                <w:color w:val="auto"/>
                <w:sz w:val="28"/>
                <w:szCs w:val="28"/>
                <w:lang w:val="en-GB"/>
              </w:rPr>
              <w:t xml:space="preserve">        </w:t>
            </w:r>
            <w:r w:rsidR="006934F3" w:rsidRPr="003314BE">
              <w:rPr>
                <w:rFonts w:ascii="Constantia" w:hAnsi="Constantia" w:cs="Mongolian Baiti"/>
                <w:b/>
                <w:color w:val="auto"/>
                <w:sz w:val="28"/>
                <w:szCs w:val="28"/>
                <w:lang w:val="en-GB"/>
              </w:rPr>
              <w:t xml:space="preserve"> </w:t>
            </w:r>
            <w:r w:rsidR="00D61882" w:rsidRPr="003314BE">
              <w:rPr>
                <w:rFonts w:ascii="Constantia" w:hAnsi="Constantia" w:cs="Mongolian Baiti"/>
                <w:b/>
                <w:color w:val="auto"/>
                <w:sz w:val="28"/>
                <w:szCs w:val="28"/>
                <w:lang w:val="en-GB"/>
              </w:rPr>
              <w:t xml:space="preserve">     </w:t>
            </w:r>
            <w:r w:rsidRPr="003314BE">
              <w:rPr>
                <w:rFonts w:ascii="Constantia" w:hAnsi="Constantia" w:cs="Mongolian Baiti"/>
                <w:b/>
                <w:color w:val="auto"/>
                <w:sz w:val="28"/>
                <w:szCs w:val="28"/>
                <w:lang w:val="en-GB"/>
              </w:rPr>
              <w:t xml:space="preserve"> </w:t>
            </w:r>
            <w:r w:rsidR="003314BE" w:rsidRPr="003314BE">
              <w:rPr>
                <w:rFonts w:ascii="Constantia" w:hAnsi="Constantia" w:cs="Mongolian Baiti"/>
                <w:b/>
                <w:color w:val="auto"/>
                <w:sz w:val="28"/>
                <w:szCs w:val="28"/>
                <w:lang w:val="en-GB"/>
              </w:rPr>
              <w:t xml:space="preserve"> </w:t>
            </w:r>
            <w:r w:rsidR="00C04133" w:rsidRPr="003314BE">
              <w:rPr>
                <w:rFonts w:ascii="Constantia" w:hAnsi="Constantia" w:cs="Mongolian Baiti"/>
                <w:b/>
                <w:color w:val="auto"/>
                <w:sz w:val="28"/>
                <w:szCs w:val="28"/>
                <w:lang w:val="en-GB"/>
              </w:rPr>
              <w:t xml:space="preserve">    </w:t>
            </w:r>
            <w:r w:rsidR="003314BE" w:rsidRPr="003314BE">
              <w:rPr>
                <w:rFonts w:ascii="Constantia" w:hAnsi="Constantia" w:cs="Mongolian Baiti"/>
                <w:b/>
                <w:color w:val="auto"/>
                <w:sz w:val="28"/>
                <w:szCs w:val="28"/>
                <w:lang w:val="en-GB"/>
              </w:rPr>
              <w:t xml:space="preserve">June </w:t>
            </w:r>
            <w:r w:rsidR="00161707" w:rsidRPr="003314BE">
              <w:rPr>
                <w:rFonts w:ascii="Constantia" w:hAnsi="Constantia" w:cs="Mongolian Baiti"/>
                <w:b/>
                <w:color w:val="auto"/>
                <w:sz w:val="28"/>
                <w:szCs w:val="28"/>
                <w:lang w:val="en-US"/>
              </w:rPr>
              <w:t>202</w:t>
            </w:r>
            <w:r w:rsidR="00C04133" w:rsidRPr="003314BE">
              <w:rPr>
                <w:rFonts w:ascii="Constantia" w:hAnsi="Constantia" w:cs="Mongolian Baiti"/>
                <w:b/>
                <w:color w:val="auto"/>
                <w:sz w:val="28"/>
                <w:szCs w:val="28"/>
                <w:lang w:val="en-US"/>
              </w:rPr>
              <w:t>5</w:t>
            </w:r>
            <w:r w:rsidR="00161707" w:rsidRPr="003314BE">
              <w:rPr>
                <w:rFonts w:ascii="Constantia" w:hAnsi="Constantia" w:cs="Mongolian Baiti"/>
                <w:b/>
                <w:color w:val="auto"/>
                <w:sz w:val="28"/>
                <w:szCs w:val="28"/>
                <w:lang w:val="en-US"/>
              </w:rPr>
              <w:t xml:space="preserve">   </w:t>
            </w:r>
            <w:r w:rsidR="00D61882" w:rsidRPr="003314BE">
              <w:rPr>
                <w:rFonts w:ascii="Constantia" w:hAnsi="Constantia" w:cs="Mongolian Baiti"/>
                <w:b/>
                <w:color w:val="auto"/>
                <w:sz w:val="28"/>
                <w:szCs w:val="28"/>
                <w:lang w:val="en-US"/>
              </w:rPr>
              <w:t xml:space="preserve">             </w:t>
            </w:r>
            <w:r w:rsidR="00161707" w:rsidRPr="003314BE">
              <w:rPr>
                <w:rFonts w:ascii="Constantia" w:hAnsi="Constantia" w:cs="Mongolian Baiti"/>
                <w:b/>
                <w:color w:val="auto"/>
                <w:sz w:val="28"/>
                <w:szCs w:val="28"/>
                <w:lang w:val="en-US"/>
              </w:rPr>
              <w:t xml:space="preserve">  </w:t>
            </w:r>
            <w:r w:rsidR="00595799" w:rsidRPr="003314BE">
              <w:rPr>
                <w:rFonts w:ascii="Constantia" w:hAnsi="Constantia" w:cs="Mongolian Baiti"/>
                <w:b/>
                <w:color w:val="auto"/>
                <w:sz w:val="28"/>
                <w:szCs w:val="28"/>
                <w:lang w:val="en-US"/>
              </w:rPr>
              <w:t xml:space="preserve"> </w:t>
            </w:r>
            <w:r w:rsidR="00161707" w:rsidRPr="003314BE">
              <w:rPr>
                <w:rFonts w:ascii="Constantia" w:hAnsi="Constantia" w:cs="Mongolian Baiti"/>
                <w:b/>
                <w:color w:val="auto"/>
                <w:sz w:val="28"/>
                <w:szCs w:val="28"/>
                <w:lang w:val="en-US"/>
              </w:rPr>
              <w:t xml:space="preserve"> </w:t>
            </w:r>
            <w:r w:rsidR="00335CF7" w:rsidRPr="003314BE">
              <w:rPr>
                <w:rFonts w:ascii="Constantia" w:hAnsi="Constantia" w:cs="Mongolian Baiti"/>
                <w:b/>
                <w:color w:val="auto"/>
                <w:sz w:val="28"/>
                <w:szCs w:val="28"/>
                <w:lang w:val="en-US"/>
              </w:rPr>
              <w:t xml:space="preserve">  </w:t>
            </w:r>
            <w:r w:rsidR="00161707" w:rsidRPr="003314BE">
              <w:rPr>
                <w:rFonts w:ascii="Constantia" w:hAnsi="Constantia" w:cs="Mongolian Baiti"/>
                <w:b/>
                <w:color w:val="auto"/>
                <w:sz w:val="28"/>
                <w:szCs w:val="28"/>
                <w:lang w:val="en-US"/>
              </w:rPr>
              <w:t xml:space="preserve"> </w:t>
            </w:r>
            <w:r w:rsidR="00C04133" w:rsidRPr="003314BE">
              <w:rPr>
                <w:rFonts w:ascii="Constantia" w:hAnsi="Constantia" w:cs="Mongolian Baiti"/>
                <w:b/>
                <w:color w:val="auto"/>
                <w:sz w:val="28"/>
                <w:szCs w:val="28"/>
                <w:lang w:val="en-US"/>
              </w:rPr>
              <w:t xml:space="preserve">   </w:t>
            </w:r>
            <w:r w:rsidR="003314BE" w:rsidRPr="003314BE">
              <w:rPr>
                <w:rFonts w:ascii="Constantia" w:hAnsi="Constantia" w:cs="Mongolian Baiti"/>
                <w:b/>
                <w:color w:val="auto"/>
                <w:sz w:val="28"/>
                <w:szCs w:val="28"/>
                <w:lang w:val="en-US"/>
              </w:rPr>
              <w:t xml:space="preserve">  </w:t>
            </w:r>
            <w:r w:rsidR="00C04133" w:rsidRPr="003314BE">
              <w:rPr>
                <w:rFonts w:ascii="Constantia" w:hAnsi="Constantia" w:cs="Mongolian Baiti"/>
                <w:b/>
                <w:color w:val="auto"/>
                <w:sz w:val="28"/>
                <w:szCs w:val="28"/>
                <w:lang w:val="en-US"/>
              </w:rPr>
              <w:t xml:space="preserve">       </w:t>
            </w:r>
            <w:r w:rsidR="00161707" w:rsidRPr="003314BE">
              <w:rPr>
                <w:rFonts w:ascii="Constantia" w:hAnsi="Constantia" w:cs="Mongolian Baiti"/>
                <w:b/>
                <w:color w:val="auto"/>
                <w:sz w:val="28"/>
                <w:szCs w:val="28"/>
                <w:lang w:val="en-US"/>
              </w:rPr>
              <w:t xml:space="preserve">Issue </w:t>
            </w:r>
            <w:r w:rsidR="003F2CDA">
              <w:rPr>
                <w:rFonts w:ascii="Constantia" w:hAnsi="Constantia" w:cs="Mongolian Baiti"/>
                <w:b/>
                <w:color w:val="auto"/>
                <w:sz w:val="28"/>
                <w:szCs w:val="28"/>
                <w:lang w:val="en-US"/>
              </w:rPr>
              <w:t>2</w:t>
            </w:r>
          </w:p>
        </w:tc>
      </w:tr>
    </w:tbl>
    <w:p w14:paraId="60BE83D0" w14:textId="77777777" w:rsidR="004C2375" w:rsidRPr="003314BE" w:rsidRDefault="004C2375" w:rsidP="004C2375">
      <w:pPr>
        <w:spacing w:after="0" w:line="240" w:lineRule="auto"/>
        <w:jc w:val="center"/>
        <w:rPr>
          <w:rFonts w:ascii="Constantia" w:hAnsi="Constantia" w:cs="Mongolian Baiti"/>
          <w:b/>
          <w:bCs/>
          <w:color w:val="auto"/>
          <w:sz w:val="32"/>
          <w:szCs w:val="32"/>
          <w:lang w:val="en-GB"/>
        </w:rPr>
      </w:pPr>
    </w:p>
    <w:p w14:paraId="07D3A03A" w14:textId="5146781E" w:rsidR="00161707" w:rsidRPr="003314BE" w:rsidRDefault="005B3262" w:rsidP="00161707">
      <w:pPr>
        <w:widowControl w:val="0"/>
        <w:autoSpaceDE w:val="0"/>
        <w:autoSpaceDN w:val="0"/>
        <w:adjustRightInd w:val="0"/>
        <w:spacing w:after="0" w:line="240" w:lineRule="auto"/>
        <w:jc w:val="center"/>
        <w:rPr>
          <w:rFonts w:ascii="Constantia" w:hAnsi="Constantia"/>
          <w:b/>
          <w:color w:val="244061" w:themeColor="accent1" w:themeShade="80"/>
          <w:sz w:val="32"/>
          <w:szCs w:val="32"/>
        </w:rPr>
      </w:pPr>
      <w:r w:rsidRPr="003314BE">
        <w:rPr>
          <w:rFonts w:ascii="Constantia" w:hAnsi="Constantia"/>
          <w:b/>
          <w:color w:val="244061" w:themeColor="accent1" w:themeShade="80"/>
          <w:sz w:val="32"/>
          <w:szCs w:val="32"/>
        </w:rPr>
        <w:t>Equality, equity, and the distribution of income</w:t>
      </w:r>
    </w:p>
    <w:p w14:paraId="5CB6867E" w14:textId="77777777" w:rsidR="00161707" w:rsidRPr="003314BE" w:rsidRDefault="00161707" w:rsidP="00161707">
      <w:pPr>
        <w:widowControl w:val="0"/>
        <w:autoSpaceDE w:val="0"/>
        <w:autoSpaceDN w:val="0"/>
        <w:adjustRightInd w:val="0"/>
        <w:spacing w:after="0" w:line="240" w:lineRule="auto"/>
        <w:jc w:val="center"/>
        <w:rPr>
          <w:rFonts w:ascii="Constantia" w:hAnsi="Constantia"/>
          <w:b/>
          <w:color w:val="244061" w:themeColor="accent1" w:themeShade="80"/>
          <w:sz w:val="32"/>
          <w:szCs w:val="32"/>
        </w:rPr>
      </w:pPr>
    </w:p>
    <w:p w14:paraId="6F59B83A" w14:textId="50589D8A" w:rsidR="006567B4" w:rsidRPr="000B6076" w:rsidRDefault="00CF68FB" w:rsidP="006567B4">
      <w:pPr>
        <w:spacing w:after="0" w:line="240" w:lineRule="auto"/>
        <w:jc w:val="center"/>
        <w:rPr>
          <w:rFonts w:ascii="Constantia" w:hAnsi="Constantia" w:cs="Mongolian Baiti"/>
          <w:b/>
          <w:sz w:val="32"/>
          <w:szCs w:val="32"/>
          <w:lang w:val="de-AT"/>
        </w:rPr>
      </w:pPr>
      <w:r w:rsidRPr="003314BE">
        <w:rPr>
          <w:rFonts w:ascii="Constantia" w:hAnsi="Constantia" w:cs="Mongolian Baiti"/>
          <w:b/>
          <w:i/>
          <w:color w:val="244061" w:themeColor="accent1" w:themeShade="80"/>
          <w:sz w:val="32"/>
          <w:szCs w:val="32"/>
          <w:lang w:val="de-AT"/>
        </w:rPr>
        <w:t xml:space="preserve">By </w:t>
      </w:r>
      <w:r w:rsidR="005B3262" w:rsidRPr="003314BE">
        <w:rPr>
          <w:rFonts w:ascii="Constantia" w:hAnsi="Constantia"/>
          <w:b/>
          <w:color w:val="244061" w:themeColor="accent1" w:themeShade="80"/>
          <w:sz w:val="32"/>
          <w:szCs w:val="32"/>
        </w:rPr>
        <w:t>James S. CICARELLI</w:t>
      </w:r>
      <w:hyperlink w:anchor="YAZAR" w:history="1">
        <w:r w:rsidR="006567B4" w:rsidRPr="000B6076">
          <w:rPr>
            <w:rStyle w:val="Kpr"/>
            <w:rFonts w:ascii="Constantia" w:hAnsi="Constantia" w:cs="Mongolian Baiti"/>
            <w:b/>
            <w:noProof/>
            <w:color w:val="FFFFFF" w:themeColor="background1"/>
            <w:sz w:val="32"/>
            <w:szCs w:val="32"/>
            <w:u w:val="none"/>
            <w:vertAlign w:val="superscript"/>
          </w:rPr>
          <w:footnoteReference w:customMarkFollows="1" w:id="1"/>
          <w:t>a</w:t>
        </w:r>
        <w:r w:rsidR="006567B4" w:rsidRPr="000B6076">
          <w:rPr>
            <w:rStyle w:val="Kpr"/>
            <w:rFonts w:ascii="Constantia" w:hAnsi="Constantia" w:cs="Mongolian Baiti"/>
            <w:b/>
            <w:color w:val="C00000"/>
            <w:sz w:val="32"/>
            <w:szCs w:val="32"/>
            <w:u w:val="none"/>
            <w:vertAlign w:val="superscript"/>
          </w:rPr>
          <w:t>†</w:t>
        </w:r>
      </w:hyperlink>
    </w:p>
    <w:p w14:paraId="57AEDA76" w14:textId="77777777" w:rsidR="005B3262" w:rsidRPr="003314BE" w:rsidRDefault="005B3262" w:rsidP="00161707">
      <w:pPr>
        <w:spacing w:after="0" w:line="240" w:lineRule="auto"/>
        <w:jc w:val="center"/>
        <w:rPr>
          <w:rFonts w:ascii="Constantia" w:eastAsia="PMingLiU" w:hAnsi="Constantia" w:cs="Mongolian Baiti"/>
          <w:sz w:val="32"/>
          <w:szCs w:val="32"/>
        </w:rPr>
      </w:pPr>
    </w:p>
    <w:tbl>
      <w:tblPr>
        <w:tblW w:w="0" w:type="auto"/>
        <w:shd w:val="clear" w:color="auto" w:fill="DBE5F1" w:themeFill="accent1" w:themeFillTint="33"/>
        <w:tblLook w:val="04A0" w:firstRow="1" w:lastRow="0" w:firstColumn="1" w:lastColumn="0" w:noHBand="0" w:noVBand="1"/>
      </w:tblPr>
      <w:tblGrid>
        <w:gridCol w:w="7371"/>
      </w:tblGrid>
      <w:tr w:rsidR="00161707" w:rsidRPr="003314BE" w14:paraId="722F3DEE" w14:textId="77777777" w:rsidTr="00AD2498">
        <w:tc>
          <w:tcPr>
            <w:tcW w:w="7511" w:type="dxa"/>
            <w:shd w:val="clear" w:color="auto" w:fill="DBE5F1" w:themeFill="accent1" w:themeFillTint="33"/>
          </w:tcPr>
          <w:p w14:paraId="3C364905" w14:textId="77777777" w:rsidR="005B3262" w:rsidRPr="003314BE" w:rsidRDefault="00161707" w:rsidP="005B3262">
            <w:pPr>
              <w:spacing w:after="0" w:line="240" w:lineRule="auto"/>
              <w:jc w:val="both"/>
              <w:rPr>
                <w:rFonts w:ascii="Constantia" w:hAnsi="Constantia"/>
                <w:sz w:val="18"/>
                <w:szCs w:val="18"/>
                <w:lang w:val="en-GB"/>
              </w:rPr>
            </w:pPr>
            <w:r w:rsidRPr="003314BE">
              <w:rPr>
                <w:rFonts w:ascii="Constantia" w:eastAsia="PMingLiU" w:hAnsi="Constantia" w:cs="Mongolian Baiti"/>
                <w:b/>
                <w:sz w:val="18"/>
                <w:szCs w:val="18"/>
              </w:rPr>
              <w:t>Abstract.</w:t>
            </w:r>
            <w:r w:rsidRPr="003314BE">
              <w:rPr>
                <w:rFonts w:ascii="Constantia" w:eastAsia="PMingLiU" w:hAnsi="Constantia" w:cs="Mongolian Baiti"/>
                <w:sz w:val="18"/>
                <w:szCs w:val="18"/>
              </w:rPr>
              <w:t xml:space="preserve"> </w:t>
            </w:r>
            <w:r w:rsidR="005B3262" w:rsidRPr="003314BE">
              <w:rPr>
                <w:rFonts w:ascii="Constantia" w:hAnsi="Constantia"/>
                <w:sz w:val="18"/>
                <w:szCs w:val="18"/>
                <w:lang w:val="en-GB"/>
              </w:rPr>
              <w:t xml:space="preserve">The three topics braided together in the title of this paper can be likened, in no particular order, to the elements in Winston Churchill’s classic definition of Russia: a riddle, wrapped in a mystery, insidean enigma. Make no mistake; this is complicated terrain. The purpose of this paper is to add a slight wrinkle to what is already a byzantine subject area.  The ultimate goal is to introduce a new way of measuring the distribution of income, an approach that can provide the rationale to actually move the needle of public policy with respect to the issue of income redistribution. The paper begins with an extensive review of ‘equality and the distribution of income’ as the topic has evolved over the past one-hundred plus years, focusing on the Lorenz-curve/ Gini-ratio analysis, the principle measures of income distribution economists use to assess the state of society in terms of equality and inequality. Next follows a discussion, “Equity and the Distribution of Income,” which is a counterpoint to the previous discussion of equality and a prelude to the topic “A Sense of Fairness and the Distribution of Income,” the subject matter of third section of the paper, in which a new approach for assessing the fairness of income distribution is elaborated. The paper concludes with a set of policy implications with respect to income redistribution as implied in the measurement of the distribution of income discussed in the previous section of the paper. </w:t>
            </w:r>
          </w:p>
          <w:p w14:paraId="099C13B8" w14:textId="3E43EA6A" w:rsidR="005B3262" w:rsidRPr="003314BE" w:rsidRDefault="005B3262" w:rsidP="005B3262">
            <w:pPr>
              <w:spacing w:after="0" w:line="240" w:lineRule="auto"/>
              <w:jc w:val="both"/>
              <w:rPr>
                <w:rFonts w:ascii="Constantia" w:hAnsi="Constantia"/>
                <w:sz w:val="18"/>
                <w:szCs w:val="18"/>
                <w:lang w:val="en-GB"/>
              </w:rPr>
            </w:pPr>
            <w:r w:rsidRPr="003314BE">
              <w:rPr>
                <w:rFonts w:ascii="Constantia" w:hAnsi="Constantia"/>
                <w:b/>
                <w:sz w:val="18"/>
                <w:szCs w:val="18"/>
                <w:lang w:val="en-GB"/>
              </w:rPr>
              <w:t>Keywords.</w:t>
            </w:r>
            <w:r w:rsidRPr="003314BE">
              <w:rPr>
                <w:rFonts w:ascii="Constantia" w:hAnsi="Constantia"/>
                <w:sz w:val="18"/>
                <w:szCs w:val="18"/>
                <w:lang w:val="en-GB"/>
              </w:rPr>
              <w:t xml:space="preserve"> Equality; Equity; Distribution of income; Lorenz Curve.</w:t>
            </w:r>
          </w:p>
          <w:p w14:paraId="3936462F" w14:textId="01DA5951" w:rsidR="00161707" w:rsidRPr="003314BE" w:rsidRDefault="005B3262" w:rsidP="005B3262">
            <w:pPr>
              <w:spacing w:after="0" w:line="240" w:lineRule="auto"/>
              <w:rPr>
                <w:rFonts w:ascii="Constantia" w:eastAsia="PMingLiU" w:hAnsi="Constantia" w:cs="Mongolian Baiti"/>
                <w:b/>
                <w:sz w:val="18"/>
                <w:szCs w:val="18"/>
              </w:rPr>
            </w:pPr>
            <w:r w:rsidRPr="003314BE">
              <w:rPr>
                <w:rFonts w:ascii="Constantia" w:hAnsi="Constantia"/>
                <w:b/>
                <w:sz w:val="18"/>
                <w:szCs w:val="18"/>
                <w:lang w:val="en-GB"/>
              </w:rPr>
              <w:t>JEL.</w:t>
            </w:r>
            <w:r w:rsidRPr="003314BE">
              <w:rPr>
                <w:rFonts w:ascii="Constantia" w:hAnsi="Constantia"/>
                <w:sz w:val="18"/>
                <w:szCs w:val="18"/>
                <w:lang w:val="en-GB"/>
              </w:rPr>
              <w:t xml:space="preserve"> D30; D63; E21.</w:t>
            </w:r>
          </w:p>
        </w:tc>
      </w:tr>
    </w:tbl>
    <w:p w14:paraId="1967D0E5" w14:textId="77777777" w:rsidR="00161707" w:rsidRPr="003314BE" w:rsidRDefault="00161707" w:rsidP="00161707">
      <w:pPr>
        <w:spacing w:after="0" w:line="240" w:lineRule="auto"/>
        <w:rPr>
          <w:rFonts w:ascii="Constantia" w:eastAsia="PMingLiU" w:hAnsi="Constantia" w:cs="Mongolian Baiti"/>
          <w:sz w:val="18"/>
          <w:szCs w:val="18"/>
          <w:lang w:val="en-US"/>
        </w:rPr>
      </w:pPr>
    </w:p>
    <w:p w14:paraId="3EC5975D" w14:textId="77777777" w:rsidR="00161707" w:rsidRPr="003314BE" w:rsidRDefault="00161707" w:rsidP="00DF6146">
      <w:pPr>
        <w:spacing w:after="0" w:line="240" w:lineRule="auto"/>
        <w:rPr>
          <w:rFonts w:ascii="Constantia" w:hAnsi="Constantia" w:cs="Lao UI"/>
          <w:b/>
          <w:color w:val="244061" w:themeColor="accent1" w:themeShade="80"/>
          <w:sz w:val="28"/>
          <w:szCs w:val="28"/>
          <w:lang w:val="en-US"/>
        </w:rPr>
      </w:pPr>
      <w:r w:rsidRPr="003314BE">
        <w:rPr>
          <w:rFonts w:ascii="Constantia" w:hAnsi="Constantia" w:cs="Lao UI"/>
          <w:b/>
          <w:color w:val="244061" w:themeColor="accent1" w:themeShade="80"/>
          <w:sz w:val="28"/>
          <w:szCs w:val="28"/>
        </w:rPr>
        <w:t>1. Introduction</w:t>
      </w:r>
      <w:r w:rsidRPr="003314BE">
        <w:rPr>
          <w:rFonts w:ascii="Constantia" w:hAnsi="Constantia" w:cs="Lao UI"/>
          <w:b/>
          <w:color w:val="244061" w:themeColor="accent1" w:themeShade="80"/>
          <w:sz w:val="28"/>
          <w:szCs w:val="28"/>
          <w:lang w:val="en-US"/>
        </w:rPr>
        <w:t xml:space="preserve"> </w:t>
      </w:r>
    </w:p>
    <w:p w14:paraId="4913CDFD" w14:textId="2F8EAC14" w:rsidR="003A5D58" w:rsidRPr="003314BE" w:rsidRDefault="005B3262" w:rsidP="003A5D58">
      <w:pPr>
        <w:keepNext/>
        <w:framePr w:dropCap="drop" w:lines="3" w:wrap="around" w:vAnchor="text" w:hAnchor="text"/>
        <w:spacing w:after="0" w:line="805" w:lineRule="exact"/>
        <w:jc w:val="both"/>
        <w:textAlignment w:val="baseline"/>
        <w:rPr>
          <w:rFonts w:ascii="Constantia" w:hAnsi="Constantia"/>
          <w:position w:val="-10"/>
          <w:sz w:val="102"/>
        </w:rPr>
      </w:pPr>
      <w:r w:rsidRPr="003314BE">
        <w:rPr>
          <w:rFonts w:ascii="Constantia" w:hAnsi="Constantia"/>
          <w:color w:val="244061" w:themeColor="accent1" w:themeShade="80"/>
          <w:position w:val="-10"/>
          <w:sz w:val="102"/>
        </w:rPr>
        <w:t>A</w:t>
      </w:r>
    </w:p>
    <w:p w14:paraId="08359918" w14:textId="77777777" w:rsidR="005B3262" w:rsidRPr="003314BE" w:rsidRDefault="005B3262" w:rsidP="005B3262">
      <w:pPr>
        <w:spacing w:after="0" w:line="240" w:lineRule="auto"/>
        <w:jc w:val="both"/>
        <w:rPr>
          <w:rFonts w:ascii="Constantia" w:hAnsi="Constantia"/>
        </w:rPr>
      </w:pPr>
      <w:r w:rsidRPr="003314BE">
        <w:rPr>
          <w:rFonts w:ascii="Constantia" w:hAnsi="Constantia"/>
        </w:rPr>
        <w:t>s</w:t>
      </w:r>
      <w:r w:rsidR="00420730" w:rsidRPr="003314BE">
        <w:rPr>
          <w:rFonts w:ascii="Constantia" w:hAnsi="Constantia"/>
        </w:rPr>
        <w:t xml:space="preserve"> </w:t>
      </w:r>
      <w:r w:rsidRPr="003314BE">
        <w:rPr>
          <w:rFonts w:ascii="Constantia" w:hAnsi="Constantia"/>
        </w:rPr>
        <w:t>one might expect among philosophers, especially those who consider themselves in egalitarians (</w:t>
      </w:r>
      <w:hyperlink w:anchor="Segall" w:history="1">
        <w:r w:rsidRPr="003314BE">
          <w:rPr>
            <w:rFonts w:ascii="Constantia" w:hAnsi="Constantia"/>
            <w:color w:val="0000FF"/>
          </w:rPr>
          <w:t>Sher, 2014</w:t>
        </w:r>
      </w:hyperlink>
      <w:r w:rsidRPr="003314BE">
        <w:rPr>
          <w:rFonts w:ascii="Constantia" w:hAnsi="Constantia"/>
        </w:rPr>
        <w:t xml:space="preserve">), equality is a thorny concept that has occupied the discipline since ancient times.  Origins of the contemporary philosophical debate are often traced to Jean-Jacques Rousseau’s essay </w:t>
      </w:r>
      <w:r w:rsidRPr="003314BE">
        <w:rPr>
          <w:rFonts w:ascii="Constantia" w:hAnsi="Constantia"/>
          <w:i/>
        </w:rPr>
        <w:t xml:space="preserve">Discourse of the Origin of Inequality </w:t>
      </w:r>
      <w:r w:rsidRPr="003314BE">
        <w:rPr>
          <w:rFonts w:ascii="Constantia" w:hAnsi="Constantia"/>
        </w:rPr>
        <w:t>published in 1754 (</w:t>
      </w:r>
      <w:hyperlink w:anchor="Allison" w:history="1">
        <w:r w:rsidRPr="003314BE">
          <w:rPr>
            <w:rFonts w:ascii="Constantia" w:hAnsi="Constantia"/>
            <w:color w:val="0000FF"/>
          </w:rPr>
          <w:t>Corning, 2015</w:t>
        </w:r>
      </w:hyperlink>
      <w:r w:rsidRPr="003314BE">
        <w:rPr>
          <w:rFonts w:ascii="Constantia" w:hAnsi="Constantia"/>
        </w:rPr>
        <w:t>: 2). Today, the debate continues unabated among philosophers whose discussion usually centers on the differences and similarities concerning two types of equality, deontic and telic (</w:t>
      </w:r>
      <w:hyperlink w:anchor="Harding" w:history="1">
        <w:r w:rsidRPr="003314BE">
          <w:rPr>
            <w:rFonts w:ascii="Constantia" w:hAnsi="Constantia"/>
            <w:color w:val="0000FF"/>
          </w:rPr>
          <w:t>Hirose, 2014</w:t>
        </w:r>
      </w:hyperlink>
      <w:r w:rsidRPr="003314BE">
        <w:rPr>
          <w:rFonts w:ascii="Constantia" w:hAnsi="Constantia"/>
        </w:rPr>
        <w:t>: 207), a distinction that the uninitiated may find difficult to grasp (</w:t>
      </w:r>
      <w:hyperlink w:anchor="Segall" w:history="1">
        <w:r w:rsidRPr="003314BE">
          <w:rPr>
            <w:rFonts w:ascii="Constantia" w:hAnsi="Constantia"/>
            <w:color w:val="0000FF"/>
          </w:rPr>
          <w:t>Segall, 2016</w:t>
        </w:r>
      </w:hyperlink>
      <w:r w:rsidRPr="003314BE">
        <w:rPr>
          <w:rFonts w:ascii="Constantia" w:hAnsi="Constantia"/>
        </w:rPr>
        <w:t xml:space="preserve">: 2-3). In economics, the difference between equality and inequality is more linear and usually focuses on how wealth or income or both are distributed. Economic concerns about equality/inequality predated modern economics which arguably began in the second half of the eighteenth century with the rise of Physiocracy in France and the publication of Adam Smith’s </w:t>
      </w:r>
      <w:r w:rsidRPr="003314BE">
        <w:rPr>
          <w:rFonts w:ascii="Constantia" w:hAnsi="Constantia"/>
          <w:i/>
        </w:rPr>
        <w:t xml:space="preserve">The Wealth of Nations (1776). </w:t>
      </w:r>
      <w:proofErr w:type="gramStart"/>
      <w:r w:rsidRPr="003314BE">
        <w:rPr>
          <w:rFonts w:ascii="Constantia" w:hAnsi="Constantia"/>
        </w:rPr>
        <w:t>From 1645 to 1649, for example, the English Levellers, apolitical group who “received their name as a term of disapprobation from their opponents who were often prone to accuse them of favoring the equalization of wealth,” espoused a number of ‘radical’ ideas including the levelling of men’s estates (</w:t>
      </w:r>
      <w:hyperlink w:anchor="Segall" w:history="1">
        <w:r w:rsidRPr="003314BE">
          <w:rPr>
            <w:rFonts w:ascii="Constantia" w:hAnsi="Constantia"/>
            <w:color w:val="0000FF"/>
          </w:rPr>
          <w:t>Spicer, 2004</w:t>
        </w:r>
      </w:hyperlink>
      <w:r w:rsidRPr="003314BE">
        <w:rPr>
          <w:rFonts w:ascii="Constantia" w:hAnsi="Constantia"/>
        </w:rPr>
        <w:t xml:space="preserve">: 567). </w:t>
      </w:r>
      <w:proofErr w:type="gramEnd"/>
      <w:r w:rsidRPr="003314BE">
        <w:rPr>
          <w:rFonts w:ascii="Constantia" w:hAnsi="Constantia"/>
        </w:rPr>
        <w:t>In America, interest in the distribution of wealth has been ongoing for over a hundred years as evident in the publication of Spahr’s book on the topic as it related to the United States (</w:t>
      </w:r>
      <w:hyperlink w:anchor="Segall" w:history="1">
        <w:r w:rsidRPr="003314BE">
          <w:rPr>
            <w:rFonts w:ascii="Constantia" w:hAnsi="Constantia"/>
            <w:color w:val="0000FF"/>
          </w:rPr>
          <w:t>Spahr, 1896</w:t>
        </w:r>
      </w:hyperlink>
      <w:r w:rsidRPr="003314BE">
        <w:rPr>
          <w:rFonts w:ascii="Constantia" w:hAnsi="Constantia"/>
        </w:rPr>
        <w:t xml:space="preserve">). In 1905, Max O. Lorenz, then a graduate student in economics </w:t>
      </w:r>
      <w:r w:rsidRPr="003314BE">
        <w:rPr>
          <w:rFonts w:ascii="Constantia" w:hAnsi="Constantia"/>
        </w:rPr>
        <w:lastRenderedPageBreak/>
        <w:t>at the University of Wisconsin (Madison), developed a graph to represent the distribution of income or wealth (</w:t>
      </w:r>
      <w:hyperlink w:anchor="Allison" w:history="1">
        <w:r w:rsidRPr="003314BE">
          <w:rPr>
            <w:rFonts w:ascii="Constantia" w:hAnsi="Constantia"/>
            <w:color w:val="0000FF"/>
          </w:rPr>
          <w:t>Coulter, 1989</w:t>
        </w:r>
      </w:hyperlink>
      <w:r w:rsidRPr="003314BE">
        <w:rPr>
          <w:rFonts w:ascii="Constantia" w:hAnsi="Constantia"/>
        </w:rPr>
        <w:t xml:space="preserve">: 8). </w:t>
      </w:r>
      <w:proofErr w:type="gramStart"/>
      <w:r w:rsidRPr="003314BE">
        <w:rPr>
          <w:rFonts w:ascii="Constantia" w:hAnsi="Constantia"/>
        </w:rPr>
        <w:t xml:space="preserve">Lorenz’s approach is illustrated in Figure 1, a 1x1 square where the horizontal axis shows the cumulative percentage of income earners or wealth holders, be they individuals or households, ordered from lowest to highest, and the vertical axis shows the cumulative percentage of income or wealth received by those persons or units. </w:t>
      </w:r>
      <w:proofErr w:type="gramEnd"/>
      <w:r w:rsidRPr="003314BE">
        <w:rPr>
          <w:rFonts w:ascii="Constantia" w:hAnsi="Constantia"/>
        </w:rPr>
        <w:t>In the field of statistics, a curve showing the cumulative frequency or cumulative relative frequencyof a variable is called an ogive, (pronounced oh-jive (</w:t>
      </w:r>
      <w:hyperlink w:anchor="Segall" w:history="1">
        <w:r w:rsidRPr="003314BE">
          <w:rPr>
            <w:rFonts w:ascii="Constantia" w:hAnsi="Constantia"/>
            <w:color w:val="0000FF"/>
          </w:rPr>
          <w:t>Sullivan, 2004</w:t>
        </w:r>
      </w:hyperlink>
      <w:r w:rsidRPr="003314BE">
        <w:rPr>
          <w:rFonts w:ascii="Constantia" w:hAnsi="Constantia"/>
        </w:rPr>
        <w:t xml:space="preserve">: 87)). </w:t>
      </w:r>
      <w:proofErr w:type="gramStart"/>
      <w:r w:rsidRPr="003314BE">
        <w:rPr>
          <w:rFonts w:ascii="Constantia" w:hAnsi="Constantia"/>
        </w:rPr>
        <w:t>As a point of reference, a typical Lorenz-curve diagram has a forty-five degree line which represents the Line of Perfect Equality in the distribution of income or wealth, that is, all units receive an identical amount so that ten percent of the units (individuals or households) receive ten percent of the income or wealth, twenty percent of the units receive twenty percent, and so on, until all the units combined (one hundred percent) receive all the income or wealth (</w:t>
      </w:r>
      <w:hyperlink w:anchor="Walster" w:history="1">
        <w:r w:rsidRPr="003314BE">
          <w:rPr>
            <w:rFonts w:ascii="Constantia" w:hAnsi="Constantia"/>
            <w:color w:val="0000FF"/>
          </w:rPr>
          <w:t>Wolff, 2009</w:t>
        </w:r>
      </w:hyperlink>
      <w:r w:rsidRPr="003314BE">
        <w:rPr>
          <w:rFonts w:ascii="Constantia" w:hAnsi="Constantia"/>
        </w:rPr>
        <w:t>: 63).</w:t>
      </w:r>
      <w:proofErr w:type="gramEnd"/>
    </w:p>
    <w:p w14:paraId="0B3ED3B6" w14:textId="77777777" w:rsidR="005B3262" w:rsidRPr="003314BE" w:rsidRDefault="005B3262" w:rsidP="005B3262">
      <w:pPr>
        <w:spacing w:after="0" w:line="240" w:lineRule="auto"/>
        <w:ind w:firstLine="284"/>
        <w:jc w:val="both"/>
        <w:rPr>
          <w:rFonts w:ascii="Constantia" w:hAnsi="Constantia"/>
        </w:rPr>
      </w:pPr>
      <w:r w:rsidRPr="003314BE">
        <w:rPr>
          <w:rFonts w:ascii="Constantia" w:hAnsi="Constantia"/>
        </w:rPr>
        <w:t xml:space="preserve">The Lorenz ogive shows the </w:t>
      </w:r>
      <w:r w:rsidRPr="003314BE">
        <w:rPr>
          <w:rFonts w:ascii="Constantia" w:hAnsi="Constantia"/>
          <w:i/>
        </w:rPr>
        <w:t>actual</w:t>
      </w:r>
      <w:r w:rsidRPr="003314BE">
        <w:rPr>
          <w:rFonts w:ascii="Constantia" w:hAnsi="Constantia"/>
        </w:rPr>
        <w:t xml:space="preserve"> cumulative percentage of all income (or wealth) accruing to individuals or households when arranged in ascending order from poorest to richest. The closer the Lorenz ogive is to the ogive of perfect equality, the greater the degree of equality in the distribution of income (wealth); conversely, the greater the gap between the two ogives, the more unequal the distribution. In 1912, the Italian economist Corrado Gini derived the Gini ratio as a way to quantify the degree of inequality for a given distribution of income or wealth. When compared to itself overtime, the Gini ratio indicates if that distribution is becoming more equal, more unequal, or staying the same.  In terms of Figure 1, the Gini ratio is equal to the ratio of A, the area between the 45-degree ogive and the Lorenz ogive, and the total area under the 45-degree line, that is, A plus B. (</w:t>
      </w:r>
      <w:hyperlink w:anchor="Allison" w:history="1">
        <w:r w:rsidRPr="003314BE">
          <w:rPr>
            <w:rFonts w:ascii="Constantia" w:hAnsi="Constantia"/>
            <w:color w:val="0000FF"/>
          </w:rPr>
          <w:t>Coulter, 1989</w:t>
        </w:r>
      </w:hyperlink>
      <w:r w:rsidRPr="003314BE">
        <w:rPr>
          <w:rFonts w:ascii="Constantia" w:hAnsi="Constantia"/>
        </w:rPr>
        <w:t>: 52-55). The Gini ratio has a value range of zero to one, with the former value representing perfect equality in the distribution (i.e</w:t>
      </w:r>
      <w:proofErr w:type="gramStart"/>
      <w:r w:rsidRPr="003314BE">
        <w:rPr>
          <w:rFonts w:ascii="Constantia" w:hAnsi="Constantia"/>
        </w:rPr>
        <w:t>.,</w:t>
      </w:r>
      <w:proofErr w:type="gramEnd"/>
      <w:r w:rsidRPr="003314BE">
        <w:rPr>
          <w:rFonts w:ascii="Constantia" w:hAnsi="Constantia"/>
        </w:rPr>
        <w:t xml:space="preserve"> the 45 degree line and the Lorenz ogive are one and the same), and the later value perfect inequality with the richest unit, be it a person or a household, receiving all the income or wealth, and everyone else receiving nothing. In 1980, the Gini ratio for the distribution of income in the United States </w:t>
      </w:r>
      <w:proofErr w:type="gramStart"/>
      <w:r w:rsidRPr="003314BE">
        <w:rPr>
          <w:rFonts w:ascii="Constantia" w:hAnsi="Constantia"/>
        </w:rPr>
        <w:t>was .4</w:t>
      </w:r>
      <w:proofErr w:type="gramEnd"/>
      <w:r w:rsidRPr="003314BE">
        <w:rPr>
          <w:rFonts w:ascii="Constantia" w:hAnsi="Constantia"/>
        </w:rPr>
        <w:t>; twenty-three years later it was .48, indicating an increasing degree of inequality of the distribution of income in the USA, a process that has been ongoing for at least forty years (</w:t>
      </w:r>
      <w:hyperlink w:anchor="Walster" w:history="1">
        <w:r w:rsidRPr="003314BE">
          <w:rPr>
            <w:rFonts w:ascii="Constantia" w:hAnsi="Constantia"/>
            <w:color w:val="0000FF"/>
          </w:rPr>
          <w:t>Wiseman, 2017</w:t>
        </w:r>
      </w:hyperlink>
      <w:r w:rsidRPr="003314BE">
        <w:rPr>
          <w:rFonts w:ascii="Constantia" w:hAnsi="Constantia"/>
        </w:rPr>
        <w:t>: 348).</w:t>
      </w:r>
    </w:p>
    <w:p w14:paraId="044CA41E" w14:textId="77777777" w:rsidR="005B3262" w:rsidRPr="003314BE" w:rsidRDefault="005B3262" w:rsidP="005B3262">
      <w:pPr>
        <w:spacing w:after="0" w:line="240" w:lineRule="auto"/>
        <w:jc w:val="center"/>
        <w:rPr>
          <w:rFonts w:ascii="Constantia" w:hAnsi="Constantia"/>
          <w:b/>
        </w:rPr>
      </w:pPr>
      <w:r w:rsidRPr="003314BE">
        <w:rPr>
          <w:rFonts w:ascii="Constantia" w:hAnsi="Constantia"/>
          <w:b/>
          <w:noProof/>
        </w:rPr>
        <w:drawing>
          <wp:inline distT="0" distB="0" distL="0" distR="0" wp14:anchorId="397F94A6" wp14:editId="6E767FB7">
            <wp:extent cx="3634025" cy="2565400"/>
            <wp:effectExtent l="19050" t="0" r="4525" b="0"/>
            <wp:docPr id="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srcRect/>
                    <a:stretch>
                      <a:fillRect/>
                    </a:stretch>
                  </pic:blipFill>
                  <pic:spPr bwMode="auto">
                    <a:xfrm>
                      <a:off x="0" y="0"/>
                      <a:ext cx="3638798" cy="2568770"/>
                    </a:xfrm>
                    <a:prstGeom prst="rect">
                      <a:avLst/>
                    </a:prstGeom>
                    <a:noFill/>
                    <a:ln w="9525">
                      <a:noFill/>
                      <a:miter lim="800000"/>
                      <a:headEnd/>
                      <a:tailEnd/>
                    </a:ln>
                  </pic:spPr>
                </pic:pic>
              </a:graphicData>
            </a:graphic>
          </wp:inline>
        </w:drawing>
      </w:r>
    </w:p>
    <w:p w14:paraId="0B40D2D1" w14:textId="77777777" w:rsidR="005B3262" w:rsidRPr="003314BE" w:rsidRDefault="005B3262" w:rsidP="005B3262">
      <w:pPr>
        <w:spacing w:after="0" w:line="240" w:lineRule="auto"/>
        <w:jc w:val="center"/>
        <w:rPr>
          <w:rFonts w:ascii="Constantia" w:hAnsi="Constantia"/>
          <w:sz w:val="20"/>
          <w:szCs w:val="20"/>
        </w:rPr>
      </w:pPr>
      <w:r w:rsidRPr="003314BE">
        <w:rPr>
          <w:rFonts w:ascii="Constantia" w:hAnsi="Constantia"/>
          <w:b/>
          <w:sz w:val="20"/>
          <w:szCs w:val="20"/>
        </w:rPr>
        <w:t>Figure 1.</w:t>
      </w:r>
      <w:r w:rsidRPr="003314BE">
        <w:rPr>
          <w:rFonts w:ascii="Constantia" w:hAnsi="Constantia"/>
          <w:sz w:val="20"/>
          <w:szCs w:val="20"/>
        </w:rPr>
        <w:t xml:space="preserve"> </w:t>
      </w:r>
      <w:r w:rsidRPr="003314BE">
        <w:rPr>
          <w:rFonts w:ascii="Constantia" w:hAnsi="Constantia"/>
          <w:i/>
          <w:sz w:val="20"/>
          <w:szCs w:val="20"/>
        </w:rPr>
        <w:t>A Typical Lorenz Curve</w:t>
      </w:r>
    </w:p>
    <w:p w14:paraId="50E44D14" w14:textId="77777777" w:rsidR="005B3262" w:rsidRPr="003314BE" w:rsidRDefault="005B3262" w:rsidP="005B3262">
      <w:pPr>
        <w:spacing w:after="0" w:line="240" w:lineRule="auto"/>
        <w:ind w:firstLine="284"/>
        <w:jc w:val="both"/>
        <w:rPr>
          <w:rFonts w:ascii="Constantia" w:hAnsi="Constantia"/>
          <w:b/>
        </w:rPr>
      </w:pPr>
    </w:p>
    <w:p w14:paraId="616DD819" w14:textId="77777777" w:rsidR="005B3262" w:rsidRPr="003314BE" w:rsidRDefault="005B3262" w:rsidP="005B3262">
      <w:pPr>
        <w:spacing w:after="0" w:line="240" w:lineRule="auto"/>
        <w:ind w:firstLine="284"/>
        <w:jc w:val="both"/>
        <w:rPr>
          <w:rFonts w:ascii="Constantia" w:hAnsi="Constantia"/>
          <w:b/>
          <w:vanish/>
        </w:rPr>
      </w:pPr>
    </w:p>
    <w:p w14:paraId="4E081D22" w14:textId="77777777" w:rsidR="005B3262" w:rsidRPr="003314BE" w:rsidRDefault="005B3262" w:rsidP="005B3262">
      <w:pPr>
        <w:spacing w:after="0" w:line="240" w:lineRule="auto"/>
        <w:ind w:firstLine="284"/>
        <w:jc w:val="both"/>
        <w:rPr>
          <w:rFonts w:ascii="Constantia" w:hAnsi="Constantia"/>
        </w:rPr>
      </w:pPr>
      <w:r w:rsidRPr="003314BE">
        <w:rPr>
          <w:rFonts w:ascii="Constantia" w:hAnsi="Constantia"/>
        </w:rPr>
        <w:t xml:space="preserve">Equality as a concept, and the most commonly used empirical method for quantifying it -the Lorenz-curve/Gini-ratio analysis- have several attributes that recommend this approach for measuring income distribution, namely familiarity, ease of computation, and readily available </w:t>
      </w:r>
      <w:proofErr w:type="gramStart"/>
      <w:r w:rsidRPr="003314BE">
        <w:rPr>
          <w:rFonts w:ascii="Constantia" w:hAnsi="Constantia"/>
        </w:rPr>
        <w:t>data</w:t>
      </w:r>
      <w:proofErr w:type="gramEnd"/>
      <w:r w:rsidRPr="003314BE">
        <w:rPr>
          <w:rFonts w:ascii="Constantia" w:hAnsi="Constantia"/>
        </w:rPr>
        <w:t xml:space="preserve"> for calculation (</w:t>
      </w:r>
      <w:hyperlink w:anchor="Allison" w:history="1">
        <w:r w:rsidRPr="003314BE">
          <w:rPr>
            <w:rFonts w:ascii="Constantia" w:hAnsi="Constantia"/>
            <w:color w:val="0000FF"/>
          </w:rPr>
          <w:t>Champernowne, 1974</w:t>
        </w:r>
      </w:hyperlink>
      <w:r w:rsidRPr="003314BE">
        <w:rPr>
          <w:rFonts w:ascii="Constantia" w:hAnsi="Constantia"/>
        </w:rPr>
        <w:t>: 789). There are, however, some inherent shortcomings, both technical and conceptual, with this methodology. Technically, Lorenz ogives can intersect, a rare occurrence, but when they do, the Gini ratio becomes ambiguous regarding the state of inequality and whether it has increased, decreased or remained the same (</w:t>
      </w:r>
      <w:hyperlink w:anchor="Segall" w:history="1">
        <w:r w:rsidRPr="003314BE">
          <w:rPr>
            <w:rFonts w:ascii="Constantia" w:hAnsi="Constantia"/>
            <w:color w:val="0000FF"/>
          </w:rPr>
          <w:t>Sen, 1997</w:t>
        </w:r>
      </w:hyperlink>
      <w:r w:rsidRPr="003314BE">
        <w:rPr>
          <w:rFonts w:ascii="Constantia" w:hAnsi="Constantia"/>
        </w:rPr>
        <w:t xml:space="preserve">: 48-49; </w:t>
      </w:r>
      <w:hyperlink w:anchor="Allison" w:history="1">
        <w:r w:rsidRPr="003314BE">
          <w:rPr>
            <w:rFonts w:ascii="Constantia" w:hAnsi="Constantia"/>
            <w:color w:val="0000FF"/>
          </w:rPr>
          <w:t>Allison, 1978</w:t>
        </w:r>
      </w:hyperlink>
      <w:r w:rsidRPr="003314BE">
        <w:rPr>
          <w:rFonts w:ascii="Constantia" w:hAnsi="Constantia"/>
        </w:rPr>
        <w:t>: 878). Another source of ambiguity regarding the topic of inequality is what is being measured—income or wealth. A thesaurus might consider the words income and wealth synonymous, and some of the great minds who have authored important works on the subject of economic distribution (e.g</w:t>
      </w:r>
      <w:proofErr w:type="gramStart"/>
      <w:r w:rsidRPr="003314BE">
        <w:rPr>
          <w:rFonts w:ascii="Constantia" w:hAnsi="Constantia"/>
        </w:rPr>
        <w:t>.,</w:t>
      </w:r>
      <w:proofErr w:type="gramEnd"/>
      <w:r w:rsidRPr="003314BE">
        <w:rPr>
          <w:rFonts w:ascii="Constantia" w:hAnsi="Constantia"/>
        </w:rPr>
        <w:t xml:space="preserve"> </w:t>
      </w:r>
      <w:hyperlink w:anchor="Mayer" w:history="1">
        <w:r w:rsidRPr="003314BE">
          <w:rPr>
            <w:rFonts w:ascii="Constantia" w:hAnsi="Constantia"/>
            <w:color w:val="0000FF"/>
          </w:rPr>
          <w:t>Piketty, 2014</w:t>
        </w:r>
      </w:hyperlink>
      <w:r w:rsidRPr="003314BE">
        <w:rPr>
          <w:rFonts w:ascii="Constantia" w:hAnsi="Constantia"/>
        </w:rPr>
        <w:t xml:space="preserve">: Chapter 1; </w:t>
      </w:r>
      <w:hyperlink w:anchor="Rawls" w:history="1">
        <w:r w:rsidRPr="003314BE">
          <w:rPr>
            <w:rFonts w:ascii="Constantia" w:hAnsi="Constantia"/>
            <w:color w:val="0000FF"/>
          </w:rPr>
          <w:t>Rawls, 1971</w:t>
        </w:r>
      </w:hyperlink>
      <w:r w:rsidRPr="003314BE">
        <w:rPr>
          <w:rFonts w:ascii="Constantia" w:hAnsi="Constantia"/>
        </w:rPr>
        <w:t>: 60-65) used the terms interchangeable. In the fields of economics and finance, however, the two are distinct concepts and treating them as the same, even for the purpose of literary variety, can be confusing.  Income is a flow and includes household earnings from labor as well as other payments such as interest and dividends (</w:t>
      </w:r>
      <w:hyperlink w:anchor="Allison" w:history="1">
        <w:r w:rsidRPr="003314BE">
          <w:rPr>
            <w:rFonts w:ascii="Constantia" w:hAnsi="Constantia"/>
            <w:color w:val="0000FF"/>
          </w:rPr>
          <w:t>Atkinson, 1983</w:t>
        </w:r>
      </w:hyperlink>
      <w:r w:rsidRPr="003314BE">
        <w:rPr>
          <w:rFonts w:ascii="Constantia" w:hAnsi="Constantia"/>
        </w:rPr>
        <w:t>: 4); it is usually measured per unit of time such as wage-per-hour, salary-per-week, or total annual compensation. Wealth is a stock and is equal to the net value of one’s assets (what a person owns such as an automobile or a home) minus one’s liabilities, e.g</w:t>
      </w:r>
      <w:proofErr w:type="gramStart"/>
      <w:r w:rsidRPr="003314BE">
        <w:rPr>
          <w:rFonts w:ascii="Constantia" w:hAnsi="Constantia"/>
        </w:rPr>
        <w:t>.,</w:t>
      </w:r>
      <w:proofErr w:type="gramEnd"/>
      <w:r w:rsidRPr="003314BE">
        <w:rPr>
          <w:rFonts w:ascii="Constantia" w:hAnsi="Constantia"/>
        </w:rPr>
        <w:t xml:space="preserve"> outstanding car payments or a mortgage.  It is measure at a point of time, say the last day of a calendar year (</w:t>
      </w:r>
      <w:hyperlink w:anchor="Walster" w:history="1">
        <w:r w:rsidRPr="003314BE">
          <w:rPr>
            <w:rFonts w:ascii="Constantia" w:hAnsi="Constantia"/>
            <w:color w:val="0000FF"/>
          </w:rPr>
          <w:t>Wolff 2002</w:t>
        </w:r>
      </w:hyperlink>
      <w:r w:rsidRPr="003314BE">
        <w:rPr>
          <w:rFonts w:ascii="Constantia" w:hAnsi="Constantia"/>
        </w:rPr>
        <w:t>: 5-6). The distinction between income and wealth has significantly different policy implications that are discussed in the final (policy) section of this paper.</w:t>
      </w:r>
    </w:p>
    <w:p w14:paraId="28528A54" w14:textId="77777777" w:rsidR="005B3262" w:rsidRPr="003314BE" w:rsidRDefault="005B3262" w:rsidP="005B3262">
      <w:pPr>
        <w:spacing w:after="0" w:line="240" w:lineRule="auto"/>
        <w:ind w:firstLine="284"/>
        <w:jc w:val="both"/>
        <w:rPr>
          <w:rFonts w:ascii="Constantia" w:hAnsi="Constantia"/>
        </w:rPr>
      </w:pPr>
      <w:r w:rsidRPr="003314BE">
        <w:rPr>
          <w:rFonts w:ascii="Constantia" w:hAnsi="Constantia"/>
        </w:rPr>
        <w:t xml:space="preserve">The use of household incomes as the primary source of </w:t>
      </w:r>
      <w:proofErr w:type="gramStart"/>
      <w:r w:rsidRPr="003314BE">
        <w:rPr>
          <w:rFonts w:ascii="Constantia" w:hAnsi="Constantia"/>
        </w:rPr>
        <w:t>data</w:t>
      </w:r>
      <w:proofErr w:type="gramEnd"/>
      <w:r w:rsidRPr="003314BE">
        <w:rPr>
          <w:rFonts w:ascii="Constantia" w:hAnsi="Constantia"/>
        </w:rPr>
        <w:t xml:space="preserve"> for constructing a Lorenz ogive is another technical flaw embedded in conventional income-distribution analysis as such data imply that all households are identical, which is decidedly not the case, especially when households, as measured by income, are clustered together in “fifths,” “tenths,” or the “top one percent.”</w:t>
      </w:r>
    </w:p>
    <w:p w14:paraId="01917E5A" w14:textId="77777777" w:rsidR="005B3262" w:rsidRPr="003314BE" w:rsidRDefault="005B3262" w:rsidP="005B3262">
      <w:pPr>
        <w:spacing w:after="0" w:line="240" w:lineRule="auto"/>
        <w:ind w:left="567" w:right="567"/>
        <w:jc w:val="both"/>
        <w:rPr>
          <w:rFonts w:ascii="Constantia" w:hAnsi="Constantia"/>
          <w:sz w:val="20"/>
          <w:szCs w:val="20"/>
        </w:rPr>
      </w:pPr>
      <w:r w:rsidRPr="003314BE">
        <w:rPr>
          <w:rFonts w:ascii="Constantia" w:hAnsi="Constantia"/>
          <w:sz w:val="20"/>
          <w:szCs w:val="20"/>
        </w:rPr>
        <w:t>…there are far more people and workers in the top income brackets than in the lower ones.  Indeed, there are 82 percent more people in the top fifth of households than in the bottom fifth. In 2006, 81 percent of households in the top quintile had two or more workers; but only 13 percent of the household in the bottom fifth had two or more workers.  In nearly 40 percent of these households, no one was working” (</w:t>
      </w:r>
      <w:hyperlink w:anchor="Segall" w:history="1">
        <w:r w:rsidRPr="003314BE">
          <w:rPr>
            <w:rFonts w:ascii="Constantia" w:hAnsi="Constantia"/>
            <w:color w:val="0000FF"/>
            <w:sz w:val="20"/>
            <w:szCs w:val="20"/>
          </w:rPr>
          <w:t>Shelton &amp; McKenzie, 2014</w:t>
        </w:r>
      </w:hyperlink>
      <w:r w:rsidRPr="003314BE">
        <w:rPr>
          <w:rFonts w:ascii="Constantia" w:hAnsi="Constantia"/>
          <w:sz w:val="20"/>
          <w:szCs w:val="20"/>
        </w:rPr>
        <w:t>).</w:t>
      </w:r>
    </w:p>
    <w:p w14:paraId="45A90143" w14:textId="77777777" w:rsidR="005B3262" w:rsidRPr="003314BE" w:rsidRDefault="005B3262" w:rsidP="005B3262">
      <w:pPr>
        <w:spacing w:after="0" w:line="240" w:lineRule="auto"/>
        <w:ind w:firstLine="284"/>
        <w:jc w:val="both"/>
        <w:rPr>
          <w:rFonts w:ascii="Constantia" w:hAnsi="Constantia"/>
        </w:rPr>
      </w:pPr>
      <w:r w:rsidRPr="003314BE">
        <w:rPr>
          <w:rFonts w:ascii="Constantia" w:hAnsi="Constantia"/>
        </w:rPr>
        <w:t>There is a reasonable likelihood that the recent steady increase in the Gini ratio for the distribution of income in the USA is due, in part, to the aging of the baby boomers and the corresponding rise of single-person households. Other things being equal, we would expect a household with four potential income earners, say two adults and two teenaged children, to generate more total income than a household consisting of a single potential income earner.</w:t>
      </w:r>
    </w:p>
    <w:p w14:paraId="7FA23483" w14:textId="77777777" w:rsidR="005B3262" w:rsidRPr="003314BE" w:rsidRDefault="005B3262" w:rsidP="005B3262">
      <w:pPr>
        <w:spacing w:after="0" w:line="240" w:lineRule="auto"/>
        <w:ind w:firstLine="284"/>
        <w:jc w:val="both"/>
        <w:rPr>
          <w:rFonts w:ascii="Constantia" w:hAnsi="Constantia"/>
        </w:rPr>
      </w:pPr>
      <w:proofErr w:type="gramStart"/>
      <w:r w:rsidRPr="003314BE">
        <w:rPr>
          <w:rFonts w:ascii="Constantia" w:hAnsi="Constantia"/>
        </w:rPr>
        <w:t>At the conceptual, or more correctly, philosophical level, much of the work on income distribution, especially that coming from economists (</w:t>
      </w:r>
      <w:hyperlink w:anchor="DeCarlo" w:history="1">
        <w:r w:rsidRPr="003314BE">
          <w:rPr>
            <w:rFonts w:ascii="Constantia" w:hAnsi="Constantia"/>
            <w:color w:val="0000FF"/>
          </w:rPr>
          <w:t>Galbraith, 1998</w:t>
        </w:r>
      </w:hyperlink>
      <w:r w:rsidRPr="003314BE">
        <w:rPr>
          <w:rFonts w:ascii="Constantia" w:hAnsi="Constantia"/>
        </w:rPr>
        <w:t xml:space="preserve">: 4), often equates equality and equity, a practice that is at best puzzling if not misleading (see diagram in </w:t>
      </w:r>
      <w:hyperlink w:anchor="DeCarlo" w:history="1">
        <w:r w:rsidRPr="003314BE">
          <w:rPr>
            <w:rFonts w:ascii="Constantia" w:hAnsi="Constantia"/>
            <w:color w:val="0000FF"/>
          </w:rPr>
          <w:t>Dolan, 2013</w:t>
        </w:r>
      </w:hyperlink>
      <w:r w:rsidRPr="003314BE">
        <w:rPr>
          <w:rFonts w:ascii="Constantia" w:hAnsi="Constantia"/>
        </w:rPr>
        <w:t xml:space="preserve">: 464, or </w:t>
      </w:r>
      <w:hyperlink w:anchor="Allison" w:history="1">
        <w:r w:rsidRPr="003314BE">
          <w:rPr>
            <w:rFonts w:ascii="Constantia" w:hAnsi="Constantia"/>
            <w:color w:val="0000FF"/>
          </w:rPr>
          <w:t>Champernowne &amp; Cowell, 1974</w:t>
        </w:r>
      </w:hyperlink>
      <w:r w:rsidRPr="003314BE">
        <w:rPr>
          <w:rFonts w:ascii="Constantia" w:hAnsi="Constantia"/>
        </w:rPr>
        <w:t xml:space="preserve">: 282-84). </w:t>
      </w:r>
      <w:proofErr w:type="gramEnd"/>
      <w:r w:rsidRPr="003314BE">
        <w:rPr>
          <w:rFonts w:ascii="Constantia" w:hAnsi="Constantia"/>
        </w:rPr>
        <w:t>Equality is a mathematical division that results in the same absolute share of the total being given to each recipient in the distribution process, whether it’s dividing income among households, or a candy bar between two recalcitrant children. Equity is subjective, and the relative shares awarded are based on personal values reflecting some principle of justice as defined by one’s sense of fairness (</w:t>
      </w:r>
      <w:hyperlink w:anchor="DeCarlo" w:history="1">
        <w:r w:rsidRPr="003314BE">
          <w:rPr>
            <w:rFonts w:ascii="Constantia" w:hAnsi="Constantia"/>
            <w:color w:val="0000FF"/>
          </w:rPr>
          <w:t>Forgang, 1977</w:t>
        </w:r>
      </w:hyperlink>
      <w:r w:rsidRPr="003314BE">
        <w:rPr>
          <w:rFonts w:ascii="Constantia" w:hAnsi="Constantia"/>
        </w:rPr>
        <w:t>: 13). In certain situations, equal and equitable can be equivalent, e.g</w:t>
      </w:r>
      <w:proofErr w:type="gramStart"/>
      <w:r w:rsidRPr="003314BE">
        <w:rPr>
          <w:rFonts w:ascii="Constantia" w:hAnsi="Constantia"/>
        </w:rPr>
        <w:t>.,</w:t>
      </w:r>
      <w:proofErr w:type="gramEnd"/>
      <w:r w:rsidRPr="003314BE">
        <w:rPr>
          <w:rFonts w:ascii="Constantia" w:hAnsi="Constantia"/>
        </w:rPr>
        <w:t xml:space="preserve"> a teachers’ union negotiating for an across-the-board salary increase in an educational environment where it is impossible to tease out the contributions of each individual teacher to the intellectual development of a specific student. In general, however, an equal distribution and an equitable are not necessarily the same (</w:t>
      </w:r>
      <w:hyperlink w:anchor="Allison" w:history="1">
        <w:r w:rsidRPr="003314BE">
          <w:rPr>
            <w:rFonts w:ascii="Constantia" w:hAnsi="Constantia"/>
            <w:color w:val="0000FF"/>
          </w:rPr>
          <w:t>Coulter, 1989</w:t>
        </w:r>
      </w:hyperlink>
      <w:r w:rsidRPr="003314BE">
        <w:rPr>
          <w:rFonts w:ascii="Constantia" w:hAnsi="Constantia"/>
        </w:rPr>
        <w:t>: 16) as will become evident in the next section of this paper.</w:t>
      </w:r>
    </w:p>
    <w:p w14:paraId="0CC594B5" w14:textId="77777777" w:rsidR="005B3262" w:rsidRPr="003314BE" w:rsidRDefault="005B3262" w:rsidP="005B3262">
      <w:pPr>
        <w:spacing w:after="0" w:line="240" w:lineRule="auto"/>
        <w:ind w:firstLine="284"/>
        <w:jc w:val="both"/>
        <w:rPr>
          <w:rFonts w:ascii="Constantia" w:hAnsi="Constantia"/>
        </w:rPr>
      </w:pPr>
      <w:r w:rsidRPr="003314BE">
        <w:rPr>
          <w:rFonts w:ascii="Constantia" w:hAnsi="Constantia"/>
        </w:rPr>
        <w:t>A final, indeed almost fatal flaw of Lorenz-curve/Gini-ratio analysis is that the logic embedded in this approach comes to a dead end, at least with respect to policy recommendations. The foundation of the Lorenz-curve/Gini-ratio analysis is based on the implicit assumption that more equality is preferred to less. By the process of induction, this premise leads to the inescapable conclusion that perfect equality -when the 45 degree ogive and the Lorenz ogive are one and the same- is preferred to any degree of inequality. In the United States, this conclusion is a non-starter when it comes to policy recommendations concerning redistribution. There are two interrelated reasons for this, one political, the other economic.   Politically, European institutions favor workers, which partially explains the more even distribution of income throughout Europe when compared to America, where the political bias is slanted toward consumers whose wellbeing is usually tied to economic growth (</w:t>
      </w:r>
      <w:hyperlink w:anchor="DeCarlo" w:history="1">
        <w:r w:rsidRPr="003314BE">
          <w:rPr>
            <w:rFonts w:ascii="Constantia" w:hAnsi="Constantia"/>
            <w:color w:val="0000FF"/>
          </w:rPr>
          <w:t>Gordon, 2004</w:t>
        </w:r>
      </w:hyperlink>
      <w:r w:rsidRPr="003314BE">
        <w:rPr>
          <w:rFonts w:ascii="Constantia" w:hAnsi="Constantia"/>
        </w:rPr>
        <w:t xml:space="preserve">: 34-5). </w:t>
      </w:r>
      <w:proofErr w:type="gramStart"/>
      <w:r w:rsidRPr="003314BE">
        <w:rPr>
          <w:rFonts w:ascii="Constantia" w:hAnsi="Constantia"/>
        </w:rPr>
        <w:t>With respect to economics, or more specifically the economics of growth, American economists almost universally subscribe to the notion that there is a trade-off between equality and efficiency -a major source of growth-such that gains in the former may come at the expense of the latter (</w:t>
      </w:r>
      <w:hyperlink w:anchor="Mayer" w:history="1">
        <w:r w:rsidRPr="003314BE">
          <w:rPr>
            <w:rFonts w:ascii="Constantia" w:hAnsi="Constantia"/>
            <w:color w:val="0000FF"/>
          </w:rPr>
          <w:t>Okun, 1975</w:t>
        </w:r>
      </w:hyperlink>
      <w:r w:rsidRPr="003314BE">
        <w:rPr>
          <w:rFonts w:ascii="Constantia" w:hAnsi="Constantia"/>
        </w:rPr>
        <w:t xml:space="preserve">; </w:t>
      </w:r>
      <w:hyperlink w:anchor="Harding" w:history="1">
        <w:r w:rsidRPr="003314BE">
          <w:rPr>
            <w:rFonts w:ascii="Constantia" w:hAnsi="Constantia"/>
            <w:color w:val="0000FF"/>
          </w:rPr>
          <w:t>Heilbroner, 1988</w:t>
        </w:r>
      </w:hyperlink>
      <w:r w:rsidRPr="003314BE">
        <w:rPr>
          <w:rFonts w:ascii="Constantia" w:hAnsi="Constantia"/>
        </w:rPr>
        <w:t>: 87-89).</w:t>
      </w:r>
      <w:proofErr w:type="gramEnd"/>
    </w:p>
    <w:p w14:paraId="12E694D6" w14:textId="77777777" w:rsidR="005B3262" w:rsidRPr="003314BE" w:rsidRDefault="005B3262" w:rsidP="005B3262">
      <w:pPr>
        <w:spacing w:after="0" w:line="240" w:lineRule="auto"/>
        <w:ind w:left="567" w:right="567"/>
        <w:jc w:val="both"/>
        <w:rPr>
          <w:rFonts w:ascii="Constantia" w:hAnsi="Constantia"/>
          <w:sz w:val="20"/>
          <w:szCs w:val="20"/>
        </w:rPr>
      </w:pPr>
      <w:r w:rsidRPr="003314BE">
        <w:rPr>
          <w:rFonts w:ascii="Constantia" w:hAnsi="Constantia"/>
          <w:sz w:val="20"/>
          <w:szCs w:val="20"/>
        </w:rPr>
        <w:t>It is necessary to know not simply whether a society is rich in economic terms, but also how its resources are distributed. Thus a problem with gross domestic product, as a measure of social well-being, is its obliviousness to distributional concerns. Free markets can help fuel economic growth, and economic growth can improve people’s lives. But many citizens are not benefited by growth… (</w:t>
      </w:r>
      <w:hyperlink w:anchor="Segall" w:history="1">
        <w:r w:rsidRPr="003314BE">
          <w:rPr>
            <w:rFonts w:ascii="Constantia" w:hAnsi="Constantia"/>
            <w:color w:val="0000FF"/>
            <w:sz w:val="20"/>
            <w:szCs w:val="20"/>
          </w:rPr>
          <w:t>Sunstein, 1997</w:t>
        </w:r>
      </w:hyperlink>
      <w:r w:rsidRPr="003314BE">
        <w:rPr>
          <w:rFonts w:ascii="Constantia" w:hAnsi="Constantia"/>
          <w:sz w:val="20"/>
          <w:szCs w:val="20"/>
        </w:rPr>
        <w:t>: 6)</w:t>
      </w:r>
    </w:p>
    <w:p w14:paraId="32E8883F" w14:textId="77777777" w:rsidR="005B3262" w:rsidRPr="003314BE" w:rsidRDefault="005B3262" w:rsidP="005B3262">
      <w:pPr>
        <w:spacing w:after="0" w:line="240" w:lineRule="auto"/>
        <w:ind w:firstLine="284"/>
        <w:jc w:val="both"/>
        <w:rPr>
          <w:rFonts w:ascii="Constantia" w:hAnsi="Constantia"/>
        </w:rPr>
      </w:pPr>
      <w:proofErr w:type="gramStart"/>
      <w:r w:rsidRPr="003314BE">
        <w:rPr>
          <w:rFonts w:ascii="Constantia" w:hAnsi="Constantia"/>
        </w:rPr>
        <w:t>The precise point at which greater equality may adversely impact efficiency, thereby inhibiting long-term growth and lowering the level of national output, leaving everyone, even those at the bottom rungs of the income distribution worse off (</w:t>
      </w:r>
      <w:hyperlink w:anchor="Allison" w:history="1">
        <w:r w:rsidRPr="003314BE">
          <w:rPr>
            <w:rFonts w:ascii="Constantia" w:hAnsi="Constantia"/>
            <w:color w:val="0000FF"/>
          </w:rPr>
          <w:t>Atkinson, 2015</w:t>
        </w:r>
      </w:hyperlink>
      <w:r w:rsidRPr="003314BE">
        <w:rPr>
          <w:rFonts w:ascii="Constantia" w:hAnsi="Constantia"/>
        </w:rPr>
        <w:t>: 243-62), is unspecified and maybe undefinable (</w:t>
      </w:r>
      <w:hyperlink w:anchor="DeCarlo" w:history="1">
        <w:r w:rsidRPr="003314BE">
          <w:rPr>
            <w:rFonts w:ascii="Constantia" w:hAnsi="Constantia"/>
            <w:color w:val="0000FF"/>
          </w:rPr>
          <w:t>Galbraith, 2012</w:t>
        </w:r>
      </w:hyperlink>
      <w:r w:rsidRPr="003314BE">
        <w:rPr>
          <w:rFonts w:ascii="Constantia" w:hAnsi="Constantia"/>
        </w:rPr>
        <w:t xml:space="preserve">; 38-39). </w:t>
      </w:r>
      <w:proofErr w:type="gramEnd"/>
      <w:r w:rsidRPr="003314BE">
        <w:rPr>
          <w:rFonts w:ascii="Constantia" w:hAnsi="Constantia"/>
        </w:rPr>
        <w:t>“Equality in an absolute sense would be advocated by nobody” (</w:t>
      </w:r>
      <w:hyperlink w:anchor="Allison" w:history="1">
        <w:r w:rsidRPr="003314BE">
          <w:rPr>
            <w:rFonts w:ascii="Constantia" w:hAnsi="Constantia"/>
            <w:color w:val="0000FF"/>
          </w:rPr>
          <w:t>Boulding, 2008</w:t>
        </w:r>
      </w:hyperlink>
      <w:r w:rsidRPr="003314BE">
        <w:rPr>
          <w:rFonts w:ascii="Constantia" w:hAnsi="Constantia"/>
        </w:rPr>
        <w:t>: 77). Still, the prospect of a trade-off makes the politicsof increasing distributional equality through income redistribution a tough if not impossible sell (</w:t>
      </w:r>
      <w:hyperlink w:anchor="Walster" w:history="1">
        <w:r w:rsidRPr="003314BE">
          <w:rPr>
            <w:rFonts w:ascii="Constantia" w:hAnsi="Constantia"/>
            <w:color w:val="0000FF"/>
          </w:rPr>
          <w:t>Williamson &amp; Lindert, 1980</w:t>
        </w:r>
      </w:hyperlink>
      <w:r w:rsidRPr="003314BE">
        <w:rPr>
          <w:rFonts w:ascii="Constantia" w:hAnsi="Constantia"/>
        </w:rPr>
        <w:t>: 290-91).</w:t>
      </w:r>
    </w:p>
    <w:p w14:paraId="1DBF9CB3" w14:textId="77777777" w:rsidR="005B3262" w:rsidRPr="003314BE" w:rsidRDefault="005B3262" w:rsidP="005B3262">
      <w:pPr>
        <w:spacing w:after="0" w:line="240" w:lineRule="auto"/>
        <w:ind w:firstLine="284"/>
        <w:jc w:val="both"/>
        <w:rPr>
          <w:rFonts w:ascii="Constantia" w:hAnsi="Constantia"/>
        </w:rPr>
      </w:pPr>
      <w:proofErr w:type="gramStart"/>
      <w:r w:rsidRPr="003314BE">
        <w:rPr>
          <w:rFonts w:ascii="Constantia" w:hAnsi="Constantia"/>
        </w:rPr>
        <w:t xml:space="preserve">When combined, the philosophical, technical, and political drawbacks cited above have the cumulative effect of turning the discussion of income distribution, or more accurately redistribution, into an intellectual cul-de-sac for economists who, after wandering around the neighborhood of equality for over one hundred years, usually emerge to find they are essentially in the same place they started, that is, unhappy with the status quo, yet unable to recommend a plausible way to make the situation better. The next three sections of this paper are meant to break the cycle of inertia in the field of income distribution and discuss, in order, equity and income distribution, the creation of an empirical-based measure of equity regarding the distribution of income, and the creation of income redistribution policies that make economic sense and have realistic political possibilities. </w:t>
      </w:r>
      <w:proofErr w:type="gramEnd"/>
    </w:p>
    <w:p w14:paraId="0E339710" w14:textId="77777777" w:rsidR="005B3262" w:rsidRPr="003314BE" w:rsidRDefault="005B3262" w:rsidP="005B3262">
      <w:pPr>
        <w:spacing w:after="0" w:line="240" w:lineRule="auto"/>
        <w:jc w:val="both"/>
        <w:rPr>
          <w:rFonts w:ascii="Constantia" w:hAnsi="Constantia"/>
          <w:b/>
          <w:color w:val="244061" w:themeColor="accent1" w:themeShade="80"/>
          <w:sz w:val="28"/>
          <w:szCs w:val="28"/>
        </w:rPr>
      </w:pPr>
      <w:r w:rsidRPr="003314BE">
        <w:rPr>
          <w:rFonts w:ascii="Constantia" w:hAnsi="Constantia"/>
          <w:b/>
          <w:color w:val="244061" w:themeColor="accent1" w:themeShade="80"/>
          <w:sz w:val="28"/>
          <w:szCs w:val="28"/>
        </w:rPr>
        <w:t>2. Equity and the distribution of income</w:t>
      </w:r>
    </w:p>
    <w:p w14:paraId="6C36ED9E" w14:textId="77777777" w:rsidR="005B3262" w:rsidRPr="003314BE" w:rsidRDefault="005B3262" w:rsidP="005B3262">
      <w:pPr>
        <w:spacing w:after="0" w:line="240" w:lineRule="auto"/>
        <w:ind w:firstLine="284"/>
        <w:jc w:val="both"/>
        <w:rPr>
          <w:rFonts w:ascii="Constantia" w:hAnsi="Constantia"/>
        </w:rPr>
      </w:pPr>
      <w:r w:rsidRPr="003314BE">
        <w:rPr>
          <w:rFonts w:ascii="Constantia" w:hAnsi="Constantia"/>
        </w:rPr>
        <w:t>When it comes to the distribution of income, equality as a concept is easily understood and fairly straight forward in terms of measurement; not so is equity (</w:t>
      </w:r>
      <w:hyperlink w:anchor="Harding" w:history="1">
        <w:r w:rsidRPr="003314BE">
          <w:rPr>
            <w:rFonts w:ascii="Constantia" w:hAnsi="Constantia"/>
            <w:color w:val="0000FF"/>
          </w:rPr>
          <w:t>Keeton, 1956</w:t>
        </w:r>
      </w:hyperlink>
      <w:r w:rsidRPr="003314BE">
        <w:rPr>
          <w:rFonts w:ascii="Constantia" w:hAnsi="Constantia"/>
        </w:rPr>
        <w:t>: 2-4). For some philosophers, distribution is about the just division of desserts among those responsible for their creation, a concept that dates to Aristotle (</w:t>
      </w:r>
      <w:hyperlink w:anchor="Mayer" w:history="1">
        <w:r w:rsidRPr="003314BE">
          <w:rPr>
            <w:rFonts w:ascii="Constantia" w:hAnsi="Constantia"/>
            <w:color w:val="0000FF"/>
          </w:rPr>
          <w:t>Olsaretti, 2003</w:t>
        </w:r>
      </w:hyperlink>
      <w:r w:rsidRPr="003314BE">
        <w:rPr>
          <w:rFonts w:ascii="Constantia" w:hAnsi="Constantia"/>
        </w:rPr>
        <w:t xml:space="preserve">: 1) and finds its most well-known contemporary expression in John Rawl’s </w:t>
      </w:r>
      <w:r w:rsidRPr="003314BE">
        <w:rPr>
          <w:rFonts w:ascii="Constantia" w:hAnsi="Constantia"/>
          <w:b/>
          <w:i/>
        </w:rPr>
        <w:t>Justice As Fairness</w:t>
      </w:r>
      <w:r w:rsidRPr="003314BE">
        <w:rPr>
          <w:rFonts w:ascii="Constantia" w:hAnsi="Constantia"/>
          <w:b/>
        </w:rPr>
        <w:t>.</w:t>
      </w:r>
      <w:r w:rsidRPr="003314BE">
        <w:rPr>
          <w:rFonts w:ascii="Constantia" w:hAnsi="Constantia"/>
        </w:rPr>
        <w:t xml:space="preserve"> This is not the justice that is the “characteristic value produced by legal systems, “but rather “an independent, ever-changing ideal, the perfect solution to disputes which judges and law makers quest after but never find. By this definition, or lack of definition, justice is never fully achieved” (</w:t>
      </w:r>
      <w:hyperlink w:anchor="DeCarlo" w:history="1">
        <w:r w:rsidRPr="003314BE">
          <w:rPr>
            <w:rFonts w:ascii="Constantia" w:hAnsi="Constantia"/>
            <w:color w:val="0000FF"/>
          </w:rPr>
          <w:t>Diesing, 1976</w:t>
        </w:r>
      </w:hyperlink>
      <w:r w:rsidRPr="003314BE">
        <w:rPr>
          <w:rFonts w:ascii="Constantia" w:hAnsi="Constantia"/>
        </w:rPr>
        <w:t>: 163). Indeed, “justice as fairness” is a philosophical doctrine that maybe incompatible with a political sensitive policy agenda (</w:t>
      </w:r>
      <w:hyperlink w:anchor="Rawls" w:history="1">
        <w:r w:rsidRPr="003314BE">
          <w:rPr>
            <w:rFonts w:ascii="Constantia" w:hAnsi="Constantia"/>
            <w:color w:val="0000FF"/>
          </w:rPr>
          <w:t>Rawls, 2001</w:t>
        </w:r>
      </w:hyperlink>
      <w:r w:rsidRPr="003314BE">
        <w:rPr>
          <w:rFonts w:ascii="Constantia" w:hAnsi="Constantia"/>
        </w:rPr>
        <w:t>: 142-143); it is also a concept “with which economics has always had an ambivalent relation” (</w:t>
      </w:r>
      <w:hyperlink w:anchor="Harding" w:history="1">
        <w:r w:rsidRPr="003314BE">
          <w:rPr>
            <w:rFonts w:ascii="Constantia" w:hAnsi="Constantia"/>
            <w:color w:val="0000FF"/>
          </w:rPr>
          <w:t>Heilbroner, 1988</w:t>
        </w:r>
      </w:hyperlink>
      <w:r w:rsidRPr="003314BE">
        <w:rPr>
          <w:rFonts w:ascii="Constantia" w:hAnsi="Constantia"/>
        </w:rPr>
        <w:t xml:space="preserve">: 110). </w:t>
      </w:r>
      <w:proofErr w:type="gramStart"/>
      <w:r w:rsidRPr="003314BE">
        <w:rPr>
          <w:rFonts w:ascii="Constantia" w:hAnsi="Constantia"/>
        </w:rPr>
        <w:t>Indeed, linking philosophical argument with economic analysis “runs the risk of creating a product that satisfies neither camp” (</w:t>
      </w:r>
      <w:hyperlink w:anchor="Harding" w:history="1">
        <w:r w:rsidRPr="003314BE">
          <w:rPr>
            <w:rFonts w:ascii="Constantia" w:hAnsi="Constantia"/>
            <w:color w:val="0000FF"/>
          </w:rPr>
          <w:t>Le Grand</w:t>
        </w:r>
      </w:hyperlink>
      <w:r w:rsidRPr="003314BE">
        <w:rPr>
          <w:rFonts w:ascii="Constantia" w:hAnsi="Constantia"/>
        </w:rPr>
        <w:t>, 1991: 3), as  “philosophers do not take kindly to the suggestion that they should tailor their conclusions to what other people happen to be willing to vote for” (</w:t>
      </w:r>
      <w:hyperlink w:anchor="Segall" w:history="1">
        <w:r w:rsidRPr="003314BE">
          <w:rPr>
            <w:rFonts w:ascii="Constantia" w:hAnsi="Constantia"/>
            <w:color w:val="0000FF"/>
          </w:rPr>
          <w:t>Swift, 2014</w:t>
        </w:r>
      </w:hyperlink>
      <w:r w:rsidRPr="003314BE">
        <w:rPr>
          <w:rFonts w:ascii="Constantia" w:hAnsi="Constantia"/>
        </w:rPr>
        <w:t xml:space="preserve">: 7). </w:t>
      </w:r>
      <w:proofErr w:type="gramEnd"/>
      <w:r w:rsidRPr="003314BE">
        <w:rPr>
          <w:rFonts w:ascii="Constantia" w:hAnsi="Constantia"/>
        </w:rPr>
        <w:t>For their part, economists, as noted above, are prone to equate equity and equality, with some going so far as to frame the quest for equity as a by-product of envy which folklore considers one of the seven capital vices (</w:t>
      </w:r>
      <w:hyperlink w:anchor="Segall" w:history="1">
        <w:r w:rsidRPr="003314BE">
          <w:rPr>
            <w:rFonts w:ascii="Constantia" w:hAnsi="Constantia"/>
            <w:color w:val="0000FF"/>
          </w:rPr>
          <w:t>Varian, 1976</w:t>
        </w:r>
      </w:hyperlink>
      <w:r w:rsidRPr="003314BE">
        <w:rPr>
          <w:rFonts w:ascii="Constantia" w:hAnsi="Constantia"/>
        </w:rPr>
        <w:t xml:space="preserve">). Arguably, the most approachable perspectives on the concept of equity, especially among those interested in generating meaningful policy recommendations that would promote it, are found among social psychologists. </w:t>
      </w:r>
    </w:p>
    <w:p w14:paraId="1246B811" w14:textId="77777777" w:rsidR="005B3262" w:rsidRPr="003314BE" w:rsidRDefault="005B3262" w:rsidP="005B3262">
      <w:pPr>
        <w:spacing w:after="0" w:line="240" w:lineRule="auto"/>
        <w:ind w:firstLine="284"/>
        <w:jc w:val="both"/>
        <w:rPr>
          <w:rFonts w:ascii="Constantia" w:hAnsi="Constantia"/>
        </w:rPr>
      </w:pPr>
      <w:r w:rsidRPr="003314BE">
        <w:rPr>
          <w:rFonts w:ascii="Constantia" w:hAnsi="Constantia"/>
        </w:rPr>
        <w:t>Unlike philosophers or economists who tend to rely on deductive reasoning -going from the general to the particular- when exploring the topic of distribution within the context of social justice, social psychologists are more apt to use an inductive approach when considering the same topic. This tact usually involves studying regular people to see how they view justice with respect to the three transcendental realms of life, namely the social, the political, and the economic. The use of this particular-to-general methodology leads social psychologists to conclude that</w:t>
      </w:r>
    </w:p>
    <w:p w14:paraId="3E102CC8" w14:textId="77777777" w:rsidR="005B3262" w:rsidRPr="003314BE" w:rsidRDefault="005B3262" w:rsidP="005B3262">
      <w:pPr>
        <w:spacing w:after="0" w:line="240" w:lineRule="auto"/>
        <w:ind w:left="567" w:right="567"/>
        <w:jc w:val="both"/>
        <w:rPr>
          <w:rFonts w:ascii="Constantia" w:hAnsi="Constantia"/>
        </w:rPr>
      </w:pPr>
      <w:proofErr w:type="gramStart"/>
      <w:r w:rsidRPr="003314BE">
        <w:rPr>
          <w:rFonts w:ascii="Constantia" w:hAnsi="Constantia"/>
          <w:sz w:val="20"/>
          <w:szCs w:val="20"/>
        </w:rPr>
        <w:t xml:space="preserve">…individuals begin from an assumption that they are equal to all others in their home life, school, community, political rights, and policy interests; however, they begin from an assumption that they are either better or worse than -at any rate, not necessarily equal to all others in their economic and social worth. </w:t>
      </w:r>
      <w:proofErr w:type="gramEnd"/>
      <w:r w:rsidRPr="003314BE">
        <w:rPr>
          <w:rFonts w:ascii="Constantia" w:hAnsi="Constantia"/>
          <w:sz w:val="20"/>
          <w:szCs w:val="20"/>
        </w:rPr>
        <w:t>Justice, then, requires differentiation in economic matters but equality in personal and political matters; justice is not a matter of finding the right rule for all occasions. (</w:t>
      </w:r>
      <w:hyperlink w:anchor="Harding" w:history="1">
        <w:r w:rsidRPr="003314BE">
          <w:rPr>
            <w:rFonts w:ascii="Constantia" w:hAnsi="Constantia"/>
            <w:color w:val="0000FF"/>
            <w:sz w:val="20"/>
            <w:szCs w:val="20"/>
          </w:rPr>
          <w:t>Hochschild, 1981</w:t>
        </w:r>
      </w:hyperlink>
      <w:r w:rsidRPr="003314BE">
        <w:rPr>
          <w:rFonts w:ascii="Constantia" w:hAnsi="Constantia"/>
          <w:sz w:val="20"/>
          <w:szCs w:val="20"/>
        </w:rPr>
        <w:t>: 48</w:t>
      </w:r>
      <w:r w:rsidRPr="003314BE">
        <w:rPr>
          <w:rFonts w:ascii="Constantia" w:hAnsi="Constantia"/>
        </w:rPr>
        <w:t>).</w:t>
      </w:r>
    </w:p>
    <w:p w14:paraId="0D92CEE0" w14:textId="77777777" w:rsidR="005B3262" w:rsidRPr="003314BE" w:rsidRDefault="005B3262" w:rsidP="005B3262">
      <w:pPr>
        <w:spacing w:after="0" w:line="240" w:lineRule="auto"/>
        <w:ind w:firstLine="284"/>
        <w:jc w:val="both"/>
        <w:rPr>
          <w:rFonts w:ascii="Constantia" w:hAnsi="Constantia"/>
        </w:rPr>
      </w:pPr>
      <w:r w:rsidRPr="003314BE">
        <w:rPr>
          <w:rFonts w:ascii="Constantia" w:hAnsi="Constantia"/>
        </w:rPr>
        <w:t>This perspective becomes the prism through which social psychologists examine the three basic approaches to distributive justice—need, equality, and equity (</w:t>
      </w:r>
      <w:hyperlink w:anchor="DeCarlo" w:history="1">
        <w:r w:rsidRPr="003314BE">
          <w:rPr>
            <w:rFonts w:ascii="Constantia" w:hAnsi="Constantia"/>
            <w:color w:val="0000FF"/>
          </w:rPr>
          <w:t>Deutsch, 1975</w:t>
        </w:r>
      </w:hyperlink>
      <w:r w:rsidRPr="003314BE">
        <w:rPr>
          <w:rFonts w:ascii="Constantia" w:hAnsi="Constantia"/>
        </w:rPr>
        <w:t xml:space="preserve">). </w:t>
      </w:r>
      <w:proofErr w:type="gramStart"/>
      <w:r w:rsidRPr="003314BE">
        <w:rPr>
          <w:rFonts w:ascii="Constantia" w:hAnsi="Constantia"/>
        </w:rPr>
        <w:t>Distribution according to need requires an allocator to decide who gets what, and while not feasible at a societal level, this method for achieving distributive justice is deemed eminently fair in certain instances such as an emergence requiring medical triage and the immediate prioritization and distribution of available skills and/or medicines (</w:t>
      </w:r>
      <w:hyperlink w:anchor="Harding" w:history="1">
        <w:r w:rsidRPr="003314BE">
          <w:rPr>
            <w:rFonts w:ascii="Constantia" w:hAnsi="Constantia"/>
            <w:color w:val="0000FF"/>
          </w:rPr>
          <w:t>Leventhal, 1976</w:t>
        </w:r>
      </w:hyperlink>
      <w:r w:rsidRPr="003314BE">
        <w:rPr>
          <w:rFonts w:ascii="Constantia" w:hAnsi="Constantia"/>
        </w:rPr>
        <w:t>: 92-3). With regard to the other methods of achieving distributive justice, surveys of regular people indicate that equality or horizontal equity is the pertinent norm for evaluation -all persons are inherently equal in the social arena; one person, one vote, in the political world- whereas in economic life, equality in terms of vertical equity is the relevant Standard -to each according to his/her contribution (</w:t>
      </w:r>
      <w:hyperlink w:anchor="Allison" w:history="1">
        <w:r w:rsidRPr="003314BE">
          <w:rPr>
            <w:rFonts w:ascii="Constantia" w:hAnsi="Constantia"/>
            <w:color w:val="0000FF"/>
          </w:rPr>
          <w:t>Culyer, 2001</w:t>
        </w:r>
      </w:hyperlink>
      <w:r w:rsidRPr="003314BE">
        <w:rPr>
          <w:rFonts w:ascii="Constantia" w:hAnsi="Constantia"/>
        </w:rPr>
        <w:t xml:space="preserve">: 3-4). </w:t>
      </w:r>
      <w:proofErr w:type="gramEnd"/>
      <w:r w:rsidRPr="003314BE">
        <w:rPr>
          <w:rFonts w:ascii="Constantia" w:hAnsi="Constantia"/>
        </w:rPr>
        <w:t>In its weak form, economic equity implies a direct relationship between effort and rewards (desserts as philosophers like to call them); in the strong form, the relationship is direct and proportional (</w:t>
      </w:r>
      <w:hyperlink w:anchor="DeCarlo" w:history="1">
        <w:r w:rsidRPr="003314BE">
          <w:rPr>
            <w:rFonts w:ascii="Constantia" w:hAnsi="Constantia"/>
            <w:color w:val="0000FF"/>
          </w:rPr>
          <w:t>Deutsch, 1985</w:t>
        </w:r>
      </w:hyperlink>
      <w:r w:rsidRPr="003314BE">
        <w:rPr>
          <w:rFonts w:ascii="Constantia" w:hAnsi="Constantia"/>
        </w:rPr>
        <w:t>). Either way, equity is the means to achieve the objective of equality as it relates to social justice in the realm of economic life, a line of reasoning that has been articulated for more than a century (</w:t>
      </w:r>
      <w:hyperlink w:anchor="Walster" w:history="1">
        <w:r w:rsidRPr="003314BE">
          <w:rPr>
            <w:rFonts w:ascii="Constantia" w:hAnsi="Constantia"/>
            <w:color w:val="0000FF"/>
          </w:rPr>
          <w:t>Willoughby, 1900</w:t>
        </w:r>
      </w:hyperlink>
      <w:r w:rsidRPr="003314BE">
        <w:rPr>
          <w:rFonts w:ascii="Constantia" w:hAnsi="Constantia"/>
        </w:rPr>
        <w:t xml:space="preserve">: 29). Economists hypothesize an equality/productivity trade-off, that is, attempts to equalize incomes may discourage effort, thereby diminishing the overall level of production, and adversely impacting everyone in the system. </w:t>
      </w:r>
      <w:proofErr w:type="gramStart"/>
      <w:r w:rsidRPr="003314BE">
        <w:rPr>
          <w:rFonts w:ascii="Constantia" w:hAnsi="Constantia"/>
        </w:rPr>
        <w:t>For their part, social psychologists have documented an equity/productivity trade-off which is embodied in the word ‘shrinkage,’ a business euphuism that refers to production losses due to theft, sabotage, and other forms of purposeful inefficiencies (</w:t>
      </w:r>
      <w:hyperlink w:anchor="Mayer" w:history="1">
        <w:r w:rsidRPr="003314BE">
          <w:rPr>
            <w:rFonts w:ascii="Constantia" w:hAnsi="Constantia"/>
            <w:color w:val="0000FF"/>
          </w:rPr>
          <w:t>Payne, 2017</w:t>
        </w:r>
      </w:hyperlink>
      <w:r w:rsidRPr="003314BE">
        <w:rPr>
          <w:rFonts w:ascii="Constantia" w:hAnsi="Constantia"/>
        </w:rPr>
        <w:t xml:space="preserve">: 188-93; </w:t>
      </w:r>
      <w:hyperlink w:anchor="Harding" w:history="1">
        <w:r w:rsidRPr="003314BE">
          <w:rPr>
            <w:rFonts w:ascii="Constantia" w:hAnsi="Constantia"/>
            <w:color w:val="0000FF"/>
          </w:rPr>
          <w:t>Leventhal, 1976</w:t>
        </w:r>
      </w:hyperlink>
      <w:r w:rsidRPr="003314BE">
        <w:rPr>
          <w:rFonts w:ascii="Constantia" w:hAnsi="Constantia"/>
        </w:rPr>
        <w:t xml:space="preserve">) initiated by those who believe that they are being treated unfairly.  </w:t>
      </w:r>
      <w:proofErr w:type="gramEnd"/>
      <w:r w:rsidRPr="003314BE">
        <w:rPr>
          <w:rFonts w:ascii="Constantia" w:hAnsi="Constantia"/>
        </w:rPr>
        <w:t>As a corollary to Lorenz-curve/Gini-ratio analysis, efforts have been made to quantify equity theory as it relates to distributive justice in the economic sphere (</w:t>
      </w:r>
      <w:hyperlink w:anchor="Allison" w:history="1">
        <w:r w:rsidRPr="003314BE">
          <w:rPr>
            <w:rFonts w:ascii="Constantia" w:hAnsi="Constantia"/>
            <w:color w:val="0000FF"/>
          </w:rPr>
          <w:t>Coulter, 1989</w:t>
        </w:r>
      </w:hyperlink>
      <w:r w:rsidRPr="003314BE">
        <w:rPr>
          <w:rFonts w:ascii="Constantia" w:hAnsi="Constantia"/>
        </w:rPr>
        <w:t xml:space="preserve">: 161-177), but the resulting “indexes of inequity” focus on microeconomic issues of justice, often involve the judgement of a “scrutineer,”  </w:t>
      </w:r>
      <w:proofErr w:type="gramStart"/>
      <w:r w:rsidRPr="003314BE">
        <w:rPr>
          <w:rFonts w:ascii="Constantia" w:hAnsi="Constantia"/>
        </w:rPr>
        <w:t>(</w:t>
      </w:r>
      <w:proofErr w:type="gramEnd"/>
      <w:r w:rsidR="009C71A6">
        <w:fldChar w:fldCharType="begin"/>
      </w:r>
      <w:r w:rsidR="009C71A6">
        <w:instrText xml:space="preserve"> HYPERLINK \l "Walster" </w:instrText>
      </w:r>
      <w:r w:rsidR="009C71A6">
        <w:fldChar w:fldCharType="separate"/>
      </w:r>
      <w:r w:rsidRPr="003314BE">
        <w:rPr>
          <w:rFonts w:ascii="Constantia" w:hAnsi="Constantia"/>
          <w:color w:val="0000FF"/>
        </w:rPr>
        <w:t xml:space="preserve">Walster, </w:t>
      </w:r>
      <w:r w:rsidRPr="003314BE">
        <w:rPr>
          <w:rFonts w:ascii="Constantia" w:hAnsi="Constantia"/>
          <w:i/>
          <w:color w:val="0000FF"/>
        </w:rPr>
        <w:t>et. al</w:t>
      </w:r>
      <w:proofErr w:type="gramStart"/>
      <w:r w:rsidRPr="003314BE">
        <w:rPr>
          <w:rFonts w:ascii="Constantia" w:hAnsi="Constantia"/>
          <w:i/>
          <w:color w:val="0000FF"/>
        </w:rPr>
        <w:t>.,</w:t>
      </w:r>
      <w:proofErr w:type="gramEnd"/>
      <w:r w:rsidRPr="003314BE">
        <w:rPr>
          <w:rFonts w:ascii="Constantia" w:hAnsi="Constantia"/>
          <w:color w:val="0000FF"/>
        </w:rPr>
        <w:t xml:space="preserve"> 1978</w:t>
      </w:r>
      <w:r w:rsidR="009C71A6">
        <w:rPr>
          <w:rFonts w:ascii="Constantia" w:hAnsi="Constantia"/>
          <w:color w:val="0000FF"/>
        </w:rPr>
        <w:fldChar w:fldCharType="end"/>
      </w:r>
      <w:r w:rsidRPr="003314BE">
        <w:rPr>
          <w:rFonts w:ascii="Constantia" w:hAnsi="Constantia"/>
        </w:rPr>
        <w:t>: 10), and thus are not directly pertinent to the larger and more comprehensive issue of societal justice and the distribution of income (</w:t>
      </w:r>
      <w:hyperlink w:anchor="Walster" w:history="1">
        <w:r w:rsidRPr="003314BE">
          <w:rPr>
            <w:rFonts w:ascii="Constantia" w:hAnsi="Constantia"/>
            <w:color w:val="0000FF"/>
          </w:rPr>
          <w:t>Young, 1994</w:t>
        </w:r>
      </w:hyperlink>
      <w:r w:rsidRPr="003314BE">
        <w:rPr>
          <w:rFonts w:ascii="Constantia" w:hAnsi="Constantia"/>
        </w:rPr>
        <w:t xml:space="preserve">: 6-7). </w:t>
      </w:r>
      <w:proofErr w:type="gramStart"/>
      <w:r w:rsidRPr="003314BE">
        <w:rPr>
          <w:rFonts w:ascii="Constantia" w:hAnsi="Constantia"/>
        </w:rPr>
        <w:t>Given that equity is a more challenging concept than equality when it comes to income distribution (</w:t>
      </w:r>
      <w:hyperlink w:anchor="Allison" w:history="1">
        <w:r w:rsidRPr="003314BE">
          <w:rPr>
            <w:rFonts w:ascii="Constantia" w:hAnsi="Constantia"/>
            <w:color w:val="0000FF"/>
          </w:rPr>
          <w:t>Corning, 2011</w:t>
        </w:r>
      </w:hyperlink>
      <w:r w:rsidRPr="003314BE">
        <w:rPr>
          <w:rFonts w:ascii="Constantia" w:hAnsi="Constantia"/>
        </w:rPr>
        <w:t xml:space="preserve">: 25), can we develop a generally acceptable ideal for the equitable distribution of income, then compare it to the actual distribution so we can (a) see where we are relative to a desirable social norm, and (b) determine the extent of redistribution we would need to close the gap between where we are and what would be considered ideal?  </w:t>
      </w:r>
      <w:proofErr w:type="gramEnd"/>
      <w:r w:rsidRPr="003314BE">
        <w:rPr>
          <w:rFonts w:ascii="Constantia" w:hAnsi="Constantia"/>
        </w:rPr>
        <w:t>The ideal of equity as the basis of distributive justice is large and complex (</w:t>
      </w:r>
      <w:hyperlink w:anchor="Walster" w:history="1">
        <w:r w:rsidRPr="003314BE">
          <w:rPr>
            <w:rFonts w:ascii="Constantia" w:hAnsi="Constantia"/>
            <w:color w:val="0000FF"/>
          </w:rPr>
          <w:t>Walzer, 1983</w:t>
        </w:r>
      </w:hyperlink>
      <w:r w:rsidRPr="003314BE">
        <w:rPr>
          <w:rFonts w:ascii="Constantia" w:hAnsi="Constantia"/>
        </w:rPr>
        <w:t xml:space="preserve">: 3; </w:t>
      </w:r>
      <w:hyperlink w:anchor="Allison" w:history="1">
        <w:r w:rsidRPr="003314BE">
          <w:rPr>
            <w:rFonts w:ascii="Constantia" w:hAnsi="Constantia"/>
            <w:color w:val="0000FF"/>
          </w:rPr>
          <w:t>Arrow, 1983</w:t>
        </w:r>
      </w:hyperlink>
      <w:r w:rsidRPr="003314BE">
        <w:rPr>
          <w:rFonts w:ascii="Constantia" w:hAnsi="Constantia"/>
        </w:rPr>
        <w:t>), and making it accessible is the focus of the next two sections of this paper.</w:t>
      </w:r>
    </w:p>
    <w:p w14:paraId="54170F29" w14:textId="77777777" w:rsidR="005B3262" w:rsidRPr="003314BE" w:rsidRDefault="005B3262" w:rsidP="005B3262">
      <w:pPr>
        <w:spacing w:after="0" w:line="240" w:lineRule="auto"/>
        <w:ind w:firstLine="284"/>
        <w:jc w:val="both"/>
        <w:rPr>
          <w:rFonts w:ascii="Constantia" w:hAnsi="Constantia"/>
        </w:rPr>
      </w:pPr>
    </w:p>
    <w:p w14:paraId="13AD830C" w14:textId="77777777" w:rsidR="005B3262" w:rsidRPr="003314BE" w:rsidRDefault="005B3262" w:rsidP="005B3262">
      <w:pPr>
        <w:spacing w:after="0" w:line="240" w:lineRule="auto"/>
        <w:jc w:val="both"/>
        <w:rPr>
          <w:rFonts w:ascii="Constantia" w:hAnsi="Constantia"/>
          <w:color w:val="244061" w:themeColor="accent1" w:themeShade="80"/>
          <w:sz w:val="28"/>
          <w:szCs w:val="28"/>
        </w:rPr>
      </w:pPr>
      <w:r w:rsidRPr="003314BE">
        <w:rPr>
          <w:rFonts w:ascii="Constantia" w:hAnsi="Constantia"/>
          <w:b/>
          <w:color w:val="244061" w:themeColor="accent1" w:themeShade="80"/>
          <w:sz w:val="28"/>
          <w:szCs w:val="28"/>
        </w:rPr>
        <w:t>3. A sense of fairness and the distribution of income</w:t>
      </w:r>
    </w:p>
    <w:p w14:paraId="02890D19" w14:textId="77777777" w:rsidR="005B3262" w:rsidRPr="003314BE" w:rsidRDefault="005B3262" w:rsidP="005B3262">
      <w:pPr>
        <w:spacing w:after="0" w:line="240" w:lineRule="auto"/>
        <w:ind w:firstLine="284"/>
        <w:jc w:val="both"/>
        <w:rPr>
          <w:rFonts w:ascii="Constantia" w:hAnsi="Constantia"/>
        </w:rPr>
      </w:pPr>
      <w:r w:rsidRPr="003314BE">
        <w:rPr>
          <w:rFonts w:ascii="Constantia" w:hAnsi="Constantia"/>
        </w:rPr>
        <w:t>Despite the view that the concept of equity “is so hopelessly subjective that it cannot be analyzed scientifically” (</w:t>
      </w:r>
      <w:hyperlink w:anchor="Walster" w:history="1">
        <w:r w:rsidRPr="003314BE">
          <w:rPr>
            <w:rFonts w:ascii="Constantia" w:hAnsi="Constantia"/>
            <w:color w:val="0000FF"/>
          </w:rPr>
          <w:t>Young, 1994</w:t>
        </w:r>
      </w:hyperlink>
      <w:r w:rsidRPr="003314BE">
        <w:rPr>
          <w:rFonts w:ascii="Constantia" w:hAnsi="Constantia"/>
        </w:rPr>
        <w:t>: xi), the search for a macro-measure of equity as a prerequisite for income redistribution has had a long history. Early in the twentieth century some economists concluded that since the distribution of personal attributes is almost certainly normal, statistically speaking, the distribution of income would follow suit (</w:t>
      </w:r>
      <w:hyperlink w:anchor="DeCarlo" w:history="1">
        <w:r w:rsidRPr="003314BE">
          <w:rPr>
            <w:rFonts w:ascii="Constantia" w:hAnsi="Constantia"/>
            <w:color w:val="0000FF"/>
          </w:rPr>
          <w:t xml:space="preserve">Ely, </w:t>
        </w:r>
        <w:r w:rsidRPr="003314BE">
          <w:rPr>
            <w:rFonts w:ascii="Constantia" w:hAnsi="Constantia"/>
            <w:i/>
            <w:color w:val="0000FF"/>
          </w:rPr>
          <w:t>et al</w:t>
        </w:r>
        <w:proofErr w:type="gramStart"/>
        <w:r w:rsidRPr="003314BE">
          <w:rPr>
            <w:rFonts w:ascii="Constantia" w:hAnsi="Constantia"/>
            <w:i/>
            <w:color w:val="0000FF"/>
          </w:rPr>
          <w:t>.,</w:t>
        </w:r>
        <w:proofErr w:type="gramEnd"/>
        <w:r w:rsidRPr="003314BE">
          <w:rPr>
            <w:rFonts w:ascii="Constantia" w:hAnsi="Constantia"/>
            <w:color w:val="0000FF"/>
          </w:rPr>
          <w:t xml:space="preserve"> 1910</w:t>
        </w:r>
      </w:hyperlink>
      <w:r w:rsidRPr="003314BE">
        <w:rPr>
          <w:rFonts w:ascii="Constantia" w:hAnsi="Constantia"/>
        </w:rPr>
        <w:t xml:space="preserve">: 383-385). </w:t>
      </w:r>
      <w:proofErr w:type="gramStart"/>
      <w:r w:rsidRPr="003314BE">
        <w:rPr>
          <w:rFonts w:ascii="Constantia" w:hAnsi="Constantia"/>
        </w:rPr>
        <w:t>Observation, then (</w:t>
      </w:r>
      <w:hyperlink w:anchor="Mayer" w:history="1">
        <w:r w:rsidRPr="003314BE">
          <w:rPr>
            <w:rFonts w:ascii="Constantia" w:hAnsi="Constantia"/>
            <w:color w:val="0000FF"/>
          </w:rPr>
          <w:t>Pigou, 1920</w:t>
        </w:r>
      </w:hyperlink>
      <w:r w:rsidRPr="003314BE">
        <w:rPr>
          <w:rFonts w:ascii="Constantia" w:hAnsi="Constantia"/>
        </w:rPr>
        <w:t>: 696-97) and now, indicates otherwise, as income distribution is skewed to the right, with the mean exceeding the medium because of a relatively small number of extremely high incomes at top end of the distribution, and consequences of illegal bias at the other end (</w:t>
      </w:r>
      <w:hyperlink w:anchor="DeCarlo" w:history="1">
        <w:r w:rsidRPr="003314BE">
          <w:rPr>
            <w:rFonts w:ascii="Constantia" w:hAnsi="Constantia"/>
            <w:color w:val="0000FF"/>
          </w:rPr>
          <w:t>Deutsch, 1975</w:t>
        </w:r>
      </w:hyperlink>
      <w:r w:rsidRPr="003314BE">
        <w:rPr>
          <w:rFonts w:ascii="Constantia" w:hAnsi="Constantia"/>
        </w:rPr>
        <w:t xml:space="preserve">: 145). </w:t>
      </w:r>
      <w:proofErr w:type="gramEnd"/>
      <w:r w:rsidRPr="003314BE">
        <w:rPr>
          <w:rFonts w:ascii="Constantia" w:hAnsi="Constantia"/>
        </w:rPr>
        <w:t>In the United States, for example, race and gender play significant roles among those clustered in the low end of the income distribution, and though we like to think of our country as one that cherishes the wine and not the bottle it comes in, the reality is otherwise. During much of the nineteenth century, biological determinism and the related ‘science’ of craniometry (measurement of the skull) were the foundation of a theory “that social and economic roles accurately reflect the innate construction of people”  (</w:t>
      </w:r>
      <w:hyperlink w:anchor="DeCarlo" w:history="1">
        <w:r w:rsidRPr="003314BE">
          <w:rPr>
            <w:rFonts w:ascii="Constantia" w:hAnsi="Constantia"/>
            <w:color w:val="0000FF"/>
          </w:rPr>
          <w:t>Gould, 1981</w:t>
        </w:r>
      </w:hyperlink>
      <w:r w:rsidRPr="003314BE">
        <w:rPr>
          <w:rFonts w:ascii="Constantia" w:hAnsi="Constantia"/>
        </w:rPr>
        <w:t xml:space="preserve">: 20). </w:t>
      </w:r>
      <w:proofErr w:type="gramStart"/>
      <w:r w:rsidRPr="003314BE">
        <w:rPr>
          <w:rFonts w:ascii="Constantia" w:hAnsi="Constantia"/>
        </w:rPr>
        <w:t>In the later portion of the nineteenth century and through the 1920’s, an alternative but related explanation of the disconnect between the distributions of abilities and income came into vogue, as some scholars reasoned that because the distribution of abilities, especially intelligence and other supposedly inherited traits (</w:t>
      </w:r>
      <w:hyperlink w:anchor="Harding" w:history="1">
        <w:r w:rsidRPr="003314BE">
          <w:rPr>
            <w:rFonts w:ascii="Constantia" w:hAnsi="Constantia"/>
            <w:color w:val="0000FF"/>
          </w:rPr>
          <w:t>Herrnstein &amp; Murray, 1994</w:t>
        </w:r>
      </w:hyperlink>
      <w:r w:rsidRPr="003314BE">
        <w:rPr>
          <w:rFonts w:ascii="Constantia" w:hAnsi="Constantia"/>
        </w:rPr>
        <w:t>: 14-24), are not normally distributed, neither is income (</w:t>
      </w:r>
      <w:hyperlink w:anchor="Allison" w:history="1">
        <w:r w:rsidRPr="003314BE">
          <w:rPr>
            <w:rFonts w:ascii="Constantia" w:hAnsi="Constantia"/>
            <w:color w:val="0000FF"/>
          </w:rPr>
          <w:t>Atkinson, 1983</w:t>
        </w:r>
      </w:hyperlink>
      <w:r w:rsidRPr="003314BE">
        <w:rPr>
          <w:rFonts w:ascii="Constantia" w:hAnsi="Constantia"/>
        </w:rPr>
        <w:t xml:space="preserve">: 119). </w:t>
      </w:r>
      <w:proofErr w:type="gramEnd"/>
      <w:r w:rsidRPr="003314BE">
        <w:rPr>
          <w:rFonts w:ascii="Constantia" w:hAnsi="Constantia"/>
        </w:rPr>
        <w:t>This line of thinking, now discredited, was the bedrock of the eugenics movement, a school of thought popular among academics, including some American economists. For example, Irving Fisher, one of the foremost American economists of the first half of the twentieth century, was instrumental in the formation of the American Eugenics Society and served as its first president from 1922-1926 (</w:t>
      </w:r>
      <w:hyperlink w:anchor="DeCarlo" w:history="1">
        <w:r w:rsidRPr="003314BE">
          <w:rPr>
            <w:rFonts w:ascii="Constantia" w:hAnsi="Constantia"/>
            <w:color w:val="0000FF"/>
          </w:rPr>
          <w:t>Engs, 2005</w:t>
        </w:r>
      </w:hyperlink>
      <w:r w:rsidRPr="003314BE">
        <w:rPr>
          <w:rFonts w:ascii="Constantia" w:hAnsi="Constantia"/>
        </w:rPr>
        <w:t>: 76).</w:t>
      </w:r>
    </w:p>
    <w:p w14:paraId="5EC8323A" w14:textId="77777777" w:rsidR="005B3262" w:rsidRPr="003314BE" w:rsidRDefault="005B3262" w:rsidP="005B3262">
      <w:pPr>
        <w:spacing w:after="0" w:line="240" w:lineRule="auto"/>
        <w:ind w:firstLine="284"/>
        <w:jc w:val="both"/>
        <w:rPr>
          <w:rFonts w:ascii="Constantia" w:hAnsi="Constantia"/>
        </w:rPr>
      </w:pPr>
      <w:r w:rsidRPr="003314BE">
        <w:rPr>
          <w:rFonts w:ascii="Constantia" w:hAnsi="Constantia"/>
        </w:rPr>
        <w:t>Today we recognize that finding an empirically robust connection between the distribution of abilities and income is virtually impossible for several reasons. First, a consensus on the seemly mundane process of identifying and defining abilities is highly unlikely. Second, measuring abilities in a complete and consistent manner is probably impossible. Finally, the trade-offs among attributes is so complex and involved, for some, the connection(s) between the distribution of abilities and income may just boil down to being a matter of chance (</w:t>
      </w:r>
      <w:hyperlink w:anchor="Segall" w:history="1">
        <w:r w:rsidRPr="003314BE">
          <w:rPr>
            <w:rFonts w:ascii="Constantia" w:hAnsi="Constantia"/>
            <w:color w:val="0000FF"/>
          </w:rPr>
          <w:t>Segall, 2016</w:t>
        </w:r>
      </w:hyperlink>
      <w:r w:rsidRPr="003314BE">
        <w:rPr>
          <w:rFonts w:ascii="Constantia" w:hAnsi="Constantia"/>
        </w:rPr>
        <w:t>). Luck, however, has a way of averaging out (</w:t>
      </w:r>
      <w:hyperlink w:anchor="Segall" w:history="1">
        <w:r w:rsidRPr="003314BE">
          <w:rPr>
            <w:rFonts w:ascii="Constantia" w:hAnsi="Constantia"/>
            <w:color w:val="0000FF"/>
          </w:rPr>
          <w:t>Tan, 2012</w:t>
        </w:r>
      </w:hyperlink>
      <w:r w:rsidRPr="003314BE">
        <w:rPr>
          <w:rFonts w:ascii="Constantia" w:hAnsi="Constantia"/>
        </w:rPr>
        <w:t xml:space="preserve">: 2-3); an extremely bright person may have difficulties getting along with others, while a highly creative individual may have little or no resilience. </w:t>
      </w:r>
      <w:proofErr w:type="gramStart"/>
      <w:r w:rsidRPr="003314BE">
        <w:rPr>
          <w:rFonts w:ascii="Constantia" w:hAnsi="Constantia"/>
        </w:rPr>
        <w:t>Accepting that the distribution of personal assets involves “large random elements” (</w:t>
      </w:r>
      <w:hyperlink w:anchor="Segall" w:history="1">
        <w:r w:rsidRPr="003314BE">
          <w:rPr>
            <w:rFonts w:ascii="Constantia" w:hAnsi="Constantia"/>
            <w:color w:val="0000FF"/>
          </w:rPr>
          <w:t>Varian, 1973</w:t>
        </w:r>
      </w:hyperlink>
      <w:r w:rsidRPr="003314BE">
        <w:rPr>
          <w:rFonts w:ascii="Constantia" w:hAnsi="Constantia"/>
        </w:rPr>
        <w:t>: 226) that may or may not be normally distributed (</w:t>
      </w:r>
      <w:hyperlink w:anchor="Mayer" w:history="1">
        <w:r w:rsidRPr="003314BE">
          <w:rPr>
            <w:rFonts w:ascii="Constantia" w:hAnsi="Constantia"/>
            <w:color w:val="0000FF"/>
          </w:rPr>
          <w:t>Mayer, 1960</w:t>
        </w:r>
      </w:hyperlink>
      <w:r w:rsidRPr="003314BE">
        <w:rPr>
          <w:rFonts w:ascii="Constantia" w:hAnsi="Constantia"/>
        </w:rPr>
        <w:t>), maybe the way to proceed is to assume that under ideal conditions the distribution of income would be normal, and deviations from that ideal would largely be the consequences of biases associated with factors (biases) having nothing to do with effort per se. The normal distribution and its associated ogive are shown in Figure 2. The dotted line in the figure represents the Line of Perfect Equality, which has three points in common with the Line of Perfect Equity: 0/0, where zero percent of the households receive zero percent of the income; 50/50, where 50 percent of the households receive 50 percent of the income; and 100/100, where all the households collectively receive 100 percent of the income.</w:t>
      </w:r>
      <w:proofErr w:type="gramEnd"/>
    </w:p>
    <w:p w14:paraId="413BB31D" w14:textId="77777777" w:rsidR="005B3262" w:rsidRPr="003314BE" w:rsidRDefault="005B3262" w:rsidP="005B3262">
      <w:pPr>
        <w:spacing w:after="0" w:line="240" w:lineRule="auto"/>
        <w:ind w:firstLine="284"/>
        <w:jc w:val="both"/>
        <w:rPr>
          <w:rFonts w:ascii="Constantia" w:hAnsi="Constantia"/>
        </w:rPr>
      </w:pPr>
    </w:p>
    <w:p w14:paraId="2A533A6D" w14:textId="77777777" w:rsidR="005B3262" w:rsidRPr="003314BE" w:rsidRDefault="005B3262" w:rsidP="005B3262">
      <w:pPr>
        <w:spacing w:after="0" w:line="240" w:lineRule="auto"/>
        <w:jc w:val="center"/>
        <w:rPr>
          <w:rFonts w:ascii="Constantia" w:hAnsi="Constantia"/>
        </w:rPr>
      </w:pPr>
      <w:r w:rsidRPr="003314BE">
        <w:rPr>
          <w:rFonts w:ascii="Constantia" w:hAnsi="Constantia"/>
          <w:noProof/>
        </w:rPr>
        <w:drawing>
          <wp:inline distT="0" distB="0" distL="0" distR="0" wp14:anchorId="530E8066" wp14:editId="6E6098B3">
            <wp:extent cx="3615755" cy="2527300"/>
            <wp:effectExtent l="19050" t="0" r="3745" b="0"/>
            <wp:docPr id="1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cstate="print"/>
                    <a:srcRect/>
                    <a:stretch>
                      <a:fillRect/>
                    </a:stretch>
                  </pic:blipFill>
                  <pic:spPr bwMode="auto">
                    <a:xfrm>
                      <a:off x="0" y="0"/>
                      <a:ext cx="3621664" cy="2531431"/>
                    </a:xfrm>
                    <a:prstGeom prst="rect">
                      <a:avLst/>
                    </a:prstGeom>
                    <a:noFill/>
                    <a:ln w="9525">
                      <a:noFill/>
                      <a:miter lim="800000"/>
                      <a:headEnd/>
                      <a:tailEnd/>
                    </a:ln>
                  </pic:spPr>
                </pic:pic>
              </a:graphicData>
            </a:graphic>
          </wp:inline>
        </w:drawing>
      </w:r>
    </w:p>
    <w:p w14:paraId="55F527BC" w14:textId="77777777" w:rsidR="005B3262" w:rsidRPr="003314BE" w:rsidRDefault="005B3262" w:rsidP="005B3262">
      <w:pPr>
        <w:spacing w:after="0" w:line="240" w:lineRule="auto"/>
        <w:jc w:val="center"/>
        <w:rPr>
          <w:rFonts w:ascii="Constantia" w:hAnsi="Constantia"/>
          <w:b/>
          <w:sz w:val="20"/>
          <w:szCs w:val="20"/>
        </w:rPr>
      </w:pPr>
      <w:r w:rsidRPr="003314BE">
        <w:rPr>
          <w:rFonts w:ascii="Constantia" w:hAnsi="Constantia"/>
          <w:b/>
          <w:sz w:val="20"/>
          <w:szCs w:val="20"/>
        </w:rPr>
        <w:t>Figure 2.</w:t>
      </w:r>
      <w:r w:rsidRPr="003314BE">
        <w:rPr>
          <w:rFonts w:ascii="Constantia" w:hAnsi="Constantia"/>
          <w:sz w:val="20"/>
          <w:szCs w:val="20"/>
        </w:rPr>
        <w:t xml:space="preserve"> </w:t>
      </w:r>
      <w:r w:rsidRPr="003314BE">
        <w:rPr>
          <w:rFonts w:ascii="Constantia" w:hAnsi="Constantia"/>
          <w:i/>
          <w:sz w:val="20"/>
          <w:szCs w:val="20"/>
        </w:rPr>
        <w:t>Line of Perfect Equity</w:t>
      </w:r>
    </w:p>
    <w:p w14:paraId="390243B8" w14:textId="77777777" w:rsidR="005B3262" w:rsidRPr="003314BE" w:rsidRDefault="005B3262" w:rsidP="005B3262">
      <w:pPr>
        <w:spacing w:after="0" w:line="240" w:lineRule="auto"/>
        <w:ind w:firstLine="284"/>
        <w:jc w:val="both"/>
        <w:rPr>
          <w:rFonts w:ascii="Constantia" w:hAnsi="Constantia"/>
        </w:rPr>
      </w:pPr>
    </w:p>
    <w:p w14:paraId="26ECBD51" w14:textId="77777777" w:rsidR="005B3262" w:rsidRPr="003314BE" w:rsidRDefault="005B3262" w:rsidP="005B3262">
      <w:pPr>
        <w:spacing w:after="0" w:line="240" w:lineRule="auto"/>
        <w:ind w:firstLine="284"/>
        <w:jc w:val="both"/>
        <w:rPr>
          <w:rFonts w:ascii="Constantia" w:hAnsi="Constantia"/>
        </w:rPr>
      </w:pPr>
      <w:r w:rsidRPr="003314BE">
        <w:rPr>
          <w:rFonts w:ascii="Constantia" w:hAnsi="Constantia"/>
        </w:rPr>
        <w:t xml:space="preserve">The notion that under ideal conditions the distribution of income would be normally distributed has some empirical support, albeit oblique. </w:t>
      </w:r>
      <w:proofErr w:type="gramStart"/>
      <w:r w:rsidRPr="003314BE">
        <w:rPr>
          <w:rFonts w:ascii="Constantia" w:hAnsi="Constantia"/>
        </w:rPr>
        <w:t>In 2013, John E. Roemer and Alain Trannoy (</w:t>
      </w:r>
      <w:hyperlink w:anchor="Rawls" w:history="1">
        <w:r w:rsidRPr="003314BE">
          <w:rPr>
            <w:rFonts w:ascii="Constantia" w:hAnsi="Constantia"/>
            <w:color w:val="0000FF"/>
          </w:rPr>
          <w:t>2013</w:t>
        </w:r>
      </w:hyperlink>
      <w:r w:rsidRPr="003314BE">
        <w:rPr>
          <w:rFonts w:ascii="Constantia" w:hAnsi="Constantia"/>
        </w:rPr>
        <w:t xml:space="preserve">) published an involved and rather dense study of the distribution of income of male workers in Denmark and Hungary, showing the accumulated frequency distribution of earning as related to a measure of “accountable effort” for workers clustered into three different categories according to the educational backgrounds of the workers’ parents (p.232 in the </w:t>
      </w:r>
      <w:r w:rsidRPr="003314BE">
        <w:rPr>
          <w:rFonts w:ascii="Constantia" w:hAnsi="Constantia"/>
          <w:i/>
        </w:rPr>
        <w:t>Handbook</w:t>
      </w:r>
      <w:r w:rsidRPr="003314BE">
        <w:rPr>
          <w:rFonts w:ascii="Constantia" w:hAnsi="Constantia"/>
        </w:rPr>
        <w:t xml:space="preserve"> version of the study). Under conditions of equal opportunity where income depends on effort, a choice variable, each of the three cumulative frequency distribution curves shown in two different diagrams (one for each country) has the characteristic S-shaped cumulative frequency distribution associated with a standard normal curve as usually defined in terms of its symmetry, and measures of central location and classic dispersion (</w:t>
      </w:r>
      <w:hyperlink w:anchor="DeCarlo" w:history="1">
        <w:r w:rsidRPr="003314BE">
          <w:rPr>
            <w:rFonts w:ascii="Constantia" w:hAnsi="Constantia"/>
            <w:color w:val="0000FF"/>
          </w:rPr>
          <w:t>DeCarlo, 1997</w:t>
        </w:r>
      </w:hyperlink>
      <w:r w:rsidRPr="003314BE">
        <w:rPr>
          <w:rFonts w:ascii="Constantia" w:hAnsi="Constantia"/>
        </w:rPr>
        <w:t xml:space="preserve">). </w:t>
      </w:r>
      <w:proofErr w:type="gramEnd"/>
      <w:r w:rsidRPr="003314BE">
        <w:rPr>
          <w:rFonts w:ascii="Constantia" w:hAnsi="Constantia"/>
        </w:rPr>
        <w:t>This conclusion was not the explicit purpose of the study, but the empirical results support the idea that under ‘ideal’ conditions, income is normally distributed, a hypothesis that American economists advanced more than one hundred years earlier (e.g</w:t>
      </w:r>
      <w:proofErr w:type="gramStart"/>
      <w:r w:rsidRPr="003314BE">
        <w:rPr>
          <w:rFonts w:ascii="Constantia" w:hAnsi="Constantia"/>
        </w:rPr>
        <w:t>.,</w:t>
      </w:r>
      <w:proofErr w:type="gramEnd"/>
      <w:r w:rsidRPr="003314BE">
        <w:rPr>
          <w:rFonts w:ascii="Constantia" w:hAnsi="Constantia"/>
        </w:rPr>
        <w:t xml:space="preserve"> </w:t>
      </w:r>
      <w:hyperlink w:anchor="Allison" w:history="1">
        <w:r w:rsidRPr="003314BE">
          <w:rPr>
            <w:rFonts w:ascii="Constantia" w:hAnsi="Constantia"/>
            <w:color w:val="0000FF"/>
          </w:rPr>
          <w:t>Becker, 1964</w:t>
        </w:r>
      </w:hyperlink>
      <w:r w:rsidRPr="003314BE">
        <w:rPr>
          <w:rFonts w:ascii="Constantia" w:hAnsi="Constantia"/>
        </w:rPr>
        <w:t xml:space="preserve">: 64, and </w:t>
      </w:r>
      <w:hyperlink w:anchor="DeCarlo" w:history="1">
        <w:r w:rsidRPr="003314BE">
          <w:rPr>
            <w:rFonts w:ascii="Constantia" w:hAnsi="Constantia"/>
            <w:color w:val="0000FF"/>
          </w:rPr>
          <w:t>Ely, 1910</w:t>
        </w:r>
      </w:hyperlink>
      <w:r w:rsidRPr="003314BE">
        <w:rPr>
          <w:rFonts w:ascii="Constantia" w:hAnsi="Constantia"/>
        </w:rPr>
        <w:t>: 382-383).</w:t>
      </w:r>
    </w:p>
    <w:p w14:paraId="63278D3D" w14:textId="77777777" w:rsidR="005B3262" w:rsidRPr="003314BE" w:rsidRDefault="005B3262" w:rsidP="005B3262">
      <w:pPr>
        <w:spacing w:after="0" w:line="240" w:lineRule="auto"/>
        <w:jc w:val="both"/>
        <w:rPr>
          <w:rFonts w:ascii="Constantia" w:hAnsi="Constantia"/>
        </w:rPr>
      </w:pPr>
    </w:p>
    <w:p w14:paraId="7F623B91" w14:textId="77777777" w:rsidR="005B3262" w:rsidRPr="003314BE" w:rsidRDefault="005B3262" w:rsidP="005B3262">
      <w:pPr>
        <w:spacing w:after="0" w:line="240" w:lineRule="auto"/>
        <w:jc w:val="center"/>
        <w:rPr>
          <w:rFonts w:ascii="Constantia" w:hAnsi="Constantia"/>
        </w:rPr>
      </w:pPr>
      <w:r w:rsidRPr="003314BE">
        <w:rPr>
          <w:rFonts w:ascii="Constantia" w:hAnsi="Constantia"/>
          <w:noProof/>
        </w:rPr>
        <w:drawing>
          <wp:inline distT="0" distB="0" distL="0" distR="0" wp14:anchorId="0ACF0E75" wp14:editId="446A42B2">
            <wp:extent cx="3644900" cy="2542368"/>
            <wp:effectExtent l="19050" t="0" r="0" b="0"/>
            <wp:docPr id="1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cstate="print"/>
                    <a:srcRect/>
                    <a:stretch>
                      <a:fillRect/>
                    </a:stretch>
                  </pic:blipFill>
                  <pic:spPr bwMode="auto">
                    <a:xfrm>
                      <a:off x="0" y="0"/>
                      <a:ext cx="3658848" cy="2552097"/>
                    </a:xfrm>
                    <a:prstGeom prst="rect">
                      <a:avLst/>
                    </a:prstGeom>
                    <a:noFill/>
                    <a:ln w="9525">
                      <a:noFill/>
                      <a:miter lim="800000"/>
                      <a:headEnd/>
                      <a:tailEnd/>
                    </a:ln>
                  </pic:spPr>
                </pic:pic>
              </a:graphicData>
            </a:graphic>
          </wp:inline>
        </w:drawing>
      </w:r>
    </w:p>
    <w:p w14:paraId="769424C8" w14:textId="77777777" w:rsidR="005B3262" w:rsidRPr="003314BE" w:rsidRDefault="005B3262" w:rsidP="005B3262">
      <w:pPr>
        <w:spacing w:after="0" w:line="240" w:lineRule="auto"/>
        <w:jc w:val="center"/>
        <w:rPr>
          <w:rFonts w:ascii="Constantia" w:hAnsi="Constantia"/>
          <w:sz w:val="20"/>
          <w:szCs w:val="20"/>
        </w:rPr>
      </w:pPr>
      <w:r w:rsidRPr="003314BE">
        <w:rPr>
          <w:rFonts w:ascii="Constantia" w:hAnsi="Constantia"/>
          <w:b/>
          <w:sz w:val="20"/>
          <w:szCs w:val="20"/>
        </w:rPr>
        <w:t>Figure 3.</w:t>
      </w:r>
      <w:r w:rsidRPr="003314BE">
        <w:rPr>
          <w:rFonts w:ascii="Constantia" w:hAnsi="Constantia"/>
          <w:sz w:val="20"/>
          <w:szCs w:val="20"/>
        </w:rPr>
        <w:t xml:space="preserve"> </w:t>
      </w:r>
      <w:r w:rsidRPr="003314BE">
        <w:rPr>
          <w:rFonts w:ascii="Constantia" w:hAnsi="Constantia"/>
          <w:i/>
          <w:sz w:val="20"/>
          <w:szCs w:val="20"/>
        </w:rPr>
        <w:t>Index of Equity</w:t>
      </w:r>
    </w:p>
    <w:p w14:paraId="2C53F748" w14:textId="77777777" w:rsidR="005B3262" w:rsidRPr="003314BE" w:rsidRDefault="005B3262" w:rsidP="005B3262">
      <w:pPr>
        <w:spacing w:after="0" w:line="240" w:lineRule="auto"/>
        <w:ind w:firstLine="284"/>
        <w:jc w:val="both"/>
        <w:rPr>
          <w:rFonts w:ascii="Constantia" w:hAnsi="Constantia"/>
          <w:b/>
        </w:rPr>
      </w:pPr>
    </w:p>
    <w:p w14:paraId="2C424AEB" w14:textId="77777777" w:rsidR="005B3262" w:rsidRPr="003314BE" w:rsidRDefault="005B3262" w:rsidP="005B3262">
      <w:pPr>
        <w:spacing w:after="0" w:line="240" w:lineRule="auto"/>
        <w:ind w:firstLine="284"/>
        <w:jc w:val="both"/>
        <w:rPr>
          <w:rFonts w:ascii="Constantia" w:hAnsi="Constantia"/>
        </w:rPr>
      </w:pPr>
      <w:proofErr w:type="gramStart"/>
      <w:r w:rsidRPr="003314BE">
        <w:rPr>
          <w:rFonts w:ascii="Constantia" w:hAnsi="Constantia"/>
        </w:rPr>
        <w:t xml:space="preserve">Figure 3 is comparable to Figure 1, save that the Line of Perfect Equality (45 degree line) has been replaced by the Line of Perfect Equity, which represents the ideal distribution of income when there is genuine equality of opportunity, leaving effort, however defined, as the ‘sole’ determinate of actual income earned. Similar to the Gini ratio, the Index of Inequity can be computed as the ratio of two areas, A to A+B. As with the Gini ratio, the Index of Inequity would range from a value of zero when the Line of Perfect Equity and the Lorenz Curve are identical, to a value of one (Perfect Inequity) when area A is equal to zero. </w:t>
      </w:r>
      <w:proofErr w:type="gramEnd"/>
      <w:r w:rsidRPr="003314BE">
        <w:rPr>
          <w:rFonts w:ascii="Constantia" w:hAnsi="Constantia"/>
        </w:rPr>
        <w:t xml:space="preserve">Comparisons of the Index of Inequity to itself over time would indicate if the degree of inequity in the distribution of income is increasing, decreasing, or remaining the same. </w:t>
      </w:r>
      <w:proofErr w:type="gramStart"/>
      <w:r w:rsidRPr="003314BE">
        <w:rPr>
          <w:rFonts w:ascii="Constantia" w:hAnsi="Constantia"/>
        </w:rPr>
        <w:t xml:space="preserve">At any point in time, the state of income distribution as shown by the Line of Perfect Inequity could be used (a) to calculate exactly the aggregate amount of income that would have to be redistributed to move the actual distribution of income (the Lorenz curve) to the Line of Perfect Equity, and (b) the approximate gain or loss of each income unit, be it a person or household. Research fails to uncover any estimates of the aggregate income transfer that perfect </w:t>
      </w:r>
      <w:r w:rsidRPr="003314BE">
        <w:rPr>
          <w:rFonts w:ascii="Constantia" w:hAnsi="Constantia"/>
          <w:b/>
          <w:i/>
        </w:rPr>
        <w:t>equality</w:t>
      </w:r>
      <w:r w:rsidRPr="003314BE">
        <w:rPr>
          <w:rFonts w:ascii="Constantia" w:hAnsi="Constantia"/>
        </w:rPr>
        <w:t xml:space="preserve"> would require, nor the associated per units gains or losses, probably because scholars are reluctant to spend the time calculating such numbers given that the probability of moving to an equal distribution of income is zero. </w:t>
      </w:r>
      <w:proofErr w:type="gramEnd"/>
      <w:r w:rsidRPr="003314BE">
        <w:rPr>
          <w:rFonts w:ascii="Constantia" w:hAnsi="Constantia"/>
        </w:rPr>
        <w:t xml:space="preserve">An educated guess is that amount of transfers to achieve perfect equity in the distribution of income would be less than that required to achieve perfect equality. Using a log-normal transformation of 2010 Census </w:t>
      </w:r>
      <w:proofErr w:type="gramStart"/>
      <w:r w:rsidRPr="003314BE">
        <w:rPr>
          <w:rFonts w:ascii="Constantia" w:hAnsi="Constantia"/>
        </w:rPr>
        <w:t>data</w:t>
      </w:r>
      <w:proofErr w:type="gramEnd"/>
      <w:r w:rsidRPr="003314BE">
        <w:rPr>
          <w:rFonts w:ascii="Constantia" w:hAnsi="Constantia"/>
        </w:rPr>
        <w:t xml:space="preserve">, my mathematically astute colleague Mr. Andy Kubis calculated both the Gini ratio and the Index of Inequity, whose values are respectfully, .43 </w:t>
      </w:r>
      <w:proofErr w:type="gramStart"/>
      <w:r w:rsidRPr="003314BE">
        <w:rPr>
          <w:rFonts w:ascii="Constantia" w:hAnsi="Constantia"/>
        </w:rPr>
        <w:t>and .54</w:t>
      </w:r>
      <w:proofErr w:type="gramEnd"/>
      <w:r w:rsidRPr="003314BE">
        <w:rPr>
          <w:rFonts w:ascii="Constantia" w:hAnsi="Constantia"/>
        </w:rPr>
        <w:t>, suggesting that the degree of inequity is not as acute as the degree of inequality for the data set involved.</w:t>
      </w:r>
    </w:p>
    <w:p w14:paraId="0640D0F9" w14:textId="77777777" w:rsidR="005B3262" w:rsidRPr="003314BE" w:rsidRDefault="005B3262" w:rsidP="005B3262">
      <w:pPr>
        <w:spacing w:after="0" w:line="240" w:lineRule="auto"/>
        <w:ind w:firstLine="284"/>
        <w:jc w:val="both"/>
        <w:rPr>
          <w:rFonts w:ascii="Constantia" w:hAnsi="Constantia"/>
        </w:rPr>
      </w:pPr>
      <w:r w:rsidRPr="003314BE">
        <w:rPr>
          <w:rFonts w:ascii="Constantia" w:hAnsi="Constantia"/>
        </w:rPr>
        <w:t xml:space="preserve">A cursory examination of Figure 3 indicates several points worthy of note.  </w:t>
      </w:r>
      <w:proofErr w:type="gramStart"/>
      <w:r w:rsidRPr="003314BE">
        <w:rPr>
          <w:rFonts w:ascii="Constantia" w:hAnsi="Constantia"/>
        </w:rPr>
        <w:t xml:space="preserve">First, since the Line of Perfect Equity and the Lorenz curve are nearly synonymous for the bottom twenty percent of income recipients, any income redistribution designed to improve equity would flow primarily from the top fifth of income recipients to the middle sixty-percent of recipients; in short, very little of the redistributed income would makes its way to the bottom fifth. </w:t>
      </w:r>
      <w:proofErr w:type="gramEnd"/>
      <w:r w:rsidRPr="003314BE">
        <w:rPr>
          <w:rFonts w:ascii="Constantia" w:hAnsi="Constantia"/>
        </w:rPr>
        <w:t>This sort of overall income transfer might effectively eliminate the so-called “hollowing-out of the middle-class” (</w:t>
      </w:r>
      <w:hyperlink w:anchor="Harding" w:history="1">
        <w:r w:rsidRPr="003314BE">
          <w:rPr>
            <w:rFonts w:ascii="Constantia" w:hAnsi="Constantia"/>
            <w:color w:val="0000FF"/>
          </w:rPr>
          <w:t>Komlos, 2016</w:t>
        </w:r>
      </w:hyperlink>
      <w:r w:rsidRPr="003314BE">
        <w:rPr>
          <w:rFonts w:ascii="Constantia" w:hAnsi="Constantia"/>
        </w:rPr>
        <w:t>: 26), a phenomena of growing concern over the past thirty years, but have little real impact on the bottom twenty percent of income recipients whose economic status is not so much about inequity as it is about a lack of occupational equality (</w:t>
      </w:r>
      <w:hyperlink w:anchor="Mayer" w:history="1">
        <w:r w:rsidRPr="003314BE">
          <w:rPr>
            <w:rFonts w:ascii="Constantia" w:hAnsi="Constantia"/>
            <w:color w:val="0000FF"/>
          </w:rPr>
          <w:t>McClosky &amp; Zaller, 1984</w:t>
        </w:r>
      </w:hyperlink>
      <w:r w:rsidRPr="003314BE">
        <w:rPr>
          <w:rFonts w:ascii="Constantia" w:hAnsi="Constantia"/>
        </w:rPr>
        <w:t>: 62-63) usually associated with personal characteristics that have nothing to do with ability or effort (</w:t>
      </w:r>
      <w:hyperlink w:anchor="Harding" w:history="1">
        <w:r w:rsidRPr="003314BE">
          <w:rPr>
            <w:rFonts w:ascii="Constantia" w:hAnsi="Constantia"/>
            <w:color w:val="0000FF"/>
          </w:rPr>
          <w:t xml:space="preserve">Harding </w:t>
        </w:r>
        <w:r w:rsidRPr="003314BE">
          <w:rPr>
            <w:rFonts w:ascii="Constantia" w:hAnsi="Constantia"/>
            <w:i/>
            <w:color w:val="0000FF"/>
          </w:rPr>
          <w:t>et al</w:t>
        </w:r>
        <w:proofErr w:type="gramStart"/>
        <w:r w:rsidRPr="003314BE">
          <w:rPr>
            <w:rFonts w:ascii="Constantia" w:hAnsi="Constantia"/>
            <w:i/>
            <w:color w:val="0000FF"/>
          </w:rPr>
          <w:t>.,</w:t>
        </w:r>
        <w:proofErr w:type="gramEnd"/>
        <w:r w:rsidRPr="003314BE">
          <w:rPr>
            <w:rFonts w:ascii="Constantia" w:hAnsi="Constantia"/>
            <w:color w:val="0000FF"/>
          </w:rPr>
          <w:t xml:space="preserve"> 2005</w:t>
        </w:r>
      </w:hyperlink>
      <w:r w:rsidRPr="003314BE">
        <w:rPr>
          <w:rFonts w:ascii="Constantia" w:hAnsi="Constantia"/>
        </w:rPr>
        <w:t>). The bow is oblivious to the gender or race of the person moving it across the strings of a violin, just as the computer is indifferent to the age or sexual orientation of the individual entering code. Vigorous and unrelenting enforcement of existing anti-bias laws are more likely to enhance the equality of opportunity and improve the intergenerational mobility and earning’s potential (</w:t>
      </w:r>
      <w:hyperlink w:anchor="Allison" w:history="1">
        <w:r w:rsidRPr="003314BE">
          <w:rPr>
            <w:rFonts w:ascii="Constantia" w:hAnsi="Constantia"/>
            <w:color w:val="0000FF"/>
          </w:rPr>
          <w:t>Corak, 2004</w:t>
        </w:r>
      </w:hyperlink>
      <w:r w:rsidRPr="003314BE">
        <w:rPr>
          <w:rFonts w:ascii="Constantia" w:hAnsi="Constantia"/>
        </w:rPr>
        <w:t>: 3) of the bottom twenty percent of income recipients than income redistribution alone (</w:t>
      </w:r>
      <w:hyperlink w:anchor="Mayer" w:history="1">
        <w:r w:rsidRPr="003314BE">
          <w:rPr>
            <w:rFonts w:ascii="Constantia" w:hAnsi="Constantia"/>
            <w:color w:val="0000FF"/>
          </w:rPr>
          <w:t>Parker, 2017</w:t>
        </w:r>
      </w:hyperlink>
      <w:r w:rsidRPr="003314BE">
        <w:rPr>
          <w:rFonts w:ascii="Constantia" w:hAnsi="Constantia"/>
        </w:rPr>
        <w:t>). Equality of opportunity is a necessary condition for equity, but it may not be sufficient (</w:t>
      </w:r>
      <w:hyperlink w:anchor="Rawls" w:history="1">
        <w:r w:rsidRPr="003314BE">
          <w:rPr>
            <w:rFonts w:ascii="Constantia" w:hAnsi="Constantia"/>
            <w:color w:val="0000FF"/>
          </w:rPr>
          <w:t>Roemer, 1996</w:t>
        </w:r>
      </w:hyperlink>
      <w:r w:rsidRPr="003314BE">
        <w:rPr>
          <w:rFonts w:ascii="Constantia" w:hAnsi="Constantia"/>
        </w:rPr>
        <w:t>: 163). That being the case, what are the policy implications of an equity-driven redistribution of income designed to promote distributive justice throughout society as a whole, an issue that America has grappled with for over a century (</w:t>
      </w:r>
      <w:hyperlink w:anchor="Rawls" w:history="1">
        <w:r w:rsidRPr="003314BE">
          <w:rPr>
            <w:rFonts w:ascii="Constantia" w:hAnsi="Constantia"/>
            <w:color w:val="0000FF"/>
          </w:rPr>
          <w:t>Ryan, 1978</w:t>
        </w:r>
      </w:hyperlink>
      <w:r w:rsidRPr="003314BE">
        <w:rPr>
          <w:rFonts w:ascii="Constantia" w:hAnsi="Constantia"/>
        </w:rPr>
        <w:t xml:space="preserve">)?  That is the topic of the final section of this paper. </w:t>
      </w:r>
    </w:p>
    <w:p w14:paraId="7F9D8B63" w14:textId="77777777" w:rsidR="005B3262" w:rsidRPr="003314BE" w:rsidRDefault="005B3262" w:rsidP="005B3262">
      <w:pPr>
        <w:spacing w:after="0" w:line="240" w:lineRule="auto"/>
        <w:ind w:firstLine="284"/>
        <w:jc w:val="both"/>
        <w:rPr>
          <w:rFonts w:ascii="Constantia" w:hAnsi="Constantia"/>
        </w:rPr>
      </w:pPr>
    </w:p>
    <w:p w14:paraId="59F9583D" w14:textId="77777777" w:rsidR="005B3262" w:rsidRPr="003314BE" w:rsidRDefault="005B3262" w:rsidP="005B3262">
      <w:pPr>
        <w:spacing w:after="0" w:line="240" w:lineRule="auto"/>
        <w:rPr>
          <w:rFonts w:ascii="Constantia" w:hAnsi="Constantia"/>
          <w:color w:val="244061" w:themeColor="accent1" w:themeShade="80"/>
          <w:sz w:val="28"/>
          <w:szCs w:val="28"/>
        </w:rPr>
      </w:pPr>
      <w:r w:rsidRPr="003314BE">
        <w:rPr>
          <w:rFonts w:ascii="Constantia" w:hAnsi="Constantia"/>
          <w:b/>
          <w:color w:val="244061" w:themeColor="accent1" w:themeShade="80"/>
          <w:sz w:val="28"/>
          <w:szCs w:val="28"/>
        </w:rPr>
        <w:t>4. Thoughts on the policy implications of an equity approach to income redistribution</w:t>
      </w:r>
    </w:p>
    <w:p w14:paraId="4DBAFEFD" w14:textId="77777777" w:rsidR="005B3262" w:rsidRPr="003314BE" w:rsidRDefault="005B3262" w:rsidP="005B3262">
      <w:pPr>
        <w:spacing w:after="0" w:line="240" w:lineRule="auto"/>
        <w:ind w:firstLine="284"/>
        <w:jc w:val="both"/>
        <w:rPr>
          <w:rFonts w:ascii="Constantia" w:hAnsi="Constantia"/>
        </w:rPr>
      </w:pPr>
      <w:proofErr w:type="gramStart"/>
      <w:r w:rsidRPr="003314BE">
        <w:rPr>
          <w:rFonts w:ascii="Constantia" w:hAnsi="Constantia"/>
        </w:rPr>
        <w:t>Philosophers split on the concept of income redistribution, with some arguing that it is an infringement on the liberty of those whose just desserts are diverted to others in the name of equity (</w:t>
      </w:r>
      <w:hyperlink w:anchor="Mayer" w:history="1">
        <w:r w:rsidRPr="003314BE">
          <w:rPr>
            <w:rFonts w:ascii="Constantia" w:hAnsi="Constantia"/>
            <w:color w:val="0000FF"/>
          </w:rPr>
          <w:t>Nozick, 1974</w:t>
        </w:r>
      </w:hyperlink>
      <w:r w:rsidRPr="003314BE">
        <w:rPr>
          <w:rFonts w:ascii="Constantia" w:hAnsi="Constantia"/>
        </w:rPr>
        <w:t>: 168-69), while others believe that it is a ligament method of promoting justice as fairness (</w:t>
      </w:r>
      <w:hyperlink w:anchor="Rawls" w:history="1">
        <w:r w:rsidRPr="003314BE">
          <w:rPr>
            <w:rFonts w:ascii="Constantia" w:hAnsi="Constantia"/>
            <w:color w:val="0000FF"/>
          </w:rPr>
          <w:t>Rawls, 1971</w:t>
        </w:r>
      </w:hyperlink>
      <w:r w:rsidRPr="003314BE">
        <w:rPr>
          <w:rFonts w:ascii="Constantia" w:hAnsi="Constantia"/>
        </w:rPr>
        <w:t xml:space="preserve">: 301-303). </w:t>
      </w:r>
      <w:proofErr w:type="gramEnd"/>
      <w:r w:rsidRPr="003314BE">
        <w:rPr>
          <w:rFonts w:ascii="Constantia" w:hAnsi="Constantia"/>
        </w:rPr>
        <w:t>Politicians, being practitioners of the art of the possible, are open to the concept ifit is politically viable. What are the policy options available for those willing to entertain the notion of promoting greater equity in the distribution of income given “a surprising level of consensus among voters for such action” (</w:t>
      </w:r>
      <w:hyperlink w:anchor="Mayer" w:history="1">
        <w:r w:rsidRPr="003314BE">
          <w:rPr>
            <w:rFonts w:ascii="Constantia" w:hAnsi="Constantia"/>
            <w:color w:val="0000FF"/>
          </w:rPr>
          <w:t>Norton &amp; Ariely, 2011</w:t>
        </w:r>
      </w:hyperlink>
      <w:r w:rsidRPr="003314BE">
        <w:rPr>
          <w:rFonts w:ascii="Constantia" w:hAnsi="Constantia"/>
        </w:rPr>
        <w:t>: 9)? An obvious one is the recalibration of the income tax schedule, which currently has a negligible impact on redistribution (</w:t>
      </w:r>
      <w:hyperlink w:anchor="Walster" w:history="1">
        <w:r w:rsidRPr="003314BE">
          <w:rPr>
            <w:rFonts w:ascii="Constantia" w:hAnsi="Constantia"/>
            <w:color w:val="0000FF"/>
          </w:rPr>
          <w:t>Young, 1994</w:t>
        </w:r>
      </w:hyperlink>
      <w:r w:rsidRPr="003314BE">
        <w:rPr>
          <w:rFonts w:ascii="Constantia" w:hAnsi="Constantia"/>
        </w:rPr>
        <w:t xml:space="preserve">: 100-101), so that the middle sixty percent pay less while the top twenty percent pay more, essentially leaving the total taxes collected about the same. The arithmetic may be relatively straight forward, but the politics would be complicated on at least three levels. </w:t>
      </w:r>
      <w:proofErr w:type="gramStart"/>
      <w:r w:rsidRPr="003314BE">
        <w:rPr>
          <w:rFonts w:ascii="Constantia" w:hAnsi="Constantia"/>
        </w:rPr>
        <w:t>First, the magnitude of the redistribution could create so many unknowns regarding potential  ‘winners,’ ‘losers, ‘and ‘costs’ and ’benefits’ that the whole process of redistribution might be viewed as a third rail that no politician, regardless of stripe, would be willing to touch (</w:t>
      </w:r>
      <w:hyperlink w:anchor="Mayer" w:history="1">
        <w:r w:rsidRPr="003314BE">
          <w:rPr>
            <w:rFonts w:ascii="Constantia" w:hAnsi="Constantia"/>
            <w:color w:val="0000FF"/>
          </w:rPr>
          <w:t>Miller, 1999</w:t>
        </w:r>
      </w:hyperlink>
      <w:r w:rsidRPr="003314BE">
        <w:rPr>
          <w:rFonts w:ascii="Constantia" w:hAnsi="Constantia"/>
        </w:rPr>
        <w:t xml:space="preserve">: x; </w:t>
      </w:r>
      <w:hyperlink w:anchor="DeCarlo" w:history="1">
        <w:r w:rsidRPr="003314BE">
          <w:rPr>
            <w:rFonts w:ascii="Constantia" w:hAnsi="Constantia"/>
            <w:color w:val="0000FF"/>
          </w:rPr>
          <w:t>Gans, 2016</w:t>
        </w:r>
      </w:hyperlink>
      <w:r w:rsidRPr="003314BE">
        <w:rPr>
          <w:rFonts w:ascii="Constantia" w:hAnsi="Constantia"/>
        </w:rPr>
        <w:t xml:space="preserve">; </w:t>
      </w:r>
      <w:hyperlink w:anchor="Harding" w:history="1">
        <w:r w:rsidRPr="003314BE">
          <w:rPr>
            <w:rFonts w:ascii="Constantia" w:hAnsi="Constantia"/>
            <w:color w:val="0000FF"/>
          </w:rPr>
          <w:t>Heller, 1987</w:t>
        </w:r>
      </w:hyperlink>
      <w:r w:rsidRPr="003314BE">
        <w:rPr>
          <w:rFonts w:ascii="Constantia" w:hAnsi="Constantia"/>
        </w:rPr>
        <w:t>: 180-183). Second, even if the idea of using the federal tax system as a vehicle for income redistribution in the name of equity became politically acceptable, pursuit of that goal could conceivably conflict with the federal government’s frequent use of the income tax as a tool for achieving the macroeconomic goals of steady growth, stable prices, and full employment (</w:t>
      </w:r>
      <w:hyperlink w:anchor="Allison" w:history="1">
        <w:r w:rsidRPr="003314BE">
          <w:rPr>
            <w:rFonts w:ascii="Constantia" w:hAnsi="Constantia"/>
            <w:color w:val="0000FF"/>
          </w:rPr>
          <w:t>Arrow, 1983</w:t>
        </w:r>
      </w:hyperlink>
      <w:r w:rsidRPr="003314BE">
        <w:rPr>
          <w:rFonts w:ascii="Constantia" w:hAnsi="Constantia"/>
        </w:rPr>
        <w:t xml:space="preserve">). </w:t>
      </w:r>
      <w:proofErr w:type="gramEnd"/>
      <w:r w:rsidRPr="003314BE">
        <w:rPr>
          <w:rFonts w:ascii="Constantia" w:hAnsi="Constantia"/>
        </w:rPr>
        <w:t xml:space="preserve">Finally, tinkering with the federal income tax might incentivize the 43 states with state income taxes (and even the seven without) to revisit their income-tax systems in ways that neutralizes or at least diminishes the effectiveness of the federal system as a vehicle for income redistribution. </w:t>
      </w:r>
    </w:p>
    <w:p w14:paraId="19D52028" w14:textId="77777777" w:rsidR="005B3262" w:rsidRPr="003314BE" w:rsidRDefault="005B3262" w:rsidP="005B3262">
      <w:pPr>
        <w:spacing w:after="0" w:line="240" w:lineRule="auto"/>
        <w:ind w:firstLine="284"/>
        <w:jc w:val="both"/>
        <w:rPr>
          <w:rFonts w:ascii="Constantia" w:hAnsi="Constantia"/>
          <w:vanish/>
        </w:rPr>
      </w:pPr>
      <w:r w:rsidRPr="003314BE">
        <w:rPr>
          <w:rFonts w:ascii="Constantia" w:hAnsi="Constantia"/>
        </w:rPr>
        <w:t>As part of a “synthetic approach” to income redistribution (</w:t>
      </w:r>
      <w:hyperlink w:anchor="Mayer" w:history="1">
        <w:r w:rsidRPr="003314BE">
          <w:rPr>
            <w:rFonts w:ascii="Constantia" w:hAnsi="Constantia"/>
            <w:color w:val="0000FF"/>
          </w:rPr>
          <w:t>Palley, 2003</w:t>
        </w:r>
      </w:hyperlink>
      <w:r w:rsidRPr="003314BE">
        <w:rPr>
          <w:rFonts w:ascii="Constantia" w:hAnsi="Constantia"/>
        </w:rPr>
        <w:t>: 184), inherited wealth, which has become especially pronounced over the last 50 years (</w:t>
      </w:r>
      <w:hyperlink w:anchor="Mayer" w:history="1">
        <w:r w:rsidRPr="003314BE">
          <w:rPr>
            <w:rFonts w:ascii="Constantia" w:hAnsi="Constantia"/>
            <w:color w:val="0000FF"/>
          </w:rPr>
          <w:t>Piketty &amp; Zucman, 2015</w:t>
        </w:r>
      </w:hyperlink>
      <w:r w:rsidRPr="003314BE">
        <w:rPr>
          <w:rFonts w:ascii="Constantia" w:hAnsi="Constantia"/>
        </w:rPr>
        <w:t>: 1365), and its taxation certainly have to be considered. The idea of taxing inherited wealth in the name of social justice is hardly new (</w:t>
      </w:r>
      <w:hyperlink w:anchor="Allison" w:history="1">
        <w:r w:rsidRPr="003314BE">
          <w:rPr>
            <w:rFonts w:ascii="Constantia" w:hAnsi="Constantia"/>
            <w:color w:val="0000FF"/>
          </w:rPr>
          <w:t>Carver, 1915</w:t>
        </w:r>
      </w:hyperlink>
      <w:r w:rsidRPr="003314BE">
        <w:rPr>
          <w:rFonts w:ascii="Constantia" w:hAnsi="Constantia"/>
        </w:rPr>
        <w:t xml:space="preserve">: 304-323; </w:t>
      </w:r>
      <w:hyperlink w:anchor="Allison" w:history="1">
        <w:r w:rsidRPr="003314BE">
          <w:rPr>
            <w:rFonts w:ascii="Constantia" w:hAnsi="Constantia"/>
            <w:color w:val="0000FF"/>
          </w:rPr>
          <w:t>Atkinson, 2015</w:t>
        </w:r>
      </w:hyperlink>
      <w:r w:rsidRPr="003314BE">
        <w:rPr>
          <w:rFonts w:ascii="Constantia" w:hAnsi="Constantia"/>
        </w:rPr>
        <w:t>: 237-39). Those that inherit significant wealth can be likened to lottery winners who “are entitled to their prizes but cannot be said to deserve them” (</w:t>
      </w:r>
      <w:hyperlink w:anchor="DeCarlo" w:history="1">
        <w:r w:rsidRPr="003314BE">
          <w:rPr>
            <w:rFonts w:ascii="Constantia" w:hAnsi="Constantia"/>
            <w:color w:val="0000FF"/>
          </w:rPr>
          <w:t>Feinberg, 1970</w:t>
        </w:r>
      </w:hyperlink>
      <w:r w:rsidRPr="003314BE">
        <w:rPr>
          <w:rFonts w:ascii="Constantia" w:hAnsi="Constantia"/>
        </w:rPr>
        <w:t xml:space="preserve">: 74). Such a tax would also have to be applied to “transfers between living persons, known as </w:t>
      </w:r>
      <w:r w:rsidRPr="003314BE">
        <w:rPr>
          <w:rFonts w:ascii="Constantia" w:hAnsi="Constantia"/>
          <w:i/>
        </w:rPr>
        <w:t xml:space="preserve">gifts inter vivos” </w:t>
      </w:r>
      <w:r w:rsidRPr="003314BE">
        <w:rPr>
          <w:rFonts w:ascii="Constantia" w:hAnsi="Constantia"/>
        </w:rPr>
        <w:t>so as to discourage avoidance tactics (</w:t>
      </w:r>
      <w:hyperlink w:anchor="Allison" w:history="1">
        <w:r w:rsidRPr="003314BE">
          <w:rPr>
            <w:rFonts w:ascii="Constantia" w:hAnsi="Constantia"/>
            <w:color w:val="0000FF"/>
          </w:rPr>
          <w:t>Atkinson, 2015</w:t>
        </w:r>
      </w:hyperlink>
      <w:r w:rsidRPr="003314BE">
        <w:rPr>
          <w:rFonts w:ascii="Constantia" w:hAnsi="Constantia"/>
        </w:rPr>
        <w:t xml:space="preserve">: 193). A tax on wealth inheritance, which is especially pronounced among the </w:t>
      </w:r>
      <w:proofErr w:type="gramStart"/>
      <w:r w:rsidRPr="003314BE">
        <w:rPr>
          <w:rFonts w:ascii="Constantia" w:hAnsi="Constantia"/>
        </w:rPr>
        <w:t>mega</w:t>
      </w:r>
      <w:proofErr w:type="gramEnd"/>
      <w:r w:rsidRPr="003314BE">
        <w:rPr>
          <w:rFonts w:ascii="Constantia" w:hAnsi="Constantia"/>
        </w:rPr>
        <w:t xml:space="preserve"> rich  (</w:t>
      </w:r>
      <w:hyperlink w:anchor="Walster" w:history="1">
        <w:r w:rsidRPr="003314BE">
          <w:rPr>
            <w:rFonts w:ascii="Constantia" w:hAnsi="Constantia"/>
            <w:color w:val="0000FF"/>
          </w:rPr>
          <w:t>Wolff, 2015</w:t>
        </w:r>
      </w:hyperlink>
      <w:r w:rsidRPr="003314BE">
        <w:rPr>
          <w:rFonts w:ascii="Constantia" w:hAnsi="Constantia"/>
        </w:rPr>
        <w:t>: 4-5), would also diminish intergenerational inequity and occupational inequality (</w:t>
      </w:r>
      <w:hyperlink w:anchor="Allison" w:history="1">
        <w:r w:rsidRPr="003314BE">
          <w:rPr>
            <w:rFonts w:ascii="Constantia" w:hAnsi="Constantia"/>
            <w:color w:val="0000FF"/>
          </w:rPr>
          <w:t>Bowles, Gintis, &amp; Groves, 2005</w:t>
        </w:r>
      </w:hyperlink>
      <w:r w:rsidRPr="003314BE">
        <w:rPr>
          <w:rFonts w:ascii="Constantia" w:hAnsi="Constantia"/>
        </w:rPr>
        <w:t xml:space="preserve">: 1-3). In the journey of life, an inheritance tax would be the equivalent of “the staggered </w:t>
      </w:r>
      <w:proofErr w:type="gramStart"/>
      <w:r w:rsidRPr="003314BE">
        <w:rPr>
          <w:rFonts w:ascii="Constantia" w:hAnsi="Constantia"/>
        </w:rPr>
        <w:t>start</w:t>
      </w:r>
      <w:proofErr w:type="gramEnd"/>
      <w:r w:rsidRPr="003314BE">
        <w:rPr>
          <w:rFonts w:ascii="Constantia" w:hAnsi="Constantia"/>
        </w:rPr>
        <w:t xml:space="preserve">” frequently used in selected Olympic track events in which racers run in assigned lanes around an oval track. The idea behind the staggered </w:t>
      </w:r>
      <w:proofErr w:type="gramStart"/>
      <w:r w:rsidRPr="003314BE">
        <w:rPr>
          <w:rFonts w:ascii="Constantia" w:hAnsi="Constantia"/>
        </w:rPr>
        <w:t>start</w:t>
      </w:r>
      <w:proofErr w:type="gramEnd"/>
      <w:r w:rsidRPr="003314BE">
        <w:rPr>
          <w:rFonts w:ascii="Constantia" w:hAnsi="Constantia"/>
        </w:rPr>
        <w:t xml:space="preserve"> is to eliminate or at least minimize the impact that the starting positions have on the outcome of the race. In the United States, the inherent fairness of a ‘staggered </w:t>
      </w:r>
      <w:proofErr w:type="gramStart"/>
      <w:r w:rsidRPr="003314BE">
        <w:rPr>
          <w:rFonts w:ascii="Constantia" w:hAnsi="Constantia"/>
        </w:rPr>
        <w:t>start</w:t>
      </w:r>
      <w:proofErr w:type="gramEnd"/>
      <w:r w:rsidRPr="003314BE">
        <w:rPr>
          <w:rFonts w:ascii="Constantia" w:hAnsi="Constantia"/>
        </w:rPr>
        <w:t>’ in life may not translate into a significant redistribution of income due to the relatively anemic size of the intergenerational transfer of wealth (</w:t>
      </w:r>
      <w:hyperlink w:anchor="Walster" w:history="1">
        <w:r w:rsidRPr="003314BE">
          <w:rPr>
            <w:rFonts w:ascii="Constantia" w:hAnsi="Constantia"/>
            <w:color w:val="0000FF"/>
          </w:rPr>
          <w:t>Wolff, 2015</w:t>
        </w:r>
      </w:hyperlink>
      <w:r w:rsidRPr="003314BE">
        <w:rPr>
          <w:rFonts w:ascii="Constantia" w:hAnsi="Constantia"/>
        </w:rPr>
        <w:t>: 134-35). It would, however, be an important endorsement of the principle of equity and readily perceived as such, for a sense of fairness is just as important as fairness itself (</w:t>
      </w:r>
      <w:hyperlink w:anchor="Rawls" w:history="1">
        <w:r w:rsidRPr="003314BE">
          <w:rPr>
            <w:rFonts w:ascii="Constantia" w:hAnsi="Constantia"/>
            <w:color w:val="0000FF"/>
          </w:rPr>
          <w:t>Rawls, 1958</w:t>
        </w:r>
      </w:hyperlink>
      <w:r w:rsidRPr="003314BE">
        <w:rPr>
          <w:rFonts w:ascii="Constantia" w:hAnsi="Constantia"/>
        </w:rPr>
        <w:t>).</w:t>
      </w:r>
    </w:p>
    <w:p w14:paraId="203F55C1" w14:textId="77777777" w:rsidR="005B3262" w:rsidRPr="003314BE" w:rsidRDefault="005B3262" w:rsidP="005B3262">
      <w:pPr>
        <w:spacing w:after="0" w:line="240" w:lineRule="auto"/>
        <w:ind w:firstLine="284"/>
        <w:jc w:val="both"/>
        <w:rPr>
          <w:rFonts w:ascii="Constantia" w:hAnsi="Constantia"/>
        </w:rPr>
      </w:pPr>
    </w:p>
    <w:p w14:paraId="6B593628" w14:textId="77777777" w:rsidR="00236481" w:rsidRPr="003314BE" w:rsidRDefault="00236481" w:rsidP="005B3262">
      <w:pPr>
        <w:spacing w:after="0" w:line="240" w:lineRule="auto"/>
        <w:jc w:val="both"/>
        <w:rPr>
          <w:rFonts w:ascii="Constantia" w:hAnsi="Constantia"/>
        </w:rPr>
      </w:pPr>
    </w:p>
    <w:p w14:paraId="37FA2AB5" w14:textId="77777777" w:rsidR="005B3262" w:rsidRPr="003314BE" w:rsidRDefault="005B3262" w:rsidP="005B3262">
      <w:pPr>
        <w:spacing w:after="0" w:line="240" w:lineRule="auto"/>
        <w:jc w:val="both"/>
        <w:rPr>
          <w:rFonts w:ascii="Constantia" w:hAnsi="Constantia"/>
          <w:b/>
          <w:color w:val="244061" w:themeColor="accent1" w:themeShade="80"/>
          <w:sz w:val="28"/>
          <w:szCs w:val="28"/>
        </w:rPr>
      </w:pPr>
      <w:r w:rsidRPr="003314BE">
        <w:rPr>
          <w:rFonts w:ascii="Constantia" w:hAnsi="Constantia"/>
          <w:b/>
          <w:color w:val="244061" w:themeColor="accent1" w:themeShade="80"/>
          <w:sz w:val="28"/>
          <w:szCs w:val="28"/>
        </w:rPr>
        <w:t xml:space="preserve">References </w:t>
      </w:r>
    </w:p>
    <w:p w14:paraId="24EE838F" w14:textId="2D8E8447" w:rsidR="007C6D6E" w:rsidRPr="003314BE" w:rsidRDefault="007C6D6E" w:rsidP="00604FAD">
      <w:pPr>
        <w:spacing w:after="0" w:line="240" w:lineRule="auto"/>
        <w:ind w:left="284" w:hanging="284"/>
        <w:jc w:val="both"/>
        <w:rPr>
          <w:rFonts w:ascii="Constantia" w:eastAsia="Times New Roman" w:hAnsi="Constantia"/>
          <w:color w:val="auto"/>
          <w:sz w:val="20"/>
          <w:szCs w:val="20"/>
        </w:rPr>
      </w:pPr>
      <w:r w:rsidRPr="003314BE">
        <w:rPr>
          <w:rFonts w:ascii="Constantia" w:eastAsia="Times New Roman" w:hAnsi="Constantia"/>
          <w:bCs/>
          <w:color w:val="auto"/>
          <w:sz w:val="20"/>
          <w:szCs w:val="20"/>
        </w:rPr>
        <w:t>Allison, P. D.</w:t>
      </w:r>
      <w:r w:rsidRPr="003314BE">
        <w:rPr>
          <w:rFonts w:ascii="Constantia" w:eastAsia="Times New Roman" w:hAnsi="Constantia"/>
          <w:color w:val="auto"/>
          <w:sz w:val="20"/>
          <w:szCs w:val="20"/>
        </w:rPr>
        <w:t xml:space="preserve"> (1978). Measures of inequality. </w:t>
      </w:r>
      <w:r w:rsidRPr="003314BE">
        <w:rPr>
          <w:rFonts w:ascii="Constantia" w:eastAsia="Times New Roman" w:hAnsi="Constantia"/>
          <w:i/>
          <w:iCs/>
          <w:color w:val="auto"/>
          <w:sz w:val="20"/>
          <w:szCs w:val="20"/>
        </w:rPr>
        <w:t>American Sociological Review</w:t>
      </w:r>
      <w:r w:rsidRPr="003314BE">
        <w:rPr>
          <w:rFonts w:ascii="Constantia" w:eastAsia="Times New Roman" w:hAnsi="Constantia"/>
          <w:color w:val="auto"/>
          <w:sz w:val="20"/>
          <w:szCs w:val="20"/>
        </w:rPr>
        <w:t xml:space="preserve">, </w:t>
      </w:r>
      <w:r w:rsidRPr="003314BE">
        <w:rPr>
          <w:rFonts w:ascii="Constantia" w:eastAsia="Times New Roman" w:hAnsi="Constantia"/>
          <w:i/>
          <w:iCs/>
          <w:color w:val="auto"/>
          <w:sz w:val="20"/>
          <w:szCs w:val="20"/>
        </w:rPr>
        <w:t>43</w:t>
      </w:r>
      <w:r w:rsidRPr="003314BE">
        <w:rPr>
          <w:rFonts w:ascii="Constantia" w:eastAsia="Times New Roman" w:hAnsi="Constantia"/>
          <w:color w:val="auto"/>
          <w:sz w:val="20"/>
          <w:szCs w:val="20"/>
        </w:rPr>
        <w:t xml:space="preserve">(6), 865–880. </w:t>
      </w:r>
      <w:hyperlink r:id="rId11" w:history="1">
        <w:r w:rsidR="00604FAD" w:rsidRPr="003314BE">
          <w:rPr>
            <w:rStyle w:val="Kpr"/>
            <w:rFonts w:ascii="Constantia" w:eastAsia="Times New Roman" w:hAnsi="Constantia"/>
            <w:sz w:val="20"/>
            <w:szCs w:val="20"/>
            <w:u w:val="none"/>
          </w:rPr>
          <w:t>https://doi.org/10.2307/2094626</w:t>
        </w:r>
      </w:hyperlink>
      <w:r w:rsidR="00604FAD" w:rsidRPr="003314BE">
        <w:rPr>
          <w:rFonts w:ascii="Constantia" w:eastAsia="Times New Roman" w:hAnsi="Constantia"/>
          <w:color w:val="auto"/>
          <w:sz w:val="20"/>
          <w:szCs w:val="20"/>
        </w:rPr>
        <w:t xml:space="preserve"> </w:t>
      </w:r>
    </w:p>
    <w:p w14:paraId="6D39D21F" w14:textId="77777777" w:rsidR="007C6D6E" w:rsidRPr="003314BE" w:rsidRDefault="007C6D6E" w:rsidP="00604FAD">
      <w:pPr>
        <w:spacing w:after="0" w:line="240" w:lineRule="auto"/>
        <w:ind w:left="284" w:hanging="284"/>
        <w:jc w:val="both"/>
        <w:rPr>
          <w:rFonts w:ascii="Constantia" w:eastAsia="Times New Roman" w:hAnsi="Constantia"/>
          <w:color w:val="auto"/>
          <w:sz w:val="20"/>
          <w:szCs w:val="20"/>
        </w:rPr>
      </w:pPr>
      <w:r w:rsidRPr="003314BE">
        <w:rPr>
          <w:rFonts w:ascii="Constantia" w:eastAsia="Times New Roman" w:hAnsi="Constantia"/>
          <w:bCs/>
          <w:color w:val="auto"/>
          <w:sz w:val="20"/>
          <w:szCs w:val="20"/>
        </w:rPr>
        <w:t>Arrow, K. J.</w:t>
      </w:r>
      <w:r w:rsidRPr="003314BE">
        <w:rPr>
          <w:rFonts w:ascii="Constantia" w:eastAsia="Times New Roman" w:hAnsi="Constantia"/>
          <w:color w:val="auto"/>
          <w:sz w:val="20"/>
          <w:szCs w:val="20"/>
        </w:rPr>
        <w:t xml:space="preserve"> (1983). The trade-off between growth and equity. In </w:t>
      </w:r>
      <w:r w:rsidRPr="003314BE">
        <w:rPr>
          <w:rFonts w:ascii="Constantia" w:eastAsia="Times New Roman" w:hAnsi="Constantia"/>
          <w:i/>
          <w:iCs/>
          <w:color w:val="auto"/>
          <w:sz w:val="20"/>
          <w:szCs w:val="20"/>
        </w:rPr>
        <w:t>Collected papers of Kenneth J. Arrow: Social choice and justice</w:t>
      </w:r>
      <w:r w:rsidRPr="003314BE">
        <w:rPr>
          <w:rFonts w:ascii="Constantia" w:eastAsia="Times New Roman" w:hAnsi="Constantia"/>
          <w:color w:val="auto"/>
          <w:sz w:val="20"/>
          <w:szCs w:val="20"/>
        </w:rPr>
        <w:t xml:space="preserve"> </w:t>
      </w:r>
      <w:proofErr w:type="gramStart"/>
      <w:r w:rsidRPr="003314BE">
        <w:rPr>
          <w:rFonts w:ascii="Constantia" w:eastAsia="Times New Roman" w:hAnsi="Constantia"/>
          <w:color w:val="auto"/>
          <w:sz w:val="20"/>
          <w:szCs w:val="20"/>
        </w:rPr>
        <w:t>(</w:t>
      </w:r>
      <w:proofErr w:type="gramEnd"/>
      <w:r w:rsidRPr="003314BE">
        <w:rPr>
          <w:rFonts w:ascii="Constantia" w:eastAsia="Times New Roman" w:hAnsi="Constantia"/>
          <w:color w:val="auto"/>
          <w:sz w:val="20"/>
          <w:szCs w:val="20"/>
        </w:rPr>
        <w:t>pp. 165–173</w:t>
      </w:r>
      <w:proofErr w:type="gramStart"/>
      <w:r w:rsidRPr="003314BE">
        <w:rPr>
          <w:rFonts w:ascii="Constantia" w:eastAsia="Times New Roman" w:hAnsi="Constantia"/>
          <w:color w:val="auto"/>
          <w:sz w:val="20"/>
          <w:szCs w:val="20"/>
        </w:rPr>
        <w:t>)</w:t>
      </w:r>
      <w:proofErr w:type="gramEnd"/>
      <w:r w:rsidRPr="003314BE">
        <w:rPr>
          <w:rFonts w:ascii="Constantia" w:eastAsia="Times New Roman" w:hAnsi="Constantia"/>
          <w:color w:val="auto"/>
          <w:sz w:val="20"/>
          <w:szCs w:val="20"/>
        </w:rPr>
        <w:t>. Harvard University Press.</w:t>
      </w:r>
    </w:p>
    <w:p w14:paraId="5E3EF2E9" w14:textId="77777777" w:rsidR="007C6D6E" w:rsidRPr="003314BE" w:rsidRDefault="007C6D6E" w:rsidP="00604FAD">
      <w:pPr>
        <w:spacing w:after="0" w:line="240" w:lineRule="auto"/>
        <w:ind w:left="284" w:hanging="284"/>
        <w:jc w:val="both"/>
        <w:rPr>
          <w:rFonts w:ascii="Constantia" w:eastAsia="Times New Roman" w:hAnsi="Constantia"/>
          <w:color w:val="auto"/>
          <w:sz w:val="20"/>
          <w:szCs w:val="20"/>
        </w:rPr>
      </w:pPr>
      <w:r w:rsidRPr="003314BE">
        <w:rPr>
          <w:rFonts w:ascii="Constantia" w:eastAsia="Times New Roman" w:hAnsi="Constantia"/>
          <w:bCs/>
          <w:color w:val="auto"/>
          <w:sz w:val="20"/>
          <w:szCs w:val="20"/>
        </w:rPr>
        <w:t>Atkinson, A. B.</w:t>
      </w:r>
      <w:r w:rsidRPr="003314BE">
        <w:rPr>
          <w:rFonts w:ascii="Constantia" w:eastAsia="Times New Roman" w:hAnsi="Constantia"/>
          <w:color w:val="auto"/>
          <w:sz w:val="20"/>
          <w:szCs w:val="20"/>
        </w:rPr>
        <w:t xml:space="preserve"> (1983). </w:t>
      </w:r>
      <w:r w:rsidRPr="003314BE">
        <w:rPr>
          <w:rFonts w:ascii="Constantia" w:eastAsia="Times New Roman" w:hAnsi="Constantia"/>
          <w:i/>
          <w:iCs/>
          <w:color w:val="auto"/>
          <w:sz w:val="20"/>
          <w:szCs w:val="20"/>
        </w:rPr>
        <w:t>The economics of inequality</w:t>
      </w:r>
      <w:r w:rsidRPr="003314BE">
        <w:rPr>
          <w:rFonts w:ascii="Constantia" w:eastAsia="Times New Roman" w:hAnsi="Constantia"/>
          <w:color w:val="auto"/>
          <w:sz w:val="20"/>
          <w:szCs w:val="20"/>
        </w:rPr>
        <w:t xml:space="preserve"> (2nd ed.). Clarendon Press.</w:t>
      </w:r>
    </w:p>
    <w:p w14:paraId="2FF9B408" w14:textId="77777777" w:rsidR="007C6D6E" w:rsidRPr="003314BE" w:rsidRDefault="007C6D6E" w:rsidP="00604FAD">
      <w:pPr>
        <w:spacing w:after="0" w:line="240" w:lineRule="auto"/>
        <w:ind w:left="284" w:hanging="284"/>
        <w:jc w:val="both"/>
        <w:rPr>
          <w:rFonts w:ascii="Constantia" w:eastAsia="Times New Roman" w:hAnsi="Constantia"/>
          <w:color w:val="auto"/>
          <w:sz w:val="20"/>
          <w:szCs w:val="20"/>
        </w:rPr>
      </w:pPr>
      <w:r w:rsidRPr="003314BE">
        <w:rPr>
          <w:rFonts w:ascii="Constantia" w:eastAsia="Times New Roman" w:hAnsi="Constantia"/>
          <w:bCs/>
          <w:color w:val="auto"/>
          <w:sz w:val="20"/>
          <w:szCs w:val="20"/>
        </w:rPr>
        <w:t>Atkinson, A. B.</w:t>
      </w:r>
      <w:r w:rsidRPr="003314BE">
        <w:rPr>
          <w:rFonts w:ascii="Constantia" w:eastAsia="Times New Roman" w:hAnsi="Constantia"/>
          <w:color w:val="auto"/>
          <w:sz w:val="20"/>
          <w:szCs w:val="20"/>
        </w:rPr>
        <w:t xml:space="preserve"> (2015). </w:t>
      </w:r>
      <w:r w:rsidRPr="003314BE">
        <w:rPr>
          <w:rFonts w:ascii="Constantia" w:eastAsia="Times New Roman" w:hAnsi="Constantia"/>
          <w:i/>
          <w:iCs/>
          <w:color w:val="auto"/>
          <w:sz w:val="20"/>
          <w:szCs w:val="20"/>
        </w:rPr>
        <w:t xml:space="preserve">Inequality: What can be </w:t>
      </w:r>
      <w:proofErr w:type="gramStart"/>
      <w:r w:rsidRPr="003314BE">
        <w:rPr>
          <w:rFonts w:ascii="Constantia" w:eastAsia="Times New Roman" w:hAnsi="Constantia"/>
          <w:i/>
          <w:iCs/>
          <w:color w:val="auto"/>
          <w:sz w:val="20"/>
          <w:szCs w:val="20"/>
        </w:rPr>
        <w:t>done</w:t>
      </w:r>
      <w:proofErr w:type="gramEnd"/>
      <w:r w:rsidRPr="003314BE">
        <w:rPr>
          <w:rFonts w:ascii="Constantia" w:eastAsia="Times New Roman" w:hAnsi="Constantia"/>
          <w:i/>
          <w:iCs/>
          <w:color w:val="auto"/>
          <w:sz w:val="20"/>
          <w:szCs w:val="20"/>
        </w:rPr>
        <w:t>?</w:t>
      </w:r>
      <w:r w:rsidRPr="003314BE">
        <w:rPr>
          <w:rFonts w:ascii="Constantia" w:eastAsia="Times New Roman" w:hAnsi="Constantia"/>
          <w:color w:val="auto"/>
          <w:sz w:val="20"/>
          <w:szCs w:val="20"/>
        </w:rPr>
        <w:t xml:space="preserve"> Harvard University Press.</w:t>
      </w:r>
    </w:p>
    <w:p w14:paraId="197C5327" w14:textId="77777777" w:rsidR="007C6D6E" w:rsidRPr="003314BE" w:rsidRDefault="007C6D6E" w:rsidP="00604FAD">
      <w:pPr>
        <w:spacing w:after="0" w:line="240" w:lineRule="auto"/>
        <w:ind w:left="284" w:hanging="284"/>
        <w:jc w:val="both"/>
        <w:rPr>
          <w:rFonts w:ascii="Constantia" w:eastAsia="Times New Roman" w:hAnsi="Constantia"/>
          <w:color w:val="auto"/>
          <w:sz w:val="20"/>
          <w:szCs w:val="20"/>
        </w:rPr>
      </w:pPr>
      <w:r w:rsidRPr="003314BE">
        <w:rPr>
          <w:rFonts w:ascii="Constantia" w:eastAsia="Times New Roman" w:hAnsi="Constantia"/>
          <w:bCs/>
          <w:color w:val="auto"/>
          <w:sz w:val="20"/>
          <w:szCs w:val="20"/>
        </w:rPr>
        <w:t>Becker, G. S.</w:t>
      </w:r>
      <w:r w:rsidRPr="003314BE">
        <w:rPr>
          <w:rFonts w:ascii="Constantia" w:eastAsia="Times New Roman" w:hAnsi="Constantia"/>
          <w:color w:val="auto"/>
          <w:sz w:val="20"/>
          <w:szCs w:val="20"/>
        </w:rPr>
        <w:t xml:space="preserve"> (1964). </w:t>
      </w:r>
      <w:r w:rsidRPr="003314BE">
        <w:rPr>
          <w:rFonts w:ascii="Constantia" w:eastAsia="Times New Roman" w:hAnsi="Constantia"/>
          <w:i/>
          <w:iCs/>
          <w:color w:val="auto"/>
          <w:sz w:val="20"/>
          <w:szCs w:val="20"/>
        </w:rPr>
        <w:t>Human capital: A theoretical and empirical analysis, with special reference to education</w:t>
      </w:r>
      <w:r w:rsidRPr="003314BE">
        <w:rPr>
          <w:rFonts w:ascii="Constantia" w:eastAsia="Times New Roman" w:hAnsi="Constantia"/>
          <w:color w:val="auto"/>
          <w:sz w:val="20"/>
          <w:szCs w:val="20"/>
        </w:rPr>
        <w:t>. National Bureau of Economic Research.</w:t>
      </w:r>
    </w:p>
    <w:p w14:paraId="518EB424" w14:textId="77777777" w:rsidR="007C6D6E" w:rsidRPr="003314BE" w:rsidRDefault="007C6D6E" w:rsidP="00604FAD">
      <w:pPr>
        <w:spacing w:after="0" w:line="240" w:lineRule="auto"/>
        <w:ind w:left="284" w:hanging="284"/>
        <w:jc w:val="both"/>
        <w:rPr>
          <w:rFonts w:ascii="Constantia" w:eastAsia="Times New Roman" w:hAnsi="Constantia"/>
          <w:color w:val="auto"/>
          <w:sz w:val="20"/>
          <w:szCs w:val="20"/>
        </w:rPr>
      </w:pPr>
      <w:r w:rsidRPr="003314BE">
        <w:rPr>
          <w:rFonts w:ascii="Constantia" w:eastAsia="Times New Roman" w:hAnsi="Constantia"/>
          <w:bCs/>
          <w:color w:val="auto"/>
          <w:sz w:val="20"/>
          <w:szCs w:val="20"/>
        </w:rPr>
        <w:t>Boulding, K. E.</w:t>
      </w:r>
      <w:r w:rsidRPr="003314BE">
        <w:rPr>
          <w:rFonts w:ascii="Constantia" w:eastAsia="Times New Roman" w:hAnsi="Constantia"/>
          <w:color w:val="auto"/>
          <w:sz w:val="20"/>
          <w:szCs w:val="20"/>
        </w:rPr>
        <w:t xml:space="preserve"> (1978). </w:t>
      </w:r>
      <w:r w:rsidRPr="003314BE">
        <w:rPr>
          <w:rFonts w:ascii="Constantia" w:eastAsia="Times New Roman" w:hAnsi="Constantia"/>
          <w:i/>
          <w:iCs/>
          <w:color w:val="auto"/>
          <w:sz w:val="20"/>
          <w:szCs w:val="20"/>
        </w:rPr>
        <w:t>Stable peace</w:t>
      </w:r>
      <w:r w:rsidRPr="003314BE">
        <w:rPr>
          <w:rFonts w:ascii="Constantia" w:eastAsia="Times New Roman" w:hAnsi="Constantia"/>
          <w:color w:val="auto"/>
          <w:sz w:val="20"/>
          <w:szCs w:val="20"/>
        </w:rPr>
        <w:t>. University of Texas Press.</w:t>
      </w:r>
    </w:p>
    <w:p w14:paraId="6AA1B306" w14:textId="77777777" w:rsidR="007C6D6E" w:rsidRPr="003314BE" w:rsidRDefault="007C6D6E" w:rsidP="00604FAD">
      <w:pPr>
        <w:spacing w:after="0" w:line="240" w:lineRule="auto"/>
        <w:ind w:left="284" w:hanging="284"/>
        <w:jc w:val="both"/>
        <w:rPr>
          <w:rFonts w:ascii="Constantia" w:eastAsia="Times New Roman" w:hAnsi="Constantia"/>
          <w:color w:val="auto"/>
          <w:sz w:val="20"/>
          <w:szCs w:val="20"/>
        </w:rPr>
      </w:pPr>
      <w:r w:rsidRPr="003314BE">
        <w:rPr>
          <w:rFonts w:ascii="Constantia" w:eastAsia="Times New Roman" w:hAnsi="Constantia"/>
          <w:bCs/>
          <w:color w:val="auto"/>
          <w:sz w:val="20"/>
          <w:szCs w:val="20"/>
        </w:rPr>
        <w:t>Boulding, K. E.</w:t>
      </w:r>
      <w:r w:rsidRPr="003314BE">
        <w:rPr>
          <w:rFonts w:ascii="Constantia" w:eastAsia="Times New Roman" w:hAnsi="Constantia"/>
          <w:color w:val="auto"/>
          <w:sz w:val="20"/>
          <w:szCs w:val="20"/>
        </w:rPr>
        <w:t xml:space="preserve"> (2008). </w:t>
      </w:r>
      <w:r w:rsidRPr="003314BE">
        <w:rPr>
          <w:rFonts w:ascii="Constantia" w:eastAsia="Times New Roman" w:hAnsi="Constantia"/>
          <w:i/>
          <w:iCs/>
          <w:color w:val="auto"/>
          <w:sz w:val="20"/>
          <w:szCs w:val="20"/>
        </w:rPr>
        <w:t>The changing distribution of earnings in OECD countries</w:t>
      </w:r>
      <w:r w:rsidRPr="003314BE">
        <w:rPr>
          <w:rFonts w:ascii="Constantia" w:eastAsia="Times New Roman" w:hAnsi="Constantia"/>
          <w:color w:val="auto"/>
          <w:sz w:val="20"/>
          <w:szCs w:val="20"/>
        </w:rPr>
        <w:t>. Oxford University Press.</w:t>
      </w:r>
    </w:p>
    <w:p w14:paraId="585DE73D" w14:textId="7A6130CC" w:rsidR="007C6D6E" w:rsidRPr="003314BE" w:rsidRDefault="007C6D6E" w:rsidP="00604FAD">
      <w:pPr>
        <w:spacing w:after="0" w:line="240" w:lineRule="auto"/>
        <w:ind w:left="284" w:hanging="284"/>
        <w:jc w:val="both"/>
        <w:rPr>
          <w:rFonts w:ascii="Constantia" w:eastAsia="Times New Roman" w:hAnsi="Constantia"/>
          <w:color w:val="auto"/>
          <w:sz w:val="20"/>
          <w:szCs w:val="20"/>
        </w:rPr>
      </w:pPr>
      <w:r w:rsidRPr="003314BE">
        <w:rPr>
          <w:rFonts w:ascii="Constantia" w:eastAsia="Times New Roman" w:hAnsi="Constantia"/>
          <w:bCs/>
          <w:color w:val="auto"/>
          <w:sz w:val="20"/>
          <w:szCs w:val="20"/>
        </w:rPr>
        <w:t>Bowles, S</w:t>
      </w:r>
      <w:proofErr w:type="gramStart"/>
      <w:r w:rsidRPr="003314BE">
        <w:rPr>
          <w:rFonts w:ascii="Constantia" w:eastAsia="Times New Roman" w:hAnsi="Constantia"/>
          <w:bCs/>
          <w:color w:val="auto"/>
          <w:sz w:val="20"/>
          <w:szCs w:val="20"/>
        </w:rPr>
        <w:t>.,</w:t>
      </w:r>
      <w:proofErr w:type="gramEnd"/>
      <w:r w:rsidRPr="003314BE">
        <w:rPr>
          <w:rFonts w:ascii="Constantia" w:eastAsia="Times New Roman" w:hAnsi="Constantia"/>
          <w:bCs/>
          <w:color w:val="auto"/>
          <w:sz w:val="20"/>
          <w:szCs w:val="20"/>
        </w:rPr>
        <w:t xml:space="preserve"> Gintis, H., &amp; Groves, M. O.</w:t>
      </w:r>
      <w:r w:rsidRPr="003314BE">
        <w:rPr>
          <w:rFonts w:ascii="Constantia" w:eastAsia="Times New Roman" w:hAnsi="Constantia"/>
          <w:color w:val="auto"/>
          <w:sz w:val="20"/>
          <w:szCs w:val="20"/>
        </w:rPr>
        <w:t xml:space="preserve"> (2005). Intergenerational inequality matters. In S. Bowles, H. Gintis, &amp; M. O. Groves (Eds.), </w:t>
      </w:r>
      <w:r w:rsidRPr="003314BE">
        <w:rPr>
          <w:rFonts w:ascii="Constantia" w:eastAsia="Times New Roman" w:hAnsi="Constantia"/>
          <w:i/>
          <w:iCs/>
          <w:color w:val="auto"/>
          <w:sz w:val="20"/>
          <w:szCs w:val="20"/>
        </w:rPr>
        <w:t xml:space="preserve">Unequal chances: Family </w:t>
      </w:r>
      <w:proofErr w:type="gramStart"/>
      <w:r w:rsidRPr="003314BE">
        <w:rPr>
          <w:rFonts w:ascii="Constantia" w:eastAsia="Times New Roman" w:hAnsi="Constantia"/>
          <w:i/>
          <w:iCs/>
          <w:color w:val="auto"/>
          <w:sz w:val="20"/>
          <w:szCs w:val="20"/>
        </w:rPr>
        <w:t>background</w:t>
      </w:r>
      <w:proofErr w:type="gramEnd"/>
      <w:r w:rsidRPr="003314BE">
        <w:rPr>
          <w:rFonts w:ascii="Constantia" w:eastAsia="Times New Roman" w:hAnsi="Constantia"/>
          <w:i/>
          <w:iCs/>
          <w:color w:val="auto"/>
          <w:sz w:val="20"/>
          <w:szCs w:val="20"/>
        </w:rPr>
        <w:t xml:space="preserve"> and economic success</w:t>
      </w:r>
      <w:r w:rsidRPr="003314BE">
        <w:rPr>
          <w:rFonts w:ascii="Constantia" w:eastAsia="Times New Roman" w:hAnsi="Constantia"/>
          <w:color w:val="auto"/>
          <w:sz w:val="20"/>
          <w:szCs w:val="20"/>
        </w:rPr>
        <w:t xml:space="preserve"> (pp. 1–22). Princeton University Press. </w:t>
      </w:r>
      <w:hyperlink r:id="rId12" w:history="1">
        <w:r w:rsidR="00604FAD" w:rsidRPr="003314BE">
          <w:rPr>
            <w:rStyle w:val="Kpr"/>
            <w:rFonts w:ascii="Constantia" w:eastAsia="Times New Roman" w:hAnsi="Constantia"/>
            <w:sz w:val="20"/>
            <w:szCs w:val="20"/>
            <w:u w:val="none"/>
          </w:rPr>
          <w:t>https://doi.org/10.1515/9781400835492</w:t>
        </w:r>
      </w:hyperlink>
      <w:r w:rsidR="00604FAD" w:rsidRPr="003314BE">
        <w:rPr>
          <w:rFonts w:ascii="Constantia" w:eastAsia="Times New Roman" w:hAnsi="Constantia"/>
          <w:color w:val="auto"/>
          <w:sz w:val="20"/>
          <w:szCs w:val="20"/>
        </w:rPr>
        <w:t xml:space="preserve"> </w:t>
      </w:r>
    </w:p>
    <w:p w14:paraId="257CE4E1" w14:textId="77777777" w:rsidR="007C6D6E" w:rsidRPr="003314BE" w:rsidRDefault="007C6D6E" w:rsidP="00604FAD">
      <w:pPr>
        <w:spacing w:after="0" w:line="240" w:lineRule="auto"/>
        <w:ind w:left="284" w:hanging="284"/>
        <w:jc w:val="both"/>
        <w:rPr>
          <w:rFonts w:ascii="Constantia" w:eastAsia="Times New Roman" w:hAnsi="Constantia"/>
          <w:color w:val="auto"/>
          <w:sz w:val="20"/>
          <w:szCs w:val="20"/>
        </w:rPr>
      </w:pPr>
      <w:r w:rsidRPr="003314BE">
        <w:rPr>
          <w:rFonts w:ascii="Constantia" w:eastAsia="Times New Roman" w:hAnsi="Constantia"/>
          <w:bCs/>
          <w:color w:val="auto"/>
          <w:sz w:val="20"/>
          <w:szCs w:val="20"/>
        </w:rPr>
        <w:t>Carver, T. N.</w:t>
      </w:r>
      <w:r w:rsidRPr="003314BE">
        <w:rPr>
          <w:rFonts w:ascii="Constantia" w:eastAsia="Times New Roman" w:hAnsi="Constantia"/>
          <w:color w:val="auto"/>
          <w:sz w:val="20"/>
          <w:szCs w:val="20"/>
        </w:rPr>
        <w:t xml:space="preserve"> (1915). </w:t>
      </w:r>
      <w:r w:rsidRPr="003314BE">
        <w:rPr>
          <w:rFonts w:ascii="Constantia" w:eastAsia="Times New Roman" w:hAnsi="Constantia"/>
          <w:i/>
          <w:iCs/>
          <w:color w:val="auto"/>
          <w:sz w:val="20"/>
          <w:szCs w:val="20"/>
        </w:rPr>
        <w:t>Essays in social justice</w:t>
      </w:r>
      <w:r w:rsidRPr="003314BE">
        <w:rPr>
          <w:rFonts w:ascii="Constantia" w:eastAsia="Times New Roman" w:hAnsi="Constantia"/>
          <w:color w:val="auto"/>
          <w:sz w:val="20"/>
          <w:szCs w:val="20"/>
        </w:rPr>
        <w:t>. Harvard University Press.</w:t>
      </w:r>
    </w:p>
    <w:p w14:paraId="43655DC9" w14:textId="5E6789F9" w:rsidR="007C6D6E" w:rsidRPr="003314BE" w:rsidRDefault="007C6D6E" w:rsidP="00604FAD">
      <w:pPr>
        <w:spacing w:after="0" w:line="240" w:lineRule="auto"/>
        <w:ind w:left="284" w:hanging="284"/>
        <w:jc w:val="both"/>
        <w:rPr>
          <w:rFonts w:ascii="Constantia" w:eastAsia="Times New Roman" w:hAnsi="Constantia"/>
          <w:color w:val="auto"/>
          <w:sz w:val="20"/>
          <w:szCs w:val="20"/>
        </w:rPr>
      </w:pPr>
      <w:r w:rsidRPr="003314BE">
        <w:rPr>
          <w:rFonts w:ascii="Constantia" w:eastAsia="Times New Roman" w:hAnsi="Constantia"/>
          <w:bCs/>
          <w:color w:val="auto"/>
          <w:sz w:val="20"/>
          <w:szCs w:val="20"/>
        </w:rPr>
        <w:t>Champernowne, D.</w:t>
      </w:r>
      <w:r w:rsidRPr="003314BE">
        <w:rPr>
          <w:rFonts w:ascii="Constantia" w:eastAsia="Times New Roman" w:hAnsi="Constantia"/>
          <w:color w:val="auto"/>
          <w:sz w:val="20"/>
          <w:szCs w:val="20"/>
        </w:rPr>
        <w:t xml:space="preserve"> (1974). A comparison of measures of inequality of income distribution. </w:t>
      </w:r>
      <w:r w:rsidRPr="003314BE">
        <w:rPr>
          <w:rFonts w:ascii="Constantia" w:eastAsia="Times New Roman" w:hAnsi="Constantia"/>
          <w:i/>
          <w:iCs/>
          <w:color w:val="auto"/>
          <w:sz w:val="20"/>
          <w:szCs w:val="20"/>
        </w:rPr>
        <w:t>The Economic Journal</w:t>
      </w:r>
      <w:r w:rsidRPr="003314BE">
        <w:rPr>
          <w:rFonts w:ascii="Constantia" w:eastAsia="Times New Roman" w:hAnsi="Constantia"/>
          <w:color w:val="auto"/>
          <w:sz w:val="20"/>
          <w:szCs w:val="20"/>
        </w:rPr>
        <w:t xml:space="preserve">, </w:t>
      </w:r>
      <w:r w:rsidRPr="003314BE">
        <w:rPr>
          <w:rFonts w:ascii="Constantia" w:eastAsia="Times New Roman" w:hAnsi="Constantia"/>
          <w:i/>
          <w:iCs/>
          <w:color w:val="auto"/>
          <w:sz w:val="20"/>
          <w:szCs w:val="20"/>
        </w:rPr>
        <w:t>84</w:t>
      </w:r>
      <w:r w:rsidRPr="003314BE">
        <w:rPr>
          <w:rFonts w:ascii="Constantia" w:eastAsia="Times New Roman" w:hAnsi="Constantia"/>
          <w:color w:val="auto"/>
          <w:sz w:val="20"/>
          <w:szCs w:val="20"/>
        </w:rPr>
        <w:t xml:space="preserve">(336), 787–816. </w:t>
      </w:r>
      <w:hyperlink r:id="rId13" w:history="1">
        <w:r w:rsidR="00604FAD" w:rsidRPr="003314BE">
          <w:rPr>
            <w:rStyle w:val="Kpr"/>
            <w:rFonts w:ascii="Constantia" w:eastAsia="Times New Roman" w:hAnsi="Constantia"/>
            <w:sz w:val="20"/>
            <w:szCs w:val="20"/>
            <w:u w:val="none"/>
          </w:rPr>
          <w:t>https://doi.org/10.2307/2230566</w:t>
        </w:r>
      </w:hyperlink>
      <w:r w:rsidR="00604FAD" w:rsidRPr="003314BE">
        <w:rPr>
          <w:rFonts w:ascii="Constantia" w:eastAsia="Times New Roman" w:hAnsi="Constantia"/>
          <w:color w:val="auto"/>
          <w:sz w:val="20"/>
          <w:szCs w:val="20"/>
        </w:rPr>
        <w:t xml:space="preserve"> </w:t>
      </w:r>
    </w:p>
    <w:p w14:paraId="22CBBDE4" w14:textId="77777777" w:rsidR="007C6D6E" w:rsidRPr="003314BE" w:rsidRDefault="007C6D6E" w:rsidP="00604FAD">
      <w:pPr>
        <w:spacing w:after="0" w:line="240" w:lineRule="auto"/>
        <w:ind w:left="284" w:hanging="284"/>
        <w:jc w:val="both"/>
        <w:rPr>
          <w:rFonts w:ascii="Constantia" w:eastAsia="Times New Roman" w:hAnsi="Constantia"/>
          <w:color w:val="auto"/>
          <w:sz w:val="20"/>
          <w:szCs w:val="20"/>
        </w:rPr>
      </w:pPr>
      <w:r w:rsidRPr="003314BE">
        <w:rPr>
          <w:rFonts w:ascii="Constantia" w:eastAsia="Times New Roman" w:hAnsi="Constantia"/>
          <w:bCs/>
          <w:color w:val="auto"/>
          <w:sz w:val="20"/>
          <w:szCs w:val="20"/>
        </w:rPr>
        <w:t>Champernowne, D</w:t>
      </w:r>
      <w:proofErr w:type="gramStart"/>
      <w:r w:rsidRPr="003314BE">
        <w:rPr>
          <w:rFonts w:ascii="Constantia" w:eastAsia="Times New Roman" w:hAnsi="Constantia"/>
          <w:bCs/>
          <w:color w:val="auto"/>
          <w:sz w:val="20"/>
          <w:szCs w:val="20"/>
        </w:rPr>
        <w:t>.,</w:t>
      </w:r>
      <w:proofErr w:type="gramEnd"/>
      <w:r w:rsidRPr="003314BE">
        <w:rPr>
          <w:rFonts w:ascii="Constantia" w:eastAsia="Times New Roman" w:hAnsi="Constantia"/>
          <w:bCs/>
          <w:color w:val="auto"/>
          <w:sz w:val="20"/>
          <w:szCs w:val="20"/>
        </w:rPr>
        <w:t xml:space="preserve"> &amp; Cowell, F. A.</w:t>
      </w:r>
      <w:r w:rsidRPr="003314BE">
        <w:rPr>
          <w:rFonts w:ascii="Constantia" w:eastAsia="Times New Roman" w:hAnsi="Constantia"/>
          <w:color w:val="auto"/>
          <w:sz w:val="20"/>
          <w:szCs w:val="20"/>
        </w:rPr>
        <w:t xml:space="preserve"> (1998). </w:t>
      </w:r>
      <w:r w:rsidRPr="003314BE">
        <w:rPr>
          <w:rFonts w:ascii="Constantia" w:eastAsia="Times New Roman" w:hAnsi="Constantia"/>
          <w:i/>
          <w:iCs/>
          <w:color w:val="auto"/>
          <w:sz w:val="20"/>
          <w:szCs w:val="20"/>
        </w:rPr>
        <w:t>Economic inequality and income distribution</w:t>
      </w:r>
      <w:r w:rsidRPr="003314BE">
        <w:rPr>
          <w:rFonts w:ascii="Constantia" w:eastAsia="Times New Roman" w:hAnsi="Constantia"/>
          <w:color w:val="auto"/>
          <w:sz w:val="20"/>
          <w:szCs w:val="20"/>
        </w:rPr>
        <w:t xml:space="preserve"> (2nd ed.). Cambridge University Press.</w:t>
      </w:r>
    </w:p>
    <w:p w14:paraId="7D408D72" w14:textId="7A4A4C98" w:rsidR="007C6D6E" w:rsidRPr="003314BE" w:rsidRDefault="007C6D6E" w:rsidP="00604FAD">
      <w:pPr>
        <w:spacing w:after="0" w:line="240" w:lineRule="auto"/>
        <w:ind w:left="284" w:hanging="284"/>
        <w:jc w:val="both"/>
        <w:rPr>
          <w:rFonts w:ascii="Constantia" w:eastAsia="Times New Roman" w:hAnsi="Constantia"/>
          <w:color w:val="auto"/>
          <w:sz w:val="20"/>
          <w:szCs w:val="20"/>
        </w:rPr>
      </w:pPr>
      <w:r w:rsidRPr="003314BE">
        <w:rPr>
          <w:rFonts w:ascii="Constantia" w:eastAsia="Times New Roman" w:hAnsi="Constantia"/>
          <w:bCs/>
          <w:color w:val="auto"/>
          <w:sz w:val="20"/>
          <w:szCs w:val="20"/>
        </w:rPr>
        <w:t>Corak, M.</w:t>
      </w:r>
      <w:r w:rsidRPr="003314BE">
        <w:rPr>
          <w:rFonts w:ascii="Constantia" w:eastAsia="Times New Roman" w:hAnsi="Constantia"/>
          <w:color w:val="auto"/>
          <w:sz w:val="20"/>
          <w:szCs w:val="20"/>
        </w:rPr>
        <w:t xml:space="preserve"> (2004). Generational income mobility in North America and Europe: An introduction. In M. Corak (Ed.), </w:t>
      </w:r>
      <w:r w:rsidRPr="003314BE">
        <w:rPr>
          <w:rFonts w:ascii="Constantia" w:eastAsia="Times New Roman" w:hAnsi="Constantia"/>
          <w:i/>
          <w:iCs/>
          <w:color w:val="auto"/>
          <w:sz w:val="20"/>
          <w:szCs w:val="20"/>
        </w:rPr>
        <w:t>Generational income mobility in North America and Europe</w:t>
      </w:r>
      <w:r w:rsidRPr="003314BE">
        <w:rPr>
          <w:rFonts w:ascii="Constantia" w:eastAsia="Times New Roman" w:hAnsi="Constantia"/>
          <w:color w:val="auto"/>
          <w:sz w:val="20"/>
          <w:szCs w:val="20"/>
        </w:rPr>
        <w:t xml:space="preserve"> </w:t>
      </w:r>
      <w:proofErr w:type="gramStart"/>
      <w:r w:rsidRPr="003314BE">
        <w:rPr>
          <w:rFonts w:ascii="Constantia" w:eastAsia="Times New Roman" w:hAnsi="Constantia"/>
          <w:color w:val="auto"/>
          <w:sz w:val="20"/>
          <w:szCs w:val="20"/>
        </w:rPr>
        <w:t>(</w:t>
      </w:r>
      <w:proofErr w:type="gramEnd"/>
      <w:r w:rsidRPr="003314BE">
        <w:rPr>
          <w:rFonts w:ascii="Constantia" w:eastAsia="Times New Roman" w:hAnsi="Constantia"/>
          <w:color w:val="auto"/>
          <w:sz w:val="20"/>
          <w:szCs w:val="20"/>
        </w:rPr>
        <w:t xml:space="preserve">pp. 1–37). Cambridge University Press. </w:t>
      </w:r>
      <w:hyperlink r:id="rId14" w:history="1">
        <w:r w:rsidR="00604FAD" w:rsidRPr="003314BE">
          <w:rPr>
            <w:rStyle w:val="Kpr"/>
            <w:rFonts w:ascii="Constantia" w:eastAsia="Times New Roman" w:hAnsi="Constantia"/>
            <w:sz w:val="20"/>
            <w:szCs w:val="20"/>
            <w:u w:val="none"/>
          </w:rPr>
          <w:t>https://doi.org/10.1017/CBO9780511614742.002</w:t>
        </w:r>
      </w:hyperlink>
      <w:r w:rsidR="00604FAD" w:rsidRPr="003314BE">
        <w:rPr>
          <w:rFonts w:ascii="Constantia" w:eastAsia="Times New Roman" w:hAnsi="Constantia"/>
          <w:color w:val="auto"/>
          <w:sz w:val="20"/>
          <w:szCs w:val="20"/>
        </w:rPr>
        <w:t xml:space="preserve"> </w:t>
      </w:r>
    </w:p>
    <w:p w14:paraId="307F4268" w14:textId="584AE490" w:rsidR="007C6D6E" w:rsidRPr="003314BE" w:rsidRDefault="007C6D6E" w:rsidP="00604FAD">
      <w:pPr>
        <w:spacing w:after="0" w:line="240" w:lineRule="auto"/>
        <w:ind w:left="284" w:hanging="284"/>
        <w:jc w:val="both"/>
        <w:rPr>
          <w:rFonts w:ascii="Constantia" w:eastAsia="Times New Roman" w:hAnsi="Constantia"/>
          <w:color w:val="auto"/>
          <w:sz w:val="20"/>
          <w:szCs w:val="20"/>
        </w:rPr>
      </w:pPr>
      <w:r w:rsidRPr="003314BE">
        <w:rPr>
          <w:rFonts w:ascii="Constantia" w:eastAsia="Times New Roman" w:hAnsi="Constantia"/>
          <w:bCs/>
          <w:color w:val="auto"/>
          <w:sz w:val="20"/>
          <w:szCs w:val="20"/>
        </w:rPr>
        <w:t>Corning, P.</w:t>
      </w:r>
      <w:r w:rsidRPr="003314BE">
        <w:rPr>
          <w:rFonts w:ascii="Constantia" w:eastAsia="Times New Roman" w:hAnsi="Constantia"/>
          <w:color w:val="auto"/>
          <w:sz w:val="20"/>
          <w:szCs w:val="20"/>
        </w:rPr>
        <w:t xml:space="preserve"> (2011). </w:t>
      </w:r>
      <w:r w:rsidRPr="003314BE">
        <w:rPr>
          <w:rFonts w:ascii="Constantia" w:eastAsia="Times New Roman" w:hAnsi="Constantia"/>
          <w:i/>
          <w:iCs/>
          <w:color w:val="auto"/>
          <w:sz w:val="20"/>
          <w:szCs w:val="20"/>
        </w:rPr>
        <w:t>The fair society</w:t>
      </w:r>
      <w:r w:rsidRPr="003314BE">
        <w:rPr>
          <w:rFonts w:ascii="Constantia" w:eastAsia="Times New Roman" w:hAnsi="Constantia"/>
          <w:color w:val="auto"/>
          <w:sz w:val="20"/>
          <w:szCs w:val="20"/>
        </w:rPr>
        <w:t xml:space="preserve">. University of Chicago Press. </w:t>
      </w:r>
      <w:hyperlink r:id="rId15" w:history="1">
        <w:r w:rsidR="00604FAD" w:rsidRPr="003314BE">
          <w:rPr>
            <w:rStyle w:val="Kpr"/>
            <w:rFonts w:ascii="Constantia" w:eastAsia="Times New Roman" w:hAnsi="Constantia"/>
            <w:sz w:val="20"/>
            <w:szCs w:val="20"/>
            <w:u w:val="none"/>
          </w:rPr>
          <w:t>https://doi.org/10.7208/chicago/9780226116303.001.0001</w:t>
        </w:r>
      </w:hyperlink>
      <w:r w:rsidR="00604FAD" w:rsidRPr="003314BE">
        <w:rPr>
          <w:rFonts w:ascii="Constantia" w:eastAsia="Times New Roman" w:hAnsi="Constantia"/>
          <w:color w:val="auto"/>
          <w:sz w:val="20"/>
          <w:szCs w:val="20"/>
        </w:rPr>
        <w:t xml:space="preserve"> </w:t>
      </w:r>
    </w:p>
    <w:p w14:paraId="1D234A27" w14:textId="587F7B77" w:rsidR="007C6D6E" w:rsidRPr="003314BE" w:rsidRDefault="007C6D6E" w:rsidP="00604FAD">
      <w:pPr>
        <w:spacing w:after="0" w:line="240" w:lineRule="auto"/>
        <w:ind w:left="284" w:hanging="284"/>
        <w:jc w:val="both"/>
        <w:rPr>
          <w:rFonts w:ascii="Constantia" w:eastAsia="Times New Roman" w:hAnsi="Constantia"/>
          <w:color w:val="auto"/>
          <w:sz w:val="20"/>
          <w:szCs w:val="20"/>
        </w:rPr>
      </w:pPr>
      <w:r w:rsidRPr="003314BE">
        <w:rPr>
          <w:rFonts w:ascii="Constantia" w:eastAsia="Times New Roman" w:hAnsi="Constantia"/>
          <w:bCs/>
          <w:color w:val="auto"/>
          <w:sz w:val="20"/>
          <w:szCs w:val="20"/>
        </w:rPr>
        <w:t>Corning, P.</w:t>
      </w:r>
      <w:r w:rsidRPr="003314BE">
        <w:rPr>
          <w:rFonts w:ascii="Constantia" w:eastAsia="Times New Roman" w:hAnsi="Constantia"/>
          <w:color w:val="auto"/>
          <w:sz w:val="20"/>
          <w:szCs w:val="20"/>
        </w:rPr>
        <w:t xml:space="preserve"> (2015, May 31). </w:t>
      </w:r>
      <w:r w:rsidRPr="003314BE">
        <w:rPr>
          <w:rFonts w:ascii="Constantia" w:eastAsia="Times New Roman" w:hAnsi="Constantia"/>
          <w:i/>
          <w:iCs/>
          <w:color w:val="auto"/>
          <w:sz w:val="20"/>
          <w:szCs w:val="20"/>
        </w:rPr>
        <w:t>Equality, equity, and reciprocity: The three pillars of social justice</w:t>
      </w:r>
      <w:r w:rsidRPr="003314BE">
        <w:rPr>
          <w:rFonts w:ascii="Constantia" w:eastAsia="Times New Roman" w:hAnsi="Constantia"/>
          <w:color w:val="auto"/>
          <w:sz w:val="20"/>
          <w:szCs w:val="20"/>
        </w:rPr>
        <w:t xml:space="preserve">. Institute for the Study of Complex Systems. </w:t>
      </w:r>
    </w:p>
    <w:p w14:paraId="6DE080BF" w14:textId="74181309" w:rsidR="007C6D6E" w:rsidRPr="003314BE" w:rsidRDefault="007C6D6E" w:rsidP="00604FAD">
      <w:pPr>
        <w:spacing w:after="0" w:line="240" w:lineRule="auto"/>
        <w:ind w:left="284" w:hanging="284"/>
        <w:jc w:val="both"/>
        <w:rPr>
          <w:rFonts w:ascii="Constantia" w:eastAsia="Times New Roman" w:hAnsi="Constantia"/>
          <w:color w:val="auto"/>
          <w:sz w:val="20"/>
          <w:szCs w:val="20"/>
        </w:rPr>
      </w:pPr>
      <w:r w:rsidRPr="003314BE">
        <w:rPr>
          <w:rFonts w:ascii="Constantia" w:eastAsia="Times New Roman" w:hAnsi="Constantia"/>
          <w:bCs/>
          <w:color w:val="auto"/>
          <w:sz w:val="20"/>
          <w:szCs w:val="20"/>
        </w:rPr>
        <w:t>Coulter, P. B.</w:t>
      </w:r>
      <w:r w:rsidRPr="003314BE">
        <w:rPr>
          <w:rFonts w:ascii="Constantia" w:eastAsia="Times New Roman" w:hAnsi="Constantia"/>
          <w:color w:val="auto"/>
          <w:sz w:val="20"/>
          <w:szCs w:val="20"/>
        </w:rPr>
        <w:t xml:space="preserve"> (1989). </w:t>
      </w:r>
      <w:r w:rsidRPr="003314BE">
        <w:rPr>
          <w:rFonts w:ascii="Constantia" w:eastAsia="Times New Roman" w:hAnsi="Constantia"/>
          <w:i/>
          <w:iCs/>
          <w:color w:val="auto"/>
          <w:sz w:val="20"/>
          <w:szCs w:val="20"/>
        </w:rPr>
        <w:t>Measuring inequality: A methodological handbook</w:t>
      </w:r>
      <w:r w:rsidRPr="003314BE">
        <w:rPr>
          <w:rFonts w:ascii="Constantia" w:eastAsia="Times New Roman" w:hAnsi="Constantia"/>
          <w:color w:val="auto"/>
          <w:sz w:val="20"/>
          <w:szCs w:val="20"/>
        </w:rPr>
        <w:t xml:space="preserve">. Westview Press. </w:t>
      </w:r>
      <w:hyperlink r:id="rId16" w:history="1">
        <w:r w:rsidR="00604FAD" w:rsidRPr="003314BE">
          <w:rPr>
            <w:rStyle w:val="Kpr"/>
            <w:rFonts w:ascii="Constantia" w:eastAsia="Times New Roman" w:hAnsi="Constantia"/>
            <w:sz w:val="20"/>
            <w:szCs w:val="20"/>
            <w:u w:val="none"/>
          </w:rPr>
          <w:t>https://doi.org/10.4324/9780429042874</w:t>
        </w:r>
      </w:hyperlink>
      <w:r w:rsidR="00604FAD" w:rsidRPr="003314BE">
        <w:rPr>
          <w:rFonts w:ascii="Constantia" w:eastAsia="Times New Roman" w:hAnsi="Constantia"/>
          <w:color w:val="auto"/>
          <w:sz w:val="20"/>
          <w:szCs w:val="20"/>
        </w:rPr>
        <w:t xml:space="preserve"> </w:t>
      </w:r>
    </w:p>
    <w:p w14:paraId="58B823A2" w14:textId="27CE7771" w:rsidR="007C6D6E" w:rsidRPr="003314BE" w:rsidRDefault="007C6D6E" w:rsidP="00604FAD">
      <w:pPr>
        <w:spacing w:after="0" w:line="240" w:lineRule="auto"/>
        <w:ind w:left="284" w:hanging="284"/>
        <w:jc w:val="both"/>
        <w:rPr>
          <w:rFonts w:ascii="Constantia" w:eastAsia="Times New Roman" w:hAnsi="Constantia"/>
          <w:color w:val="auto"/>
          <w:sz w:val="20"/>
          <w:szCs w:val="20"/>
        </w:rPr>
      </w:pPr>
      <w:r w:rsidRPr="003314BE">
        <w:rPr>
          <w:rFonts w:ascii="Constantia" w:eastAsia="Times New Roman" w:hAnsi="Constantia"/>
          <w:bCs/>
          <w:color w:val="auto"/>
          <w:sz w:val="20"/>
          <w:szCs w:val="20"/>
        </w:rPr>
        <w:t>Culyer, A. J.</w:t>
      </w:r>
      <w:r w:rsidRPr="003314BE">
        <w:rPr>
          <w:rFonts w:ascii="Constantia" w:eastAsia="Times New Roman" w:hAnsi="Constantia"/>
          <w:color w:val="auto"/>
          <w:sz w:val="20"/>
          <w:szCs w:val="20"/>
        </w:rPr>
        <w:t xml:space="preserve"> (2001). Equity—some theory and its implications. </w:t>
      </w:r>
      <w:r w:rsidRPr="003314BE">
        <w:rPr>
          <w:rFonts w:ascii="Constantia" w:eastAsia="Times New Roman" w:hAnsi="Constantia"/>
          <w:i/>
          <w:iCs/>
          <w:color w:val="auto"/>
          <w:sz w:val="20"/>
          <w:szCs w:val="20"/>
        </w:rPr>
        <w:t>Journal of Medical Ethics</w:t>
      </w:r>
      <w:r w:rsidRPr="003314BE">
        <w:rPr>
          <w:rFonts w:ascii="Constantia" w:eastAsia="Times New Roman" w:hAnsi="Constantia"/>
          <w:color w:val="auto"/>
          <w:sz w:val="20"/>
          <w:szCs w:val="20"/>
        </w:rPr>
        <w:t xml:space="preserve">, </w:t>
      </w:r>
      <w:r w:rsidRPr="003314BE">
        <w:rPr>
          <w:rFonts w:ascii="Constantia" w:eastAsia="Times New Roman" w:hAnsi="Constantia"/>
          <w:i/>
          <w:iCs/>
          <w:color w:val="auto"/>
          <w:sz w:val="20"/>
          <w:szCs w:val="20"/>
        </w:rPr>
        <w:t>27</w:t>
      </w:r>
      <w:r w:rsidRPr="003314BE">
        <w:rPr>
          <w:rFonts w:ascii="Constantia" w:eastAsia="Times New Roman" w:hAnsi="Constantia"/>
          <w:color w:val="auto"/>
          <w:sz w:val="20"/>
          <w:szCs w:val="20"/>
        </w:rPr>
        <w:t xml:space="preserve">(4), 275–283. </w:t>
      </w:r>
      <w:hyperlink r:id="rId17" w:history="1">
        <w:r w:rsidR="00604FAD" w:rsidRPr="003314BE">
          <w:rPr>
            <w:rStyle w:val="Kpr"/>
            <w:rFonts w:ascii="Constantia" w:eastAsia="Times New Roman" w:hAnsi="Constantia"/>
            <w:sz w:val="20"/>
            <w:szCs w:val="20"/>
            <w:u w:val="none"/>
          </w:rPr>
          <w:t>https://doi.org/10.1136/jme.27.4.275</w:t>
        </w:r>
      </w:hyperlink>
      <w:r w:rsidR="00604FAD" w:rsidRPr="003314BE">
        <w:rPr>
          <w:rFonts w:ascii="Constantia" w:eastAsia="Times New Roman" w:hAnsi="Constantia"/>
          <w:color w:val="auto"/>
          <w:sz w:val="20"/>
          <w:szCs w:val="20"/>
        </w:rPr>
        <w:t xml:space="preserve"> </w:t>
      </w:r>
    </w:p>
    <w:p w14:paraId="2B3BEE9F" w14:textId="5D82CCA2" w:rsidR="007C6D6E" w:rsidRPr="003314BE" w:rsidRDefault="007C6D6E" w:rsidP="00604FAD">
      <w:pPr>
        <w:spacing w:after="0" w:line="240" w:lineRule="auto"/>
        <w:ind w:left="284" w:hanging="284"/>
        <w:jc w:val="both"/>
        <w:rPr>
          <w:rFonts w:ascii="Constantia" w:eastAsia="Times New Roman" w:hAnsi="Constantia"/>
          <w:color w:val="auto"/>
          <w:sz w:val="20"/>
          <w:szCs w:val="20"/>
        </w:rPr>
      </w:pPr>
      <w:r w:rsidRPr="003314BE">
        <w:rPr>
          <w:rFonts w:ascii="Constantia" w:eastAsia="Times New Roman" w:hAnsi="Constantia"/>
          <w:bCs/>
          <w:color w:val="auto"/>
          <w:sz w:val="20"/>
          <w:szCs w:val="20"/>
        </w:rPr>
        <w:t>DeCarlo, L. T.</w:t>
      </w:r>
      <w:r w:rsidRPr="003314BE">
        <w:rPr>
          <w:rFonts w:ascii="Constantia" w:eastAsia="Times New Roman" w:hAnsi="Constantia"/>
          <w:color w:val="auto"/>
          <w:sz w:val="20"/>
          <w:szCs w:val="20"/>
        </w:rPr>
        <w:t xml:space="preserve"> (1997). On the meaning and use of kurtosis. </w:t>
      </w:r>
      <w:r w:rsidRPr="003314BE">
        <w:rPr>
          <w:rFonts w:ascii="Constantia" w:eastAsia="Times New Roman" w:hAnsi="Constantia"/>
          <w:i/>
          <w:iCs/>
          <w:color w:val="auto"/>
          <w:sz w:val="20"/>
          <w:szCs w:val="20"/>
        </w:rPr>
        <w:t>Psychological Methods</w:t>
      </w:r>
      <w:r w:rsidRPr="003314BE">
        <w:rPr>
          <w:rFonts w:ascii="Constantia" w:eastAsia="Times New Roman" w:hAnsi="Constantia"/>
          <w:color w:val="auto"/>
          <w:sz w:val="20"/>
          <w:szCs w:val="20"/>
        </w:rPr>
        <w:t xml:space="preserve">, </w:t>
      </w:r>
      <w:r w:rsidRPr="003314BE">
        <w:rPr>
          <w:rFonts w:ascii="Constantia" w:eastAsia="Times New Roman" w:hAnsi="Constantia"/>
          <w:i/>
          <w:iCs/>
          <w:color w:val="auto"/>
          <w:sz w:val="20"/>
          <w:szCs w:val="20"/>
        </w:rPr>
        <w:t>2</w:t>
      </w:r>
      <w:r w:rsidRPr="003314BE">
        <w:rPr>
          <w:rFonts w:ascii="Constantia" w:eastAsia="Times New Roman" w:hAnsi="Constantia"/>
          <w:color w:val="auto"/>
          <w:sz w:val="20"/>
          <w:szCs w:val="20"/>
        </w:rPr>
        <w:t xml:space="preserve">(3), 292–307. </w:t>
      </w:r>
      <w:hyperlink r:id="rId18" w:history="1">
        <w:r w:rsidR="00604FAD" w:rsidRPr="003314BE">
          <w:rPr>
            <w:rStyle w:val="Kpr"/>
            <w:rFonts w:ascii="Constantia" w:eastAsia="Times New Roman" w:hAnsi="Constantia"/>
            <w:sz w:val="20"/>
            <w:szCs w:val="20"/>
            <w:u w:val="none"/>
          </w:rPr>
          <w:t>https://doi.org/10.1037/1082-989x.2.3.292</w:t>
        </w:r>
      </w:hyperlink>
      <w:r w:rsidR="00604FAD" w:rsidRPr="003314BE">
        <w:rPr>
          <w:rFonts w:ascii="Constantia" w:eastAsia="Times New Roman" w:hAnsi="Constantia"/>
          <w:color w:val="auto"/>
          <w:sz w:val="20"/>
          <w:szCs w:val="20"/>
        </w:rPr>
        <w:t xml:space="preserve"> </w:t>
      </w:r>
    </w:p>
    <w:p w14:paraId="353E0B66" w14:textId="1E8DFE75" w:rsidR="007C6D6E" w:rsidRPr="003314BE" w:rsidRDefault="007C6D6E" w:rsidP="00604FAD">
      <w:pPr>
        <w:spacing w:after="0" w:line="240" w:lineRule="auto"/>
        <w:ind w:left="284" w:hanging="284"/>
        <w:jc w:val="both"/>
        <w:rPr>
          <w:rFonts w:ascii="Constantia" w:eastAsia="Times New Roman" w:hAnsi="Constantia"/>
          <w:color w:val="auto"/>
          <w:sz w:val="20"/>
          <w:szCs w:val="20"/>
        </w:rPr>
      </w:pPr>
      <w:r w:rsidRPr="003314BE">
        <w:rPr>
          <w:rFonts w:ascii="Constantia" w:eastAsia="Times New Roman" w:hAnsi="Constantia"/>
          <w:bCs/>
          <w:color w:val="auto"/>
          <w:sz w:val="20"/>
          <w:szCs w:val="20"/>
        </w:rPr>
        <w:t>Deutsch, M.</w:t>
      </w:r>
      <w:r w:rsidRPr="003314BE">
        <w:rPr>
          <w:rFonts w:ascii="Constantia" w:eastAsia="Times New Roman" w:hAnsi="Constantia"/>
          <w:color w:val="auto"/>
          <w:sz w:val="20"/>
          <w:szCs w:val="20"/>
        </w:rPr>
        <w:t xml:space="preserve"> (1975). Equity, equality, and need: What determines which value will be used as the basis of social justice. </w:t>
      </w:r>
      <w:r w:rsidRPr="003314BE">
        <w:rPr>
          <w:rFonts w:ascii="Constantia" w:eastAsia="Times New Roman" w:hAnsi="Constantia"/>
          <w:i/>
          <w:iCs/>
          <w:color w:val="auto"/>
          <w:sz w:val="20"/>
          <w:szCs w:val="20"/>
        </w:rPr>
        <w:t>Journal of Social Issues</w:t>
      </w:r>
      <w:r w:rsidRPr="003314BE">
        <w:rPr>
          <w:rFonts w:ascii="Constantia" w:eastAsia="Times New Roman" w:hAnsi="Constantia"/>
          <w:color w:val="auto"/>
          <w:sz w:val="20"/>
          <w:szCs w:val="20"/>
        </w:rPr>
        <w:t xml:space="preserve">, </w:t>
      </w:r>
      <w:r w:rsidRPr="003314BE">
        <w:rPr>
          <w:rFonts w:ascii="Constantia" w:eastAsia="Times New Roman" w:hAnsi="Constantia"/>
          <w:i/>
          <w:iCs/>
          <w:color w:val="auto"/>
          <w:sz w:val="20"/>
          <w:szCs w:val="20"/>
        </w:rPr>
        <w:t>31</w:t>
      </w:r>
      <w:r w:rsidRPr="003314BE">
        <w:rPr>
          <w:rFonts w:ascii="Constantia" w:eastAsia="Times New Roman" w:hAnsi="Constantia"/>
          <w:color w:val="auto"/>
          <w:sz w:val="20"/>
          <w:szCs w:val="20"/>
        </w:rPr>
        <w:t xml:space="preserve">(4), 137–150. </w:t>
      </w:r>
      <w:hyperlink r:id="rId19" w:history="1">
        <w:r w:rsidR="00604FAD" w:rsidRPr="003314BE">
          <w:rPr>
            <w:rStyle w:val="Kpr"/>
            <w:rFonts w:ascii="Constantia" w:eastAsia="Times New Roman" w:hAnsi="Constantia"/>
            <w:sz w:val="20"/>
            <w:szCs w:val="20"/>
            <w:u w:val="none"/>
          </w:rPr>
          <w:t>https://doi.org/10.1111/j.1540-4560.1975.tb01000.x</w:t>
        </w:r>
      </w:hyperlink>
      <w:r w:rsidR="00604FAD" w:rsidRPr="003314BE">
        <w:rPr>
          <w:rFonts w:ascii="Constantia" w:eastAsia="Times New Roman" w:hAnsi="Constantia"/>
          <w:color w:val="auto"/>
          <w:sz w:val="20"/>
          <w:szCs w:val="20"/>
        </w:rPr>
        <w:t xml:space="preserve"> </w:t>
      </w:r>
    </w:p>
    <w:p w14:paraId="28482664" w14:textId="77777777" w:rsidR="007C6D6E" w:rsidRPr="003314BE" w:rsidRDefault="007C6D6E" w:rsidP="00604FAD">
      <w:pPr>
        <w:spacing w:after="0" w:line="240" w:lineRule="auto"/>
        <w:ind w:left="284" w:hanging="284"/>
        <w:jc w:val="both"/>
        <w:rPr>
          <w:rFonts w:ascii="Constantia" w:eastAsia="Times New Roman" w:hAnsi="Constantia"/>
          <w:color w:val="auto"/>
          <w:sz w:val="20"/>
          <w:szCs w:val="20"/>
        </w:rPr>
      </w:pPr>
      <w:r w:rsidRPr="003314BE">
        <w:rPr>
          <w:rFonts w:ascii="Constantia" w:eastAsia="Times New Roman" w:hAnsi="Constantia"/>
          <w:bCs/>
          <w:color w:val="auto"/>
          <w:sz w:val="20"/>
          <w:szCs w:val="20"/>
        </w:rPr>
        <w:t>Deutsch, M.</w:t>
      </w:r>
      <w:r w:rsidRPr="003314BE">
        <w:rPr>
          <w:rFonts w:ascii="Constantia" w:eastAsia="Times New Roman" w:hAnsi="Constantia"/>
          <w:color w:val="auto"/>
          <w:sz w:val="20"/>
          <w:szCs w:val="20"/>
        </w:rPr>
        <w:t xml:space="preserve"> (1985). </w:t>
      </w:r>
      <w:r w:rsidRPr="003314BE">
        <w:rPr>
          <w:rFonts w:ascii="Constantia" w:eastAsia="Times New Roman" w:hAnsi="Constantia"/>
          <w:i/>
          <w:iCs/>
          <w:color w:val="auto"/>
          <w:sz w:val="20"/>
          <w:szCs w:val="20"/>
        </w:rPr>
        <w:t>Distributive justice: A social-psychological perspective</w:t>
      </w:r>
      <w:r w:rsidRPr="003314BE">
        <w:rPr>
          <w:rFonts w:ascii="Constantia" w:eastAsia="Times New Roman" w:hAnsi="Constantia"/>
          <w:color w:val="auto"/>
          <w:sz w:val="20"/>
          <w:szCs w:val="20"/>
        </w:rPr>
        <w:t>. Yale University Press.</w:t>
      </w:r>
    </w:p>
    <w:p w14:paraId="72F5981A" w14:textId="77777777" w:rsidR="007C6D6E" w:rsidRPr="003314BE" w:rsidRDefault="007C6D6E" w:rsidP="00604FAD">
      <w:pPr>
        <w:spacing w:after="0" w:line="240" w:lineRule="auto"/>
        <w:ind w:left="284" w:hanging="284"/>
        <w:jc w:val="both"/>
        <w:rPr>
          <w:rFonts w:ascii="Constantia" w:eastAsia="Times New Roman" w:hAnsi="Constantia"/>
          <w:color w:val="auto"/>
          <w:sz w:val="20"/>
          <w:szCs w:val="20"/>
        </w:rPr>
      </w:pPr>
      <w:r w:rsidRPr="003314BE">
        <w:rPr>
          <w:rFonts w:ascii="Constantia" w:eastAsia="Times New Roman" w:hAnsi="Constantia"/>
          <w:bCs/>
          <w:color w:val="auto"/>
          <w:sz w:val="20"/>
          <w:szCs w:val="20"/>
        </w:rPr>
        <w:t>Diesing, P.</w:t>
      </w:r>
      <w:r w:rsidRPr="003314BE">
        <w:rPr>
          <w:rFonts w:ascii="Constantia" w:eastAsia="Times New Roman" w:hAnsi="Constantia"/>
          <w:color w:val="auto"/>
          <w:sz w:val="20"/>
          <w:szCs w:val="20"/>
        </w:rPr>
        <w:t xml:space="preserve"> (1976). </w:t>
      </w:r>
      <w:r w:rsidRPr="003314BE">
        <w:rPr>
          <w:rFonts w:ascii="Constantia" w:eastAsia="Times New Roman" w:hAnsi="Constantia"/>
          <w:i/>
          <w:iCs/>
          <w:color w:val="auto"/>
          <w:sz w:val="20"/>
          <w:szCs w:val="20"/>
        </w:rPr>
        <w:t>Reason in society: Five types of decisions and their social conditions</w:t>
      </w:r>
      <w:r w:rsidRPr="003314BE">
        <w:rPr>
          <w:rFonts w:ascii="Constantia" w:eastAsia="Times New Roman" w:hAnsi="Constantia"/>
          <w:color w:val="auto"/>
          <w:sz w:val="20"/>
          <w:szCs w:val="20"/>
        </w:rPr>
        <w:t>. Greenwood Press.</w:t>
      </w:r>
    </w:p>
    <w:p w14:paraId="52D90C1D" w14:textId="77777777" w:rsidR="007C6D6E" w:rsidRPr="003314BE" w:rsidRDefault="007C6D6E" w:rsidP="00604FAD">
      <w:pPr>
        <w:spacing w:after="0" w:line="240" w:lineRule="auto"/>
        <w:ind w:left="284" w:hanging="284"/>
        <w:jc w:val="both"/>
        <w:rPr>
          <w:rFonts w:ascii="Constantia" w:eastAsia="Times New Roman" w:hAnsi="Constantia"/>
          <w:color w:val="auto"/>
          <w:sz w:val="20"/>
          <w:szCs w:val="20"/>
        </w:rPr>
      </w:pPr>
      <w:r w:rsidRPr="003314BE">
        <w:rPr>
          <w:rFonts w:ascii="Constantia" w:eastAsia="Times New Roman" w:hAnsi="Constantia"/>
          <w:bCs/>
          <w:color w:val="auto"/>
          <w:sz w:val="20"/>
          <w:szCs w:val="20"/>
        </w:rPr>
        <w:t>Dolan, E. G.</w:t>
      </w:r>
      <w:r w:rsidRPr="003314BE">
        <w:rPr>
          <w:rFonts w:ascii="Constantia" w:eastAsia="Times New Roman" w:hAnsi="Constantia"/>
          <w:color w:val="auto"/>
          <w:sz w:val="20"/>
          <w:szCs w:val="20"/>
        </w:rPr>
        <w:t xml:space="preserve"> (2013). </w:t>
      </w:r>
      <w:r w:rsidRPr="003314BE">
        <w:rPr>
          <w:rFonts w:ascii="Constantia" w:eastAsia="Times New Roman" w:hAnsi="Constantia"/>
          <w:i/>
          <w:iCs/>
          <w:color w:val="auto"/>
          <w:sz w:val="20"/>
          <w:szCs w:val="20"/>
        </w:rPr>
        <w:t>Introduction to microeconomics</w:t>
      </w:r>
      <w:r w:rsidRPr="003314BE">
        <w:rPr>
          <w:rFonts w:ascii="Constantia" w:eastAsia="Times New Roman" w:hAnsi="Constantia"/>
          <w:color w:val="auto"/>
          <w:sz w:val="20"/>
          <w:szCs w:val="20"/>
        </w:rPr>
        <w:t xml:space="preserve"> (5th ed.). BVT Publishing.</w:t>
      </w:r>
    </w:p>
    <w:p w14:paraId="6BB29950" w14:textId="77777777" w:rsidR="007C6D6E" w:rsidRPr="003314BE" w:rsidRDefault="007C6D6E" w:rsidP="00604FAD">
      <w:pPr>
        <w:spacing w:after="0" w:line="240" w:lineRule="auto"/>
        <w:ind w:left="284" w:hanging="284"/>
        <w:jc w:val="both"/>
        <w:rPr>
          <w:rFonts w:ascii="Constantia" w:eastAsia="Times New Roman" w:hAnsi="Constantia"/>
          <w:color w:val="auto"/>
          <w:sz w:val="20"/>
          <w:szCs w:val="20"/>
        </w:rPr>
      </w:pPr>
      <w:r w:rsidRPr="003314BE">
        <w:rPr>
          <w:rFonts w:ascii="Constantia" w:eastAsia="Times New Roman" w:hAnsi="Constantia"/>
          <w:bCs/>
          <w:color w:val="auto"/>
          <w:sz w:val="20"/>
          <w:szCs w:val="20"/>
        </w:rPr>
        <w:t>Ely, R. T</w:t>
      </w:r>
      <w:proofErr w:type="gramStart"/>
      <w:r w:rsidRPr="003314BE">
        <w:rPr>
          <w:rFonts w:ascii="Constantia" w:eastAsia="Times New Roman" w:hAnsi="Constantia"/>
          <w:bCs/>
          <w:color w:val="auto"/>
          <w:sz w:val="20"/>
          <w:szCs w:val="20"/>
        </w:rPr>
        <w:t>.,</w:t>
      </w:r>
      <w:proofErr w:type="gramEnd"/>
      <w:r w:rsidRPr="003314BE">
        <w:rPr>
          <w:rFonts w:ascii="Constantia" w:eastAsia="Times New Roman" w:hAnsi="Constantia"/>
          <w:bCs/>
          <w:color w:val="auto"/>
          <w:sz w:val="20"/>
          <w:szCs w:val="20"/>
        </w:rPr>
        <w:t xml:space="preserve"> Adams, T. S., Lorenz, M. O., &amp; Young, A. A.</w:t>
      </w:r>
      <w:r w:rsidRPr="003314BE">
        <w:rPr>
          <w:rFonts w:ascii="Constantia" w:eastAsia="Times New Roman" w:hAnsi="Constantia"/>
          <w:color w:val="auto"/>
          <w:sz w:val="20"/>
          <w:szCs w:val="20"/>
        </w:rPr>
        <w:t xml:space="preserve"> (1910). </w:t>
      </w:r>
      <w:r w:rsidRPr="003314BE">
        <w:rPr>
          <w:rFonts w:ascii="Constantia" w:eastAsia="Times New Roman" w:hAnsi="Constantia"/>
          <w:i/>
          <w:iCs/>
          <w:color w:val="auto"/>
          <w:sz w:val="20"/>
          <w:szCs w:val="20"/>
        </w:rPr>
        <w:t>Outlines of economics</w:t>
      </w:r>
      <w:r w:rsidRPr="003314BE">
        <w:rPr>
          <w:rFonts w:ascii="Constantia" w:eastAsia="Times New Roman" w:hAnsi="Constantia"/>
          <w:color w:val="auto"/>
          <w:sz w:val="20"/>
          <w:szCs w:val="20"/>
        </w:rPr>
        <w:t xml:space="preserve"> </w:t>
      </w:r>
      <w:proofErr w:type="gramStart"/>
      <w:r w:rsidRPr="003314BE">
        <w:rPr>
          <w:rFonts w:ascii="Constantia" w:eastAsia="Times New Roman" w:hAnsi="Constantia"/>
          <w:color w:val="auto"/>
          <w:sz w:val="20"/>
          <w:szCs w:val="20"/>
        </w:rPr>
        <w:t>(</w:t>
      </w:r>
      <w:proofErr w:type="gramEnd"/>
      <w:r w:rsidRPr="003314BE">
        <w:rPr>
          <w:rFonts w:ascii="Constantia" w:eastAsia="Times New Roman" w:hAnsi="Constantia"/>
          <w:color w:val="auto"/>
          <w:sz w:val="20"/>
          <w:szCs w:val="20"/>
        </w:rPr>
        <w:t>Rev. ed.). MacMillan.</w:t>
      </w:r>
    </w:p>
    <w:p w14:paraId="3DB077AA" w14:textId="77777777" w:rsidR="007C6D6E" w:rsidRPr="003314BE" w:rsidRDefault="007C6D6E" w:rsidP="00604FAD">
      <w:pPr>
        <w:spacing w:after="0" w:line="240" w:lineRule="auto"/>
        <w:ind w:left="284" w:hanging="284"/>
        <w:jc w:val="both"/>
        <w:rPr>
          <w:rFonts w:ascii="Constantia" w:eastAsia="Times New Roman" w:hAnsi="Constantia"/>
          <w:color w:val="auto"/>
          <w:sz w:val="20"/>
          <w:szCs w:val="20"/>
        </w:rPr>
      </w:pPr>
      <w:r w:rsidRPr="003314BE">
        <w:rPr>
          <w:rFonts w:ascii="Constantia" w:eastAsia="Times New Roman" w:hAnsi="Constantia"/>
          <w:bCs/>
          <w:color w:val="auto"/>
          <w:sz w:val="20"/>
          <w:szCs w:val="20"/>
        </w:rPr>
        <w:t>Engs, R. C.</w:t>
      </w:r>
      <w:r w:rsidRPr="003314BE">
        <w:rPr>
          <w:rFonts w:ascii="Constantia" w:eastAsia="Times New Roman" w:hAnsi="Constantia"/>
          <w:color w:val="auto"/>
          <w:sz w:val="20"/>
          <w:szCs w:val="20"/>
        </w:rPr>
        <w:t xml:space="preserve"> (2005). </w:t>
      </w:r>
      <w:r w:rsidRPr="003314BE">
        <w:rPr>
          <w:rFonts w:ascii="Constantia" w:eastAsia="Times New Roman" w:hAnsi="Constantia"/>
          <w:i/>
          <w:iCs/>
          <w:color w:val="auto"/>
          <w:sz w:val="20"/>
          <w:szCs w:val="20"/>
        </w:rPr>
        <w:t>The eugenics movement: An encyclopedia</w:t>
      </w:r>
      <w:r w:rsidRPr="003314BE">
        <w:rPr>
          <w:rFonts w:ascii="Constantia" w:eastAsia="Times New Roman" w:hAnsi="Constantia"/>
          <w:color w:val="auto"/>
          <w:sz w:val="20"/>
          <w:szCs w:val="20"/>
        </w:rPr>
        <w:t>. Greenwood Press.</w:t>
      </w:r>
    </w:p>
    <w:p w14:paraId="35EB9A49" w14:textId="2058DCFA" w:rsidR="007C6D6E" w:rsidRPr="003314BE" w:rsidRDefault="007C6D6E" w:rsidP="00604FAD">
      <w:pPr>
        <w:spacing w:after="0" w:line="240" w:lineRule="auto"/>
        <w:ind w:left="284" w:hanging="284"/>
        <w:jc w:val="both"/>
        <w:rPr>
          <w:rFonts w:ascii="Constantia" w:eastAsia="Times New Roman" w:hAnsi="Constantia"/>
          <w:color w:val="auto"/>
          <w:sz w:val="20"/>
          <w:szCs w:val="20"/>
        </w:rPr>
      </w:pPr>
      <w:r w:rsidRPr="003314BE">
        <w:rPr>
          <w:rFonts w:ascii="Constantia" w:eastAsia="Times New Roman" w:hAnsi="Constantia"/>
          <w:bCs/>
          <w:color w:val="auto"/>
          <w:sz w:val="20"/>
          <w:szCs w:val="20"/>
        </w:rPr>
        <w:t>Feinberg, J.</w:t>
      </w:r>
      <w:r w:rsidRPr="003314BE">
        <w:rPr>
          <w:rFonts w:ascii="Constantia" w:eastAsia="Times New Roman" w:hAnsi="Constantia"/>
          <w:color w:val="auto"/>
          <w:sz w:val="20"/>
          <w:szCs w:val="20"/>
        </w:rPr>
        <w:t xml:space="preserve"> (1970). Justice and personal desert. In </w:t>
      </w:r>
      <w:r w:rsidRPr="003314BE">
        <w:rPr>
          <w:rFonts w:ascii="Constantia" w:eastAsia="Times New Roman" w:hAnsi="Constantia"/>
          <w:i/>
          <w:iCs/>
          <w:color w:val="auto"/>
          <w:sz w:val="20"/>
          <w:szCs w:val="20"/>
        </w:rPr>
        <w:t>Doing and deserving: Essays in the theory of responsibility</w:t>
      </w:r>
      <w:r w:rsidRPr="003314BE">
        <w:rPr>
          <w:rFonts w:ascii="Constantia" w:eastAsia="Times New Roman" w:hAnsi="Constantia"/>
          <w:color w:val="auto"/>
          <w:sz w:val="20"/>
          <w:szCs w:val="20"/>
        </w:rPr>
        <w:t xml:space="preserve"> </w:t>
      </w:r>
      <w:proofErr w:type="gramStart"/>
      <w:r w:rsidRPr="003314BE">
        <w:rPr>
          <w:rFonts w:ascii="Constantia" w:eastAsia="Times New Roman" w:hAnsi="Constantia"/>
          <w:color w:val="auto"/>
          <w:sz w:val="20"/>
          <w:szCs w:val="20"/>
        </w:rPr>
        <w:t>(</w:t>
      </w:r>
      <w:proofErr w:type="gramEnd"/>
      <w:r w:rsidRPr="003314BE">
        <w:rPr>
          <w:rFonts w:ascii="Constantia" w:eastAsia="Times New Roman" w:hAnsi="Constantia"/>
          <w:color w:val="auto"/>
          <w:sz w:val="20"/>
          <w:szCs w:val="20"/>
        </w:rPr>
        <w:t>pp. 55–94</w:t>
      </w:r>
      <w:proofErr w:type="gramStart"/>
      <w:r w:rsidRPr="003314BE">
        <w:rPr>
          <w:rFonts w:ascii="Constantia" w:eastAsia="Times New Roman" w:hAnsi="Constantia"/>
          <w:color w:val="auto"/>
          <w:sz w:val="20"/>
          <w:szCs w:val="20"/>
        </w:rPr>
        <w:t>)</w:t>
      </w:r>
      <w:proofErr w:type="gramEnd"/>
      <w:r w:rsidRPr="003314BE">
        <w:rPr>
          <w:rFonts w:ascii="Constantia" w:eastAsia="Times New Roman" w:hAnsi="Constantia"/>
          <w:color w:val="auto"/>
          <w:sz w:val="20"/>
          <w:szCs w:val="20"/>
        </w:rPr>
        <w:t xml:space="preserve">. Princeton University Press. </w:t>
      </w:r>
      <w:hyperlink r:id="rId20" w:history="1">
        <w:r w:rsidR="00604FAD" w:rsidRPr="003314BE">
          <w:rPr>
            <w:rStyle w:val="Kpr"/>
            <w:rFonts w:ascii="Constantia" w:eastAsia="Times New Roman" w:hAnsi="Constantia"/>
            <w:sz w:val="20"/>
            <w:szCs w:val="20"/>
            <w:u w:val="none"/>
          </w:rPr>
          <w:t>https://doi.org/10.1515/9781400877966-004</w:t>
        </w:r>
      </w:hyperlink>
      <w:r w:rsidR="00604FAD" w:rsidRPr="003314BE">
        <w:rPr>
          <w:rFonts w:ascii="Constantia" w:eastAsia="Times New Roman" w:hAnsi="Constantia"/>
          <w:color w:val="auto"/>
          <w:sz w:val="20"/>
          <w:szCs w:val="20"/>
        </w:rPr>
        <w:t xml:space="preserve"> </w:t>
      </w:r>
    </w:p>
    <w:p w14:paraId="2A8AC115" w14:textId="7A963E0B" w:rsidR="007C6D6E" w:rsidRPr="003314BE" w:rsidRDefault="007C6D6E" w:rsidP="00604FAD">
      <w:pPr>
        <w:spacing w:after="0" w:line="240" w:lineRule="auto"/>
        <w:ind w:left="284" w:hanging="284"/>
        <w:jc w:val="both"/>
        <w:rPr>
          <w:rFonts w:ascii="Constantia" w:eastAsia="Times New Roman" w:hAnsi="Constantia"/>
          <w:color w:val="auto"/>
          <w:sz w:val="20"/>
          <w:szCs w:val="20"/>
        </w:rPr>
      </w:pPr>
      <w:r w:rsidRPr="003314BE">
        <w:rPr>
          <w:rFonts w:ascii="Constantia" w:eastAsia="Times New Roman" w:hAnsi="Constantia"/>
          <w:bCs/>
          <w:color w:val="auto"/>
          <w:sz w:val="20"/>
          <w:szCs w:val="20"/>
        </w:rPr>
        <w:t>Forgang, W. G.</w:t>
      </w:r>
      <w:r w:rsidRPr="003314BE">
        <w:rPr>
          <w:rFonts w:ascii="Constantia" w:eastAsia="Times New Roman" w:hAnsi="Constantia"/>
          <w:color w:val="auto"/>
          <w:sz w:val="20"/>
          <w:szCs w:val="20"/>
        </w:rPr>
        <w:t xml:space="preserve"> (1977). Inequality and equity in the distribution of income and wealth. </w:t>
      </w:r>
      <w:r w:rsidRPr="003314BE">
        <w:rPr>
          <w:rFonts w:ascii="Constantia" w:eastAsia="Times New Roman" w:hAnsi="Constantia"/>
          <w:i/>
          <w:iCs/>
          <w:color w:val="auto"/>
          <w:sz w:val="20"/>
          <w:szCs w:val="20"/>
        </w:rPr>
        <w:t>Forum for Social Economics</w:t>
      </w:r>
      <w:r w:rsidRPr="003314BE">
        <w:rPr>
          <w:rFonts w:ascii="Constantia" w:eastAsia="Times New Roman" w:hAnsi="Constantia"/>
          <w:color w:val="auto"/>
          <w:sz w:val="20"/>
          <w:szCs w:val="20"/>
        </w:rPr>
        <w:t xml:space="preserve">, </w:t>
      </w:r>
      <w:r w:rsidRPr="003314BE">
        <w:rPr>
          <w:rFonts w:ascii="Constantia" w:eastAsia="Times New Roman" w:hAnsi="Constantia"/>
          <w:i/>
          <w:iCs/>
          <w:color w:val="auto"/>
          <w:sz w:val="20"/>
          <w:szCs w:val="20"/>
        </w:rPr>
        <w:t>7</w:t>
      </w:r>
      <w:r w:rsidRPr="003314BE">
        <w:rPr>
          <w:rFonts w:ascii="Constantia" w:eastAsia="Times New Roman" w:hAnsi="Constantia"/>
          <w:color w:val="auto"/>
          <w:sz w:val="20"/>
          <w:szCs w:val="20"/>
        </w:rPr>
        <w:t xml:space="preserve">(2), 13–30. </w:t>
      </w:r>
      <w:hyperlink r:id="rId21" w:history="1">
        <w:r w:rsidR="00604FAD" w:rsidRPr="003314BE">
          <w:rPr>
            <w:rStyle w:val="Kpr"/>
            <w:rFonts w:ascii="Constantia" w:eastAsia="Times New Roman" w:hAnsi="Constantia"/>
            <w:sz w:val="20"/>
            <w:szCs w:val="20"/>
            <w:u w:val="none"/>
          </w:rPr>
          <w:t>https://doi.org/10.1007/bf02761600</w:t>
        </w:r>
      </w:hyperlink>
      <w:r w:rsidR="00604FAD" w:rsidRPr="003314BE">
        <w:rPr>
          <w:rFonts w:ascii="Constantia" w:eastAsia="Times New Roman" w:hAnsi="Constantia"/>
          <w:color w:val="auto"/>
          <w:sz w:val="20"/>
          <w:szCs w:val="20"/>
        </w:rPr>
        <w:t xml:space="preserve"> </w:t>
      </w:r>
    </w:p>
    <w:p w14:paraId="281DFEF3" w14:textId="77777777" w:rsidR="007C6D6E" w:rsidRPr="003314BE" w:rsidRDefault="007C6D6E" w:rsidP="00604FAD">
      <w:pPr>
        <w:spacing w:after="0" w:line="240" w:lineRule="auto"/>
        <w:ind w:left="284" w:hanging="284"/>
        <w:jc w:val="both"/>
        <w:rPr>
          <w:rFonts w:ascii="Constantia" w:eastAsia="Times New Roman" w:hAnsi="Constantia"/>
          <w:color w:val="auto"/>
          <w:sz w:val="20"/>
          <w:szCs w:val="20"/>
        </w:rPr>
      </w:pPr>
      <w:r w:rsidRPr="003314BE">
        <w:rPr>
          <w:rFonts w:ascii="Constantia" w:eastAsia="Times New Roman" w:hAnsi="Constantia"/>
          <w:bCs/>
          <w:color w:val="auto"/>
          <w:sz w:val="20"/>
          <w:szCs w:val="20"/>
        </w:rPr>
        <w:t>Galbraith, J. K.</w:t>
      </w:r>
      <w:r w:rsidRPr="003314BE">
        <w:rPr>
          <w:rFonts w:ascii="Constantia" w:eastAsia="Times New Roman" w:hAnsi="Constantia"/>
          <w:color w:val="auto"/>
          <w:sz w:val="20"/>
          <w:szCs w:val="20"/>
        </w:rPr>
        <w:t xml:space="preserve"> (1998). </w:t>
      </w:r>
      <w:r w:rsidRPr="003314BE">
        <w:rPr>
          <w:rFonts w:ascii="Constantia" w:eastAsia="Times New Roman" w:hAnsi="Constantia"/>
          <w:i/>
          <w:iCs/>
          <w:color w:val="auto"/>
          <w:sz w:val="20"/>
          <w:szCs w:val="20"/>
        </w:rPr>
        <w:t>Created unequal: The crisis in American pay</w:t>
      </w:r>
      <w:r w:rsidRPr="003314BE">
        <w:rPr>
          <w:rFonts w:ascii="Constantia" w:eastAsia="Times New Roman" w:hAnsi="Constantia"/>
          <w:color w:val="auto"/>
          <w:sz w:val="20"/>
          <w:szCs w:val="20"/>
        </w:rPr>
        <w:t>. University of Chicago Press.</w:t>
      </w:r>
    </w:p>
    <w:p w14:paraId="21CA6C39" w14:textId="77777777" w:rsidR="007C6D6E" w:rsidRPr="003314BE" w:rsidRDefault="007C6D6E" w:rsidP="00604FAD">
      <w:pPr>
        <w:spacing w:after="0" w:line="240" w:lineRule="auto"/>
        <w:ind w:left="284" w:hanging="284"/>
        <w:jc w:val="both"/>
        <w:rPr>
          <w:rFonts w:ascii="Constantia" w:eastAsia="Times New Roman" w:hAnsi="Constantia"/>
          <w:color w:val="auto"/>
          <w:sz w:val="20"/>
          <w:szCs w:val="20"/>
        </w:rPr>
      </w:pPr>
      <w:r w:rsidRPr="003314BE">
        <w:rPr>
          <w:rFonts w:ascii="Constantia" w:eastAsia="Times New Roman" w:hAnsi="Constantia"/>
          <w:bCs/>
          <w:color w:val="auto"/>
          <w:sz w:val="20"/>
          <w:szCs w:val="20"/>
        </w:rPr>
        <w:t>Galbraith, J. K.</w:t>
      </w:r>
      <w:r w:rsidRPr="003314BE">
        <w:rPr>
          <w:rFonts w:ascii="Constantia" w:eastAsia="Times New Roman" w:hAnsi="Constantia"/>
          <w:color w:val="auto"/>
          <w:sz w:val="20"/>
          <w:szCs w:val="20"/>
        </w:rPr>
        <w:t xml:space="preserve"> (2012). </w:t>
      </w:r>
      <w:r w:rsidRPr="003314BE">
        <w:rPr>
          <w:rFonts w:ascii="Constantia" w:eastAsia="Times New Roman" w:hAnsi="Constantia"/>
          <w:i/>
          <w:iCs/>
          <w:color w:val="auto"/>
          <w:sz w:val="20"/>
          <w:szCs w:val="20"/>
        </w:rPr>
        <w:t>Inequality and instability: A study of the world economy just before the Great Crisis</w:t>
      </w:r>
      <w:r w:rsidRPr="003314BE">
        <w:rPr>
          <w:rFonts w:ascii="Constantia" w:eastAsia="Times New Roman" w:hAnsi="Constantia"/>
          <w:color w:val="auto"/>
          <w:sz w:val="20"/>
          <w:szCs w:val="20"/>
        </w:rPr>
        <w:t>. Oxford University Press.</w:t>
      </w:r>
    </w:p>
    <w:p w14:paraId="6DA6862B" w14:textId="6EBCBA63" w:rsidR="007C6D6E" w:rsidRPr="003314BE" w:rsidRDefault="007C6D6E" w:rsidP="00604FAD">
      <w:pPr>
        <w:spacing w:after="0" w:line="240" w:lineRule="auto"/>
        <w:ind w:left="284" w:hanging="284"/>
        <w:jc w:val="both"/>
        <w:rPr>
          <w:rFonts w:ascii="Constantia" w:eastAsia="Times New Roman" w:hAnsi="Constantia"/>
          <w:color w:val="auto"/>
          <w:sz w:val="20"/>
          <w:szCs w:val="20"/>
        </w:rPr>
      </w:pPr>
      <w:r w:rsidRPr="003314BE">
        <w:rPr>
          <w:rFonts w:ascii="Constantia" w:eastAsia="Times New Roman" w:hAnsi="Constantia"/>
          <w:bCs/>
          <w:color w:val="auto"/>
          <w:sz w:val="20"/>
          <w:szCs w:val="20"/>
        </w:rPr>
        <w:t>Gans, H. J.</w:t>
      </w:r>
      <w:r w:rsidRPr="003314BE">
        <w:rPr>
          <w:rFonts w:ascii="Constantia" w:eastAsia="Times New Roman" w:hAnsi="Constantia"/>
          <w:color w:val="auto"/>
          <w:sz w:val="20"/>
          <w:szCs w:val="20"/>
        </w:rPr>
        <w:t xml:space="preserve"> (2016). Reducing economic inequality: A bottom-up approach. </w:t>
      </w:r>
      <w:r w:rsidRPr="003314BE">
        <w:rPr>
          <w:rFonts w:ascii="Constantia" w:eastAsia="Times New Roman" w:hAnsi="Constantia"/>
          <w:i/>
          <w:iCs/>
          <w:color w:val="auto"/>
          <w:sz w:val="20"/>
          <w:szCs w:val="20"/>
        </w:rPr>
        <w:t>Challenge</w:t>
      </w:r>
      <w:r w:rsidRPr="003314BE">
        <w:rPr>
          <w:rFonts w:ascii="Constantia" w:eastAsia="Times New Roman" w:hAnsi="Constantia"/>
          <w:color w:val="auto"/>
          <w:sz w:val="20"/>
          <w:szCs w:val="20"/>
        </w:rPr>
        <w:t xml:space="preserve">, </w:t>
      </w:r>
      <w:r w:rsidRPr="003314BE">
        <w:rPr>
          <w:rFonts w:ascii="Constantia" w:eastAsia="Times New Roman" w:hAnsi="Constantia"/>
          <w:i/>
          <w:iCs/>
          <w:color w:val="auto"/>
          <w:sz w:val="20"/>
          <w:szCs w:val="20"/>
        </w:rPr>
        <w:t>59</w:t>
      </w:r>
      <w:r w:rsidRPr="003314BE">
        <w:rPr>
          <w:rFonts w:ascii="Constantia" w:eastAsia="Times New Roman" w:hAnsi="Constantia"/>
          <w:color w:val="auto"/>
          <w:sz w:val="20"/>
          <w:szCs w:val="20"/>
        </w:rPr>
        <w:t xml:space="preserve">(2), 148–152. </w:t>
      </w:r>
      <w:hyperlink r:id="rId22" w:history="1">
        <w:r w:rsidR="00604FAD" w:rsidRPr="003314BE">
          <w:rPr>
            <w:rStyle w:val="Kpr"/>
            <w:rFonts w:ascii="Constantia" w:eastAsia="Times New Roman" w:hAnsi="Constantia"/>
            <w:sz w:val="20"/>
            <w:szCs w:val="20"/>
            <w:u w:val="none"/>
          </w:rPr>
          <w:t>https://doi.org/10.1080/05775132.2015.1137718</w:t>
        </w:r>
      </w:hyperlink>
      <w:r w:rsidR="00604FAD" w:rsidRPr="003314BE">
        <w:rPr>
          <w:rFonts w:ascii="Constantia" w:eastAsia="Times New Roman" w:hAnsi="Constantia"/>
          <w:color w:val="auto"/>
          <w:sz w:val="20"/>
          <w:szCs w:val="20"/>
        </w:rPr>
        <w:t xml:space="preserve"> </w:t>
      </w:r>
    </w:p>
    <w:p w14:paraId="28761A0E" w14:textId="56D29CD9" w:rsidR="007C6D6E" w:rsidRPr="003314BE" w:rsidRDefault="007C6D6E" w:rsidP="00604FAD">
      <w:pPr>
        <w:spacing w:after="0" w:line="240" w:lineRule="auto"/>
        <w:ind w:left="284" w:hanging="284"/>
        <w:jc w:val="both"/>
        <w:rPr>
          <w:rFonts w:ascii="Constantia" w:eastAsia="Times New Roman" w:hAnsi="Constantia"/>
          <w:color w:val="auto"/>
          <w:sz w:val="20"/>
          <w:szCs w:val="20"/>
        </w:rPr>
      </w:pPr>
      <w:r w:rsidRPr="003314BE">
        <w:rPr>
          <w:rFonts w:ascii="Constantia" w:eastAsia="Times New Roman" w:hAnsi="Constantia"/>
          <w:bCs/>
          <w:color w:val="auto"/>
          <w:sz w:val="20"/>
          <w:szCs w:val="20"/>
        </w:rPr>
        <w:t>Gordon, R. J.</w:t>
      </w:r>
      <w:r w:rsidRPr="003314BE">
        <w:rPr>
          <w:rFonts w:ascii="Constantia" w:eastAsia="Times New Roman" w:hAnsi="Constantia"/>
          <w:color w:val="auto"/>
          <w:sz w:val="20"/>
          <w:szCs w:val="20"/>
        </w:rPr>
        <w:t xml:space="preserve"> (2004). </w:t>
      </w:r>
      <w:r w:rsidRPr="003314BE">
        <w:rPr>
          <w:rFonts w:ascii="Constantia" w:eastAsia="Times New Roman" w:hAnsi="Constantia"/>
          <w:i/>
          <w:iCs/>
          <w:color w:val="auto"/>
          <w:sz w:val="20"/>
          <w:szCs w:val="20"/>
        </w:rPr>
        <w:t>Two centuries of economic growth: Europe chasing the American frontier</w:t>
      </w:r>
      <w:r w:rsidRPr="003314BE">
        <w:rPr>
          <w:rFonts w:ascii="Constantia" w:eastAsia="Times New Roman" w:hAnsi="Constantia"/>
          <w:color w:val="auto"/>
          <w:sz w:val="20"/>
          <w:szCs w:val="20"/>
        </w:rPr>
        <w:t xml:space="preserve"> (NBER Working Paper No. 10662). National Bureau of Economic Research. </w:t>
      </w:r>
      <w:hyperlink r:id="rId23" w:history="1">
        <w:r w:rsidR="00604FAD" w:rsidRPr="003314BE">
          <w:rPr>
            <w:rStyle w:val="Kpr"/>
            <w:rFonts w:ascii="Constantia" w:eastAsia="Times New Roman" w:hAnsi="Constantia"/>
            <w:sz w:val="20"/>
            <w:szCs w:val="20"/>
            <w:u w:val="none"/>
          </w:rPr>
          <w:t>https://doi.org/10.3386/w10662</w:t>
        </w:r>
      </w:hyperlink>
      <w:r w:rsidR="00604FAD" w:rsidRPr="003314BE">
        <w:rPr>
          <w:rFonts w:ascii="Constantia" w:eastAsia="Times New Roman" w:hAnsi="Constantia"/>
          <w:color w:val="auto"/>
          <w:sz w:val="20"/>
          <w:szCs w:val="20"/>
        </w:rPr>
        <w:t xml:space="preserve"> </w:t>
      </w:r>
    </w:p>
    <w:p w14:paraId="55D25D6E" w14:textId="77777777" w:rsidR="007C6D6E" w:rsidRPr="003314BE" w:rsidRDefault="007C6D6E" w:rsidP="00604FAD">
      <w:pPr>
        <w:spacing w:after="0" w:line="240" w:lineRule="auto"/>
        <w:ind w:left="284" w:hanging="284"/>
        <w:jc w:val="both"/>
        <w:rPr>
          <w:rFonts w:ascii="Constantia" w:eastAsia="Times New Roman" w:hAnsi="Constantia"/>
          <w:color w:val="auto"/>
          <w:sz w:val="20"/>
          <w:szCs w:val="20"/>
        </w:rPr>
      </w:pPr>
      <w:r w:rsidRPr="003314BE">
        <w:rPr>
          <w:rFonts w:ascii="Constantia" w:eastAsia="Times New Roman" w:hAnsi="Constantia"/>
          <w:bCs/>
          <w:color w:val="auto"/>
          <w:sz w:val="20"/>
          <w:szCs w:val="20"/>
        </w:rPr>
        <w:t>Gould, S. J.</w:t>
      </w:r>
      <w:r w:rsidRPr="003314BE">
        <w:rPr>
          <w:rFonts w:ascii="Constantia" w:eastAsia="Times New Roman" w:hAnsi="Constantia"/>
          <w:color w:val="auto"/>
          <w:sz w:val="20"/>
          <w:szCs w:val="20"/>
        </w:rPr>
        <w:t xml:space="preserve"> (1981). </w:t>
      </w:r>
      <w:r w:rsidRPr="003314BE">
        <w:rPr>
          <w:rFonts w:ascii="Constantia" w:eastAsia="Times New Roman" w:hAnsi="Constantia"/>
          <w:i/>
          <w:iCs/>
          <w:color w:val="auto"/>
          <w:sz w:val="20"/>
          <w:szCs w:val="20"/>
        </w:rPr>
        <w:t>The mismeasure of man</w:t>
      </w:r>
      <w:r w:rsidRPr="003314BE">
        <w:rPr>
          <w:rFonts w:ascii="Constantia" w:eastAsia="Times New Roman" w:hAnsi="Constantia"/>
          <w:color w:val="auto"/>
          <w:sz w:val="20"/>
          <w:szCs w:val="20"/>
        </w:rPr>
        <w:t>. W. W. Norton.</w:t>
      </w:r>
    </w:p>
    <w:p w14:paraId="025736B5" w14:textId="592D20DD" w:rsidR="007C6D6E" w:rsidRPr="003314BE" w:rsidRDefault="007C6D6E" w:rsidP="00604FAD">
      <w:pPr>
        <w:spacing w:after="0" w:line="240" w:lineRule="auto"/>
        <w:ind w:left="284" w:hanging="284"/>
        <w:jc w:val="both"/>
        <w:rPr>
          <w:rFonts w:ascii="Constantia" w:eastAsia="Times New Roman" w:hAnsi="Constantia"/>
          <w:color w:val="auto"/>
          <w:sz w:val="20"/>
          <w:szCs w:val="20"/>
        </w:rPr>
      </w:pPr>
      <w:r w:rsidRPr="003314BE">
        <w:rPr>
          <w:rFonts w:ascii="Constantia" w:eastAsia="Times New Roman" w:hAnsi="Constantia"/>
          <w:bCs/>
          <w:color w:val="auto"/>
          <w:sz w:val="20"/>
          <w:szCs w:val="20"/>
        </w:rPr>
        <w:t>Harding, D. J</w:t>
      </w:r>
      <w:proofErr w:type="gramStart"/>
      <w:r w:rsidRPr="003314BE">
        <w:rPr>
          <w:rFonts w:ascii="Constantia" w:eastAsia="Times New Roman" w:hAnsi="Constantia"/>
          <w:bCs/>
          <w:color w:val="auto"/>
          <w:sz w:val="20"/>
          <w:szCs w:val="20"/>
        </w:rPr>
        <w:t>.,</w:t>
      </w:r>
      <w:proofErr w:type="gramEnd"/>
      <w:r w:rsidRPr="003314BE">
        <w:rPr>
          <w:rFonts w:ascii="Constantia" w:eastAsia="Times New Roman" w:hAnsi="Constantia"/>
          <w:bCs/>
          <w:color w:val="auto"/>
          <w:sz w:val="20"/>
          <w:szCs w:val="20"/>
        </w:rPr>
        <w:t xml:space="preserve"> Jencks, C., Lopoo, L. M., &amp; Mayer, S. E.</w:t>
      </w:r>
      <w:r w:rsidRPr="003314BE">
        <w:rPr>
          <w:rFonts w:ascii="Constantia" w:eastAsia="Times New Roman" w:hAnsi="Constantia"/>
          <w:color w:val="auto"/>
          <w:sz w:val="20"/>
          <w:szCs w:val="20"/>
        </w:rPr>
        <w:t xml:space="preserve"> (2005). The changing effect of family </w:t>
      </w:r>
      <w:proofErr w:type="gramStart"/>
      <w:r w:rsidRPr="003314BE">
        <w:rPr>
          <w:rFonts w:ascii="Constantia" w:eastAsia="Times New Roman" w:hAnsi="Constantia"/>
          <w:color w:val="auto"/>
          <w:sz w:val="20"/>
          <w:szCs w:val="20"/>
        </w:rPr>
        <w:t>background</w:t>
      </w:r>
      <w:proofErr w:type="gramEnd"/>
      <w:r w:rsidRPr="003314BE">
        <w:rPr>
          <w:rFonts w:ascii="Constantia" w:eastAsia="Times New Roman" w:hAnsi="Constantia"/>
          <w:color w:val="auto"/>
          <w:sz w:val="20"/>
          <w:szCs w:val="20"/>
        </w:rPr>
        <w:t xml:space="preserve"> on the incomes of American adults. In S. Bowles, H. Gintis, &amp; M. O. Groves (Eds.), </w:t>
      </w:r>
      <w:r w:rsidRPr="003314BE">
        <w:rPr>
          <w:rFonts w:ascii="Constantia" w:eastAsia="Times New Roman" w:hAnsi="Constantia"/>
          <w:i/>
          <w:iCs/>
          <w:color w:val="auto"/>
          <w:sz w:val="20"/>
          <w:szCs w:val="20"/>
        </w:rPr>
        <w:t xml:space="preserve">Unequal chances: Family </w:t>
      </w:r>
      <w:proofErr w:type="gramStart"/>
      <w:r w:rsidRPr="003314BE">
        <w:rPr>
          <w:rFonts w:ascii="Constantia" w:eastAsia="Times New Roman" w:hAnsi="Constantia"/>
          <w:i/>
          <w:iCs/>
          <w:color w:val="auto"/>
          <w:sz w:val="20"/>
          <w:szCs w:val="20"/>
        </w:rPr>
        <w:t>background</w:t>
      </w:r>
      <w:proofErr w:type="gramEnd"/>
      <w:r w:rsidRPr="003314BE">
        <w:rPr>
          <w:rFonts w:ascii="Constantia" w:eastAsia="Times New Roman" w:hAnsi="Constantia"/>
          <w:i/>
          <w:iCs/>
          <w:color w:val="auto"/>
          <w:sz w:val="20"/>
          <w:szCs w:val="20"/>
        </w:rPr>
        <w:t xml:space="preserve"> and economic success</w:t>
      </w:r>
      <w:r w:rsidRPr="003314BE">
        <w:rPr>
          <w:rFonts w:ascii="Constantia" w:eastAsia="Times New Roman" w:hAnsi="Constantia"/>
          <w:color w:val="auto"/>
          <w:sz w:val="20"/>
          <w:szCs w:val="20"/>
        </w:rPr>
        <w:t xml:space="preserve"> (pp. 100–149</w:t>
      </w:r>
      <w:proofErr w:type="gramStart"/>
      <w:r w:rsidRPr="003314BE">
        <w:rPr>
          <w:rFonts w:ascii="Constantia" w:eastAsia="Times New Roman" w:hAnsi="Constantia"/>
          <w:color w:val="auto"/>
          <w:sz w:val="20"/>
          <w:szCs w:val="20"/>
        </w:rPr>
        <w:t>)</w:t>
      </w:r>
      <w:proofErr w:type="gramEnd"/>
      <w:r w:rsidRPr="003314BE">
        <w:rPr>
          <w:rFonts w:ascii="Constantia" w:eastAsia="Times New Roman" w:hAnsi="Constantia"/>
          <w:color w:val="auto"/>
          <w:sz w:val="20"/>
          <w:szCs w:val="20"/>
        </w:rPr>
        <w:t xml:space="preserve">. Princeton University Press. </w:t>
      </w:r>
      <w:hyperlink r:id="rId24" w:history="1">
        <w:r w:rsidR="00604FAD" w:rsidRPr="003314BE">
          <w:rPr>
            <w:rStyle w:val="Kpr"/>
            <w:rFonts w:ascii="Constantia" w:eastAsia="Times New Roman" w:hAnsi="Constantia"/>
            <w:sz w:val="20"/>
            <w:szCs w:val="20"/>
            <w:u w:val="none"/>
          </w:rPr>
          <w:t>https://doi.org/10.1515/9781400835492-006</w:t>
        </w:r>
      </w:hyperlink>
      <w:r w:rsidR="00604FAD" w:rsidRPr="003314BE">
        <w:rPr>
          <w:rFonts w:ascii="Constantia" w:eastAsia="Times New Roman" w:hAnsi="Constantia"/>
          <w:color w:val="auto"/>
          <w:sz w:val="20"/>
          <w:szCs w:val="20"/>
        </w:rPr>
        <w:t xml:space="preserve"> </w:t>
      </w:r>
    </w:p>
    <w:p w14:paraId="66DA66E3" w14:textId="77777777" w:rsidR="007C6D6E" w:rsidRPr="003314BE" w:rsidRDefault="007C6D6E" w:rsidP="00604FAD">
      <w:pPr>
        <w:spacing w:after="0" w:line="240" w:lineRule="auto"/>
        <w:ind w:left="284" w:hanging="284"/>
        <w:jc w:val="both"/>
        <w:rPr>
          <w:rFonts w:ascii="Constantia" w:eastAsia="Times New Roman" w:hAnsi="Constantia"/>
          <w:color w:val="auto"/>
          <w:sz w:val="20"/>
          <w:szCs w:val="20"/>
        </w:rPr>
      </w:pPr>
      <w:r w:rsidRPr="003314BE">
        <w:rPr>
          <w:rFonts w:ascii="Constantia" w:eastAsia="Times New Roman" w:hAnsi="Constantia"/>
          <w:bCs/>
          <w:color w:val="auto"/>
          <w:sz w:val="20"/>
          <w:szCs w:val="20"/>
        </w:rPr>
        <w:t>Heilbroner, R. L.</w:t>
      </w:r>
      <w:r w:rsidRPr="003314BE">
        <w:rPr>
          <w:rFonts w:ascii="Constantia" w:eastAsia="Times New Roman" w:hAnsi="Constantia"/>
          <w:color w:val="auto"/>
          <w:sz w:val="20"/>
          <w:szCs w:val="20"/>
        </w:rPr>
        <w:t xml:space="preserve"> (1975). </w:t>
      </w:r>
      <w:r w:rsidRPr="003314BE">
        <w:rPr>
          <w:rFonts w:ascii="Constantia" w:eastAsia="Times New Roman" w:hAnsi="Constantia"/>
          <w:i/>
          <w:iCs/>
          <w:color w:val="auto"/>
          <w:sz w:val="20"/>
          <w:szCs w:val="20"/>
        </w:rPr>
        <w:t>An inquiry into the human prospect</w:t>
      </w:r>
      <w:r w:rsidRPr="003314BE">
        <w:rPr>
          <w:rFonts w:ascii="Constantia" w:eastAsia="Times New Roman" w:hAnsi="Constantia"/>
          <w:color w:val="auto"/>
          <w:sz w:val="20"/>
          <w:szCs w:val="20"/>
        </w:rPr>
        <w:t>. W. W. Norton.</w:t>
      </w:r>
    </w:p>
    <w:p w14:paraId="63AA07F4" w14:textId="77777777" w:rsidR="007C6D6E" w:rsidRPr="003314BE" w:rsidRDefault="007C6D6E" w:rsidP="00604FAD">
      <w:pPr>
        <w:spacing w:after="0" w:line="240" w:lineRule="auto"/>
        <w:ind w:left="284" w:hanging="284"/>
        <w:jc w:val="both"/>
        <w:rPr>
          <w:rFonts w:ascii="Constantia" w:eastAsia="Times New Roman" w:hAnsi="Constantia"/>
          <w:color w:val="auto"/>
          <w:sz w:val="20"/>
          <w:szCs w:val="20"/>
        </w:rPr>
      </w:pPr>
      <w:r w:rsidRPr="003314BE">
        <w:rPr>
          <w:rFonts w:ascii="Constantia" w:eastAsia="Times New Roman" w:hAnsi="Constantia"/>
          <w:bCs/>
          <w:color w:val="auto"/>
          <w:sz w:val="20"/>
          <w:szCs w:val="20"/>
        </w:rPr>
        <w:t>Heilbroner, R. L.</w:t>
      </w:r>
      <w:r w:rsidRPr="003314BE">
        <w:rPr>
          <w:rFonts w:ascii="Constantia" w:eastAsia="Times New Roman" w:hAnsi="Constantia"/>
          <w:color w:val="auto"/>
          <w:sz w:val="20"/>
          <w:szCs w:val="20"/>
        </w:rPr>
        <w:t xml:space="preserve"> (1988). </w:t>
      </w:r>
      <w:r w:rsidRPr="003314BE">
        <w:rPr>
          <w:rFonts w:ascii="Constantia" w:eastAsia="Times New Roman" w:hAnsi="Constantia"/>
          <w:i/>
          <w:iCs/>
          <w:color w:val="auto"/>
          <w:sz w:val="20"/>
          <w:szCs w:val="20"/>
        </w:rPr>
        <w:t>Behind the veil of economics: Essays in the worldly philosophy</w:t>
      </w:r>
      <w:r w:rsidRPr="003314BE">
        <w:rPr>
          <w:rFonts w:ascii="Constantia" w:eastAsia="Times New Roman" w:hAnsi="Constantia"/>
          <w:color w:val="auto"/>
          <w:sz w:val="20"/>
          <w:szCs w:val="20"/>
        </w:rPr>
        <w:t>. W. W. Norton.</w:t>
      </w:r>
    </w:p>
    <w:p w14:paraId="0D00054B" w14:textId="77777777" w:rsidR="007C6D6E" w:rsidRPr="003314BE" w:rsidRDefault="007C6D6E" w:rsidP="00604FAD">
      <w:pPr>
        <w:spacing w:after="0" w:line="240" w:lineRule="auto"/>
        <w:ind w:left="284" w:hanging="284"/>
        <w:jc w:val="both"/>
        <w:rPr>
          <w:rFonts w:ascii="Constantia" w:eastAsia="Times New Roman" w:hAnsi="Constantia"/>
          <w:color w:val="auto"/>
          <w:sz w:val="20"/>
          <w:szCs w:val="20"/>
        </w:rPr>
      </w:pPr>
      <w:r w:rsidRPr="003314BE">
        <w:rPr>
          <w:rFonts w:ascii="Constantia" w:eastAsia="Times New Roman" w:hAnsi="Constantia"/>
          <w:bCs/>
          <w:color w:val="auto"/>
          <w:sz w:val="20"/>
          <w:szCs w:val="20"/>
        </w:rPr>
        <w:t>Heller, A.</w:t>
      </w:r>
      <w:r w:rsidRPr="003314BE">
        <w:rPr>
          <w:rFonts w:ascii="Constantia" w:eastAsia="Times New Roman" w:hAnsi="Constantia"/>
          <w:color w:val="auto"/>
          <w:sz w:val="20"/>
          <w:szCs w:val="20"/>
        </w:rPr>
        <w:t xml:space="preserve"> (1987). </w:t>
      </w:r>
      <w:r w:rsidRPr="003314BE">
        <w:rPr>
          <w:rFonts w:ascii="Constantia" w:eastAsia="Times New Roman" w:hAnsi="Constantia"/>
          <w:i/>
          <w:iCs/>
          <w:color w:val="auto"/>
          <w:sz w:val="20"/>
          <w:szCs w:val="20"/>
        </w:rPr>
        <w:t>Beyond justice</w:t>
      </w:r>
      <w:r w:rsidRPr="003314BE">
        <w:rPr>
          <w:rFonts w:ascii="Constantia" w:eastAsia="Times New Roman" w:hAnsi="Constantia"/>
          <w:color w:val="auto"/>
          <w:sz w:val="20"/>
          <w:szCs w:val="20"/>
        </w:rPr>
        <w:t>. Blackwell.</w:t>
      </w:r>
    </w:p>
    <w:p w14:paraId="54D7C611" w14:textId="77777777" w:rsidR="007C6D6E" w:rsidRPr="003314BE" w:rsidRDefault="007C6D6E" w:rsidP="00604FAD">
      <w:pPr>
        <w:spacing w:after="0" w:line="240" w:lineRule="auto"/>
        <w:ind w:left="284" w:hanging="284"/>
        <w:jc w:val="both"/>
        <w:rPr>
          <w:rFonts w:ascii="Constantia" w:eastAsia="Times New Roman" w:hAnsi="Constantia"/>
          <w:color w:val="auto"/>
          <w:sz w:val="20"/>
          <w:szCs w:val="20"/>
        </w:rPr>
      </w:pPr>
      <w:r w:rsidRPr="003314BE">
        <w:rPr>
          <w:rFonts w:ascii="Constantia" w:eastAsia="Times New Roman" w:hAnsi="Constantia"/>
          <w:bCs/>
          <w:color w:val="auto"/>
          <w:sz w:val="20"/>
          <w:szCs w:val="20"/>
        </w:rPr>
        <w:t>Herrnstein, R. J</w:t>
      </w:r>
      <w:proofErr w:type="gramStart"/>
      <w:r w:rsidRPr="003314BE">
        <w:rPr>
          <w:rFonts w:ascii="Constantia" w:eastAsia="Times New Roman" w:hAnsi="Constantia"/>
          <w:bCs/>
          <w:color w:val="auto"/>
          <w:sz w:val="20"/>
          <w:szCs w:val="20"/>
        </w:rPr>
        <w:t>.,</w:t>
      </w:r>
      <w:proofErr w:type="gramEnd"/>
      <w:r w:rsidRPr="003314BE">
        <w:rPr>
          <w:rFonts w:ascii="Constantia" w:eastAsia="Times New Roman" w:hAnsi="Constantia"/>
          <w:bCs/>
          <w:color w:val="auto"/>
          <w:sz w:val="20"/>
          <w:szCs w:val="20"/>
        </w:rPr>
        <w:t xml:space="preserve"> &amp; Murray, C.</w:t>
      </w:r>
      <w:r w:rsidRPr="003314BE">
        <w:rPr>
          <w:rFonts w:ascii="Constantia" w:eastAsia="Times New Roman" w:hAnsi="Constantia"/>
          <w:color w:val="auto"/>
          <w:sz w:val="20"/>
          <w:szCs w:val="20"/>
        </w:rPr>
        <w:t xml:space="preserve"> (1994). </w:t>
      </w:r>
      <w:r w:rsidRPr="003314BE">
        <w:rPr>
          <w:rFonts w:ascii="Constantia" w:eastAsia="Times New Roman" w:hAnsi="Constantia"/>
          <w:i/>
          <w:iCs/>
          <w:color w:val="auto"/>
          <w:sz w:val="20"/>
          <w:szCs w:val="20"/>
        </w:rPr>
        <w:t>The bell curve: Intelligence and class structure in American life</w:t>
      </w:r>
      <w:r w:rsidRPr="003314BE">
        <w:rPr>
          <w:rFonts w:ascii="Constantia" w:eastAsia="Times New Roman" w:hAnsi="Constantia"/>
          <w:color w:val="auto"/>
          <w:sz w:val="20"/>
          <w:szCs w:val="20"/>
        </w:rPr>
        <w:t>. The Free Press.</w:t>
      </w:r>
    </w:p>
    <w:p w14:paraId="74D66060" w14:textId="1B02B38D" w:rsidR="007C6D6E" w:rsidRPr="003314BE" w:rsidRDefault="007C6D6E" w:rsidP="00604FAD">
      <w:pPr>
        <w:spacing w:after="0" w:line="240" w:lineRule="auto"/>
        <w:ind w:left="284" w:hanging="284"/>
        <w:jc w:val="both"/>
        <w:rPr>
          <w:rFonts w:ascii="Constantia" w:eastAsia="Times New Roman" w:hAnsi="Constantia"/>
          <w:color w:val="auto"/>
          <w:sz w:val="20"/>
          <w:szCs w:val="20"/>
        </w:rPr>
      </w:pPr>
      <w:r w:rsidRPr="003314BE">
        <w:rPr>
          <w:rFonts w:ascii="Constantia" w:eastAsia="Times New Roman" w:hAnsi="Constantia"/>
          <w:bCs/>
          <w:color w:val="auto"/>
          <w:sz w:val="20"/>
          <w:szCs w:val="20"/>
        </w:rPr>
        <w:t>Hirose, I.</w:t>
      </w:r>
      <w:r w:rsidRPr="003314BE">
        <w:rPr>
          <w:rFonts w:ascii="Constantia" w:eastAsia="Times New Roman" w:hAnsi="Constantia"/>
          <w:color w:val="auto"/>
          <w:sz w:val="20"/>
          <w:szCs w:val="20"/>
        </w:rPr>
        <w:t xml:space="preserve"> (2013). </w:t>
      </w:r>
      <w:r w:rsidRPr="003314BE">
        <w:rPr>
          <w:rFonts w:ascii="Constantia" w:eastAsia="Times New Roman" w:hAnsi="Constantia"/>
          <w:i/>
          <w:iCs/>
          <w:color w:val="auto"/>
          <w:sz w:val="20"/>
          <w:szCs w:val="20"/>
        </w:rPr>
        <w:t>Egalitarianism</w:t>
      </w:r>
      <w:r w:rsidRPr="003314BE">
        <w:rPr>
          <w:rFonts w:ascii="Constantia" w:eastAsia="Times New Roman" w:hAnsi="Constantia"/>
          <w:color w:val="auto"/>
          <w:sz w:val="20"/>
          <w:szCs w:val="20"/>
        </w:rPr>
        <w:t xml:space="preserve">. Routledge. </w:t>
      </w:r>
      <w:hyperlink r:id="rId25" w:history="1">
        <w:r w:rsidR="00604FAD" w:rsidRPr="003314BE">
          <w:rPr>
            <w:rStyle w:val="Kpr"/>
            <w:rFonts w:ascii="Constantia" w:eastAsia="Times New Roman" w:hAnsi="Constantia"/>
            <w:sz w:val="20"/>
            <w:szCs w:val="20"/>
            <w:u w:val="none"/>
          </w:rPr>
          <w:t>https://doi.org/10.4324/9780203080035</w:t>
        </w:r>
      </w:hyperlink>
      <w:r w:rsidR="00604FAD" w:rsidRPr="003314BE">
        <w:rPr>
          <w:rFonts w:ascii="Constantia" w:eastAsia="Times New Roman" w:hAnsi="Constantia"/>
          <w:color w:val="auto"/>
          <w:sz w:val="20"/>
          <w:szCs w:val="20"/>
        </w:rPr>
        <w:t xml:space="preserve"> </w:t>
      </w:r>
    </w:p>
    <w:p w14:paraId="5F3C39C9" w14:textId="77777777" w:rsidR="007C6D6E" w:rsidRPr="003314BE" w:rsidRDefault="007C6D6E" w:rsidP="00604FAD">
      <w:pPr>
        <w:spacing w:after="0" w:line="240" w:lineRule="auto"/>
        <w:ind w:left="284" w:hanging="284"/>
        <w:jc w:val="both"/>
        <w:rPr>
          <w:rFonts w:ascii="Constantia" w:eastAsia="Times New Roman" w:hAnsi="Constantia"/>
          <w:color w:val="auto"/>
          <w:sz w:val="20"/>
          <w:szCs w:val="20"/>
        </w:rPr>
      </w:pPr>
      <w:r w:rsidRPr="003314BE">
        <w:rPr>
          <w:rFonts w:ascii="Constantia" w:eastAsia="Times New Roman" w:hAnsi="Constantia"/>
          <w:bCs/>
          <w:color w:val="auto"/>
          <w:sz w:val="20"/>
          <w:szCs w:val="20"/>
        </w:rPr>
        <w:t>Hochschild, J. L.</w:t>
      </w:r>
      <w:r w:rsidRPr="003314BE">
        <w:rPr>
          <w:rFonts w:ascii="Constantia" w:eastAsia="Times New Roman" w:hAnsi="Constantia"/>
          <w:color w:val="auto"/>
          <w:sz w:val="20"/>
          <w:szCs w:val="20"/>
        </w:rPr>
        <w:t xml:space="preserve"> (1981). </w:t>
      </w:r>
      <w:r w:rsidRPr="003314BE">
        <w:rPr>
          <w:rFonts w:ascii="Constantia" w:eastAsia="Times New Roman" w:hAnsi="Constantia"/>
          <w:i/>
          <w:iCs/>
          <w:color w:val="auto"/>
          <w:sz w:val="20"/>
          <w:szCs w:val="20"/>
        </w:rPr>
        <w:t>What’s fair? American beliefs about distributive justice</w:t>
      </w:r>
      <w:r w:rsidRPr="003314BE">
        <w:rPr>
          <w:rFonts w:ascii="Constantia" w:eastAsia="Times New Roman" w:hAnsi="Constantia"/>
          <w:color w:val="auto"/>
          <w:sz w:val="20"/>
          <w:szCs w:val="20"/>
        </w:rPr>
        <w:t>. Harvard University Press.</w:t>
      </w:r>
    </w:p>
    <w:p w14:paraId="2481B80D" w14:textId="77777777" w:rsidR="007C6D6E" w:rsidRPr="003314BE" w:rsidRDefault="007C6D6E" w:rsidP="00604FAD">
      <w:pPr>
        <w:spacing w:after="0" w:line="240" w:lineRule="auto"/>
        <w:ind w:left="284" w:hanging="284"/>
        <w:jc w:val="both"/>
        <w:rPr>
          <w:rFonts w:ascii="Constantia" w:eastAsia="Times New Roman" w:hAnsi="Constantia"/>
          <w:color w:val="auto"/>
          <w:sz w:val="20"/>
          <w:szCs w:val="20"/>
        </w:rPr>
      </w:pPr>
      <w:r w:rsidRPr="003314BE">
        <w:rPr>
          <w:rFonts w:ascii="Constantia" w:eastAsia="Times New Roman" w:hAnsi="Constantia"/>
          <w:bCs/>
          <w:color w:val="auto"/>
          <w:sz w:val="20"/>
          <w:szCs w:val="20"/>
        </w:rPr>
        <w:t>Jencks, C</w:t>
      </w:r>
      <w:proofErr w:type="gramStart"/>
      <w:r w:rsidRPr="003314BE">
        <w:rPr>
          <w:rFonts w:ascii="Constantia" w:eastAsia="Times New Roman" w:hAnsi="Constantia"/>
          <w:bCs/>
          <w:color w:val="auto"/>
          <w:sz w:val="20"/>
          <w:szCs w:val="20"/>
        </w:rPr>
        <w:t>.,</w:t>
      </w:r>
      <w:proofErr w:type="gramEnd"/>
      <w:r w:rsidRPr="003314BE">
        <w:rPr>
          <w:rFonts w:ascii="Constantia" w:eastAsia="Times New Roman" w:hAnsi="Constantia"/>
          <w:bCs/>
          <w:color w:val="auto"/>
          <w:sz w:val="20"/>
          <w:szCs w:val="20"/>
        </w:rPr>
        <w:t xml:space="preserve"> Smith, M., Acland, H., Bane, M-J., Cohen, D., Gintis, H., Heyns, B., &amp; Michelson, S.</w:t>
      </w:r>
      <w:r w:rsidRPr="003314BE">
        <w:rPr>
          <w:rFonts w:ascii="Constantia" w:eastAsia="Times New Roman" w:hAnsi="Constantia"/>
          <w:color w:val="auto"/>
          <w:sz w:val="20"/>
          <w:szCs w:val="20"/>
        </w:rPr>
        <w:t xml:space="preserve"> (1972). </w:t>
      </w:r>
      <w:r w:rsidRPr="003314BE">
        <w:rPr>
          <w:rFonts w:ascii="Constantia" w:eastAsia="Times New Roman" w:hAnsi="Constantia"/>
          <w:i/>
          <w:iCs/>
          <w:color w:val="auto"/>
          <w:sz w:val="20"/>
          <w:szCs w:val="20"/>
        </w:rPr>
        <w:t>Inequality: A reassessment of the effects of family and schooling</w:t>
      </w:r>
      <w:r w:rsidRPr="003314BE">
        <w:rPr>
          <w:rFonts w:ascii="Constantia" w:eastAsia="Times New Roman" w:hAnsi="Constantia"/>
          <w:color w:val="auto"/>
          <w:sz w:val="20"/>
          <w:szCs w:val="20"/>
        </w:rPr>
        <w:t>. Basic Books.</w:t>
      </w:r>
    </w:p>
    <w:p w14:paraId="1F7E9102" w14:textId="77777777" w:rsidR="007C6D6E" w:rsidRPr="003314BE" w:rsidRDefault="007C6D6E" w:rsidP="00604FAD">
      <w:pPr>
        <w:spacing w:after="0" w:line="240" w:lineRule="auto"/>
        <w:ind w:left="284" w:hanging="284"/>
        <w:jc w:val="both"/>
        <w:rPr>
          <w:rFonts w:ascii="Constantia" w:eastAsia="Times New Roman" w:hAnsi="Constantia"/>
          <w:color w:val="auto"/>
          <w:sz w:val="20"/>
          <w:szCs w:val="20"/>
        </w:rPr>
      </w:pPr>
      <w:r w:rsidRPr="003314BE">
        <w:rPr>
          <w:rFonts w:ascii="Constantia" w:eastAsia="Times New Roman" w:hAnsi="Constantia"/>
          <w:bCs/>
          <w:color w:val="auto"/>
          <w:sz w:val="20"/>
          <w:szCs w:val="20"/>
        </w:rPr>
        <w:t>Keeton, G. W.</w:t>
      </w:r>
      <w:r w:rsidRPr="003314BE">
        <w:rPr>
          <w:rFonts w:ascii="Constantia" w:eastAsia="Times New Roman" w:hAnsi="Constantia"/>
          <w:color w:val="auto"/>
          <w:sz w:val="20"/>
          <w:szCs w:val="20"/>
        </w:rPr>
        <w:t xml:space="preserve"> (1956). </w:t>
      </w:r>
      <w:r w:rsidRPr="003314BE">
        <w:rPr>
          <w:rFonts w:ascii="Constantia" w:eastAsia="Times New Roman" w:hAnsi="Constantia"/>
          <w:i/>
          <w:iCs/>
          <w:color w:val="auto"/>
          <w:sz w:val="20"/>
          <w:szCs w:val="20"/>
        </w:rPr>
        <w:t>An introduction to equity</w:t>
      </w:r>
      <w:r w:rsidRPr="003314BE">
        <w:rPr>
          <w:rFonts w:ascii="Constantia" w:eastAsia="Times New Roman" w:hAnsi="Constantia"/>
          <w:color w:val="auto"/>
          <w:sz w:val="20"/>
          <w:szCs w:val="20"/>
        </w:rPr>
        <w:t xml:space="preserve"> (4th ed.). Sir Isaac Pitman &amp; Sons.</w:t>
      </w:r>
    </w:p>
    <w:p w14:paraId="558DBBBD" w14:textId="3ADFC45F" w:rsidR="007C6D6E" w:rsidRPr="003314BE" w:rsidRDefault="007C6D6E" w:rsidP="00604FAD">
      <w:pPr>
        <w:spacing w:after="0" w:line="240" w:lineRule="auto"/>
        <w:ind w:left="284" w:hanging="284"/>
        <w:jc w:val="both"/>
        <w:rPr>
          <w:rFonts w:ascii="Constantia" w:eastAsia="Times New Roman" w:hAnsi="Constantia"/>
          <w:color w:val="auto"/>
          <w:sz w:val="20"/>
          <w:szCs w:val="20"/>
        </w:rPr>
      </w:pPr>
      <w:r w:rsidRPr="003314BE">
        <w:rPr>
          <w:rFonts w:ascii="Constantia" w:eastAsia="Times New Roman" w:hAnsi="Constantia"/>
          <w:bCs/>
          <w:color w:val="auto"/>
          <w:sz w:val="20"/>
          <w:szCs w:val="20"/>
        </w:rPr>
        <w:t>Komlos, J.</w:t>
      </w:r>
      <w:r w:rsidRPr="003314BE">
        <w:rPr>
          <w:rFonts w:ascii="Constantia" w:eastAsia="Times New Roman" w:hAnsi="Constantia"/>
          <w:color w:val="auto"/>
          <w:sz w:val="20"/>
          <w:szCs w:val="20"/>
        </w:rPr>
        <w:t xml:space="preserve"> (2016). </w:t>
      </w:r>
      <w:r w:rsidRPr="003314BE">
        <w:rPr>
          <w:rFonts w:ascii="Constantia" w:eastAsia="Times New Roman" w:hAnsi="Constantia"/>
          <w:i/>
          <w:iCs/>
          <w:color w:val="auto"/>
          <w:sz w:val="20"/>
          <w:szCs w:val="20"/>
        </w:rPr>
        <w:t>Growth of income and welfare in the US, 1979-2011</w:t>
      </w:r>
      <w:r w:rsidRPr="003314BE">
        <w:rPr>
          <w:rFonts w:ascii="Constantia" w:eastAsia="Times New Roman" w:hAnsi="Constantia"/>
          <w:color w:val="auto"/>
          <w:sz w:val="20"/>
          <w:szCs w:val="20"/>
        </w:rPr>
        <w:t xml:space="preserve"> (NBER Working Paper No. 22211). National Bureau of Economic Research. </w:t>
      </w:r>
      <w:hyperlink r:id="rId26" w:history="1">
        <w:r w:rsidR="00604FAD" w:rsidRPr="003314BE">
          <w:rPr>
            <w:rStyle w:val="Kpr"/>
            <w:rFonts w:ascii="Constantia" w:eastAsia="Times New Roman" w:hAnsi="Constantia"/>
            <w:sz w:val="20"/>
            <w:szCs w:val="20"/>
            <w:u w:val="none"/>
          </w:rPr>
          <w:t>https://doi.org/10.3386/w22211</w:t>
        </w:r>
      </w:hyperlink>
      <w:r w:rsidR="00604FAD" w:rsidRPr="003314BE">
        <w:rPr>
          <w:rFonts w:ascii="Constantia" w:eastAsia="Times New Roman" w:hAnsi="Constantia"/>
          <w:color w:val="auto"/>
          <w:sz w:val="20"/>
          <w:szCs w:val="20"/>
        </w:rPr>
        <w:t xml:space="preserve"> </w:t>
      </w:r>
    </w:p>
    <w:p w14:paraId="39681C79" w14:textId="77777777" w:rsidR="007C6D6E" w:rsidRPr="003314BE" w:rsidRDefault="007C6D6E" w:rsidP="00604FAD">
      <w:pPr>
        <w:spacing w:after="0" w:line="240" w:lineRule="auto"/>
        <w:ind w:left="284" w:hanging="284"/>
        <w:jc w:val="both"/>
        <w:rPr>
          <w:rFonts w:ascii="Constantia" w:eastAsia="Times New Roman" w:hAnsi="Constantia"/>
          <w:color w:val="auto"/>
          <w:sz w:val="20"/>
          <w:szCs w:val="20"/>
        </w:rPr>
      </w:pPr>
      <w:r w:rsidRPr="003314BE">
        <w:rPr>
          <w:rFonts w:ascii="Constantia" w:eastAsia="Times New Roman" w:hAnsi="Constantia"/>
          <w:bCs/>
          <w:color w:val="auto"/>
          <w:sz w:val="20"/>
          <w:szCs w:val="20"/>
        </w:rPr>
        <w:t>Le Grand, J.</w:t>
      </w:r>
      <w:r w:rsidRPr="003314BE">
        <w:rPr>
          <w:rFonts w:ascii="Constantia" w:eastAsia="Times New Roman" w:hAnsi="Constantia"/>
          <w:color w:val="auto"/>
          <w:sz w:val="20"/>
          <w:szCs w:val="20"/>
        </w:rPr>
        <w:t xml:space="preserve"> (1991). </w:t>
      </w:r>
      <w:r w:rsidRPr="003314BE">
        <w:rPr>
          <w:rFonts w:ascii="Constantia" w:eastAsia="Times New Roman" w:hAnsi="Constantia"/>
          <w:i/>
          <w:iCs/>
          <w:color w:val="auto"/>
          <w:sz w:val="20"/>
          <w:szCs w:val="20"/>
        </w:rPr>
        <w:t>Equity and choice: An essay in economics and applied philosophy</w:t>
      </w:r>
      <w:r w:rsidRPr="003314BE">
        <w:rPr>
          <w:rFonts w:ascii="Constantia" w:eastAsia="Times New Roman" w:hAnsi="Constantia"/>
          <w:color w:val="auto"/>
          <w:sz w:val="20"/>
          <w:szCs w:val="20"/>
        </w:rPr>
        <w:t>. Haper Collins Academic.</w:t>
      </w:r>
    </w:p>
    <w:p w14:paraId="6A192D7D" w14:textId="019A1D8F" w:rsidR="007C6D6E" w:rsidRPr="003314BE" w:rsidRDefault="007C6D6E" w:rsidP="00604FAD">
      <w:pPr>
        <w:spacing w:after="0" w:line="240" w:lineRule="auto"/>
        <w:ind w:left="284" w:hanging="284"/>
        <w:jc w:val="both"/>
        <w:rPr>
          <w:rFonts w:ascii="Constantia" w:eastAsia="Times New Roman" w:hAnsi="Constantia"/>
          <w:color w:val="auto"/>
          <w:sz w:val="20"/>
          <w:szCs w:val="20"/>
        </w:rPr>
      </w:pPr>
      <w:r w:rsidRPr="003314BE">
        <w:rPr>
          <w:rFonts w:ascii="Constantia" w:eastAsia="Times New Roman" w:hAnsi="Constantia"/>
          <w:bCs/>
          <w:color w:val="auto"/>
          <w:sz w:val="20"/>
          <w:szCs w:val="20"/>
        </w:rPr>
        <w:t>Leventhal, G. S.</w:t>
      </w:r>
      <w:r w:rsidRPr="003314BE">
        <w:rPr>
          <w:rFonts w:ascii="Constantia" w:eastAsia="Times New Roman" w:hAnsi="Constantia"/>
          <w:color w:val="auto"/>
          <w:sz w:val="20"/>
          <w:szCs w:val="20"/>
        </w:rPr>
        <w:t xml:space="preserve"> (1976). The distribution of rewards and resources in groups and organizations. In L. Berkowitz &amp; E. Walster (Eds.), </w:t>
      </w:r>
      <w:r w:rsidRPr="003314BE">
        <w:rPr>
          <w:rFonts w:ascii="Constantia" w:eastAsia="Times New Roman" w:hAnsi="Constantia"/>
          <w:i/>
          <w:iCs/>
          <w:color w:val="auto"/>
          <w:sz w:val="20"/>
          <w:szCs w:val="20"/>
        </w:rPr>
        <w:t>Equity theory: Toward a general theory of social interaction</w:t>
      </w:r>
      <w:r w:rsidRPr="003314BE">
        <w:rPr>
          <w:rFonts w:ascii="Constantia" w:eastAsia="Times New Roman" w:hAnsi="Constantia"/>
          <w:color w:val="auto"/>
          <w:sz w:val="20"/>
          <w:szCs w:val="20"/>
        </w:rPr>
        <w:t xml:space="preserve"> </w:t>
      </w:r>
      <w:proofErr w:type="gramStart"/>
      <w:r w:rsidRPr="003314BE">
        <w:rPr>
          <w:rFonts w:ascii="Constantia" w:eastAsia="Times New Roman" w:hAnsi="Constantia"/>
          <w:color w:val="auto"/>
          <w:sz w:val="20"/>
          <w:szCs w:val="20"/>
        </w:rPr>
        <w:t>(</w:t>
      </w:r>
      <w:proofErr w:type="gramEnd"/>
      <w:r w:rsidRPr="003314BE">
        <w:rPr>
          <w:rFonts w:ascii="Constantia" w:eastAsia="Times New Roman" w:hAnsi="Constantia"/>
          <w:i/>
          <w:iCs/>
          <w:color w:val="auto"/>
          <w:sz w:val="20"/>
          <w:szCs w:val="20"/>
        </w:rPr>
        <w:t>Advances in Experimental Social Psychology</w:t>
      </w:r>
      <w:r w:rsidRPr="003314BE">
        <w:rPr>
          <w:rFonts w:ascii="Constantia" w:eastAsia="Times New Roman" w:hAnsi="Constantia"/>
          <w:color w:val="auto"/>
          <w:sz w:val="20"/>
          <w:szCs w:val="20"/>
        </w:rPr>
        <w:t>, Vol. 9, pp. 91–131</w:t>
      </w:r>
      <w:proofErr w:type="gramStart"/>
      <w:r w:rsidRPr="003314BE">
        <w:rPr>
          <w:rFonts w:ascii="Constantia" w:eastAsia="Times New Roman" w:hAnsi="Constantia"/>
          <w:color w:val="auto"/>
          <w:sz w:val="20"/>
          <w:szCs w:val="20"/>
        </w:rPr>
        <w:t>)</w:t>
      </w:r>
      <w:proofErr w:type="gramEnd"/>
      <w:r w:rsidRPr="003314BE">
        <w:rPr>
          <w:rFonts w:ascii="Constantia" w:eastAsia="Times New Roman" w:hAnsi="Constantia"/>
          <w:color w:val="auto"/>
          <w:sz w:val="20"/>
          <w:szCs w:val="20"/>
        </w:rPr>
        <w:t xml:space="preserve">. Elsevier. </w:t>
      </w:r>
      <w:hyperlink r:id="rId27" w:history="1">
        <w:r w:rsidR="00604FAD" w:rsidRPr="003314BE">
          <w:rPr>
            <w:rStyle w:val="Kpr"/>
            <w:rFonts w:ascii="Constantia" w:eastAsia="Times New Roman" w:hAnsi="Constantia"/>
            <w:sz w:val="20"/>
            <w:szCs w:val="20"/>
            <w:u w:val="none"/>
          </w:rPr>
          <w:t>https://doi.org/10.1016/S0065-2601(08)60059-3</w:t>
        </w:r>
      </w:hyperlink>
      <w:r w:rsidR="00604FAD" w:rsidRPr="003314BE">
        <w:rPr>
          <w:rFonts w:ascii="Constantia" w:eastAsia="Times New Roman" w:hAnsi="Constantia"/>
          <w:color w:val="auto"/>
          <w:sz w:val="20"/>
          <w:szCs w:val="20"/>
        </w:rPr>
        <w:t xml:space="preserve"> </w:t>
      </w:r>
    </w:p>
    <w:p w14:paraId="62F304F3" w14:textId="168D54A0" w:rsidR="007C6D6E" w:rsidRPr="003314BE" w:rsidRDefault="007C6D6E" w:rsidP="00604FAD">
      <w:pPr>
        <w:spacing w:after="0" w:line="240" w:lineRule="auto"/>
        <w:ind w:left="284" w:hanging="284"/>
        <w:jc w:val="both"/>
        <w:rPr>
          <w:rFonts w:ascii="Constantia" w:eastAsia="Times New Roman" w:hAnsi="Constantia"/>
          <w:color w:val="auto"/>
          <w:sz w:val="20"/>
          <w:szCs w:val="20"/>
        </w:rPr>
      </w:pPr>
      <w:r w:rsidRPr="003314BE">
        <w:rPr>
          <w:rFonts w:ascii="Constantia" w:eastAsia="Times New Roman" w:hAnsi="Constantia"/>
          <w:bCs/>
          <w:color w:val="auto"/>
          <w:sz w:val="20"/>
          <w:szCs w:val="20"/>
        </w:rPr>
        <w:t>Mayer, T.</w:t>
      </w:r>
      <w:r w:rsidRPr="003314BE">
        <w:rPr>
          <w:rFonts w:ascii="Constantia" w:eastAsia="Times New Roman" w:hAnsi="Constantia"/>
          <w:color w:val="auto"/>
          <w:sz w:val="20"/>
          <w:szCs w:val="20"/>
        </w:rPr>
        <w:t xml:space="preserve"> (1960). The distribution of ability and earnings. </w:t>
      </w:r>
      <w:r w:rsidRPr="003314BE">
        <w:rPr>
          <w:rFonts w:ascii="Constantia" w:eastAsia="Times New Roman" w:hAnsi="Constantia"/>
          <w:i/>
          <w:iCs/>
          <w:color w:val="auto"/>
          <w:sz w:val="20"/>
          <w:szCs w:val="20"/>
        </w:rPr>
        <w:t>Review of Economics and Statistics</w:t>
      </w:r>
      <w:r w:rsidRPr="003314BE">
        <w:rPr>
          <w:rFonts w:ascii="Constantia" w:eastAsia="Times New Roman" w:hAnsi="Constantia"/>
          <w:color w:val="auto"/>
          <w:sz w:val="20"/>
          <w:szCs w:val="20"/>
        </w:rPr>
        <w:t xml:space="preserve">, </w:t>
      </w:r>
      <w:r w:rsidRPr="003314BE">
        <w:rPr>
          <w:rFonts w:ascii="Constantia" w:eastAsia="Times New Roman" w:hAnsi="Constantia"/>
          <w:i/>
          <w:iCs/>
          <w:color w:val="auto"/>
          <w:sz w:val="20"/>
          <w:szCs w:val="20"/>
        </w:rPr>
        <w:t>42</w:t>
      </w:r>
      <w:r w:rsidRPr="003314BE">
        <w:rPr>
          <w:rFonts w:ascii="Constantia" w:eastAsia="Times New Roman" w:hAnsi="Constantia"/>
          <w:color w:val="auto"/>
          <w:sz w:val="20"/>
          <w:szCs w:val="20"/>
        </w:rPr>
        <w:t xml:space="preserve">(2), 185–195. </w:t>
      </w:r>
      <w:hyperlink r:id="rId28" w:history="1">
        <w:r w:rsidR="00604FAD" w:rsidRPr="003314BE">
          <w:rPr>
            <w:rStyle w:val="Kpr"/>
            <w:rFonts w:ascii="Constantia" w:eastAsia="Times New Roman" w:hAnsi="Constantia"/>
            <w:sz w:val="20"/>
            <w:szCs w:val="20"/>
            <w:u w:val="none"/>
          </w:rPr>
          <w:t>https://doi.org/10.2307/1926538</w:t>
        </w:r>
      </w:hyperlink>
      <w:r w:rsidR="00604FAD" w:rsidRPr="003314BE">
        <w:rPr>
          <w:rFonts w:ascii="Constantia" w:eastAsia="Times New Roman" w:hAnsi="Constantia"/>
          <w:color w:val="auto"/>
          <w:sz w:val="20"/>
          <w:szCs w:val="20"/>
        </w:rPr>
        <w:t xml:space="preserve"> </w:t>
      </w:r>
    </w:p>
    <w:p w14:paraId="2011D7BD" w14:textId="77777777" w:rsidR="007C6D6E" w:rsidRPr="003314BE" w:rsidRDefault="007C6D6E" w:rsidP="00604FAD">
      <w:pPr>
        <w:spacing w:after="0" w:line="240" w:lineRule="auto"/>
        <w:ind w:left="284" w:hanging="284"/>
        <w:jc w:val="both"/>
        <w:rPr>
          <w:rFonts w:ascii="Constantia" w:eastAsia="Times New Roman" w:hAnsi="Constantia"/>
          <w:color w:val="auto"/>
          <w:sz w:val="20"/>
          <w:szCs w:val="20"/>
        </w:rPr>
      </w:pPr>
      <w:r w:rsidRPr="003314BE">
        <w:rPr>
          <w:rFonts w:ascii="Constantia" w:eastAsia="Times New Roman" w:hAnsi="Constantia"/>
          <w:bCs/>
          <w:color w:val="auto"/>
          <w:sz w:val="20"/>
          <w:szCs w:val="20"/>
        </w:rPr>
        <w:t>McClosky, H</w:t>
      </w:r>
      <w:proofErr w:type="gramStart"/>
      <w:r w:rsidRPr="003314BE">
        <w:rPr>
          <w:rFonts w:ascii="Constantia" w:eastAsia="Times New Roman" w:hAnsi="Constantia"/>
          <w:bCs/>
          <w:color w:val="auto"/>
          <w:sz w:val="20"/>
          <w:szCs w:val="20"/>
        </w:rPr>
        <w:t>.,</w:t>
      </w:r>
      <w:proofErr w:type="gramEnd"/>
      <w:r w:rsidRPr="003314BE">
        <w:rPr>
          <w:rFonts w:ascii="Constantia" w:eastAsia="Times New Roman" w:hAnsi="Constantia"/>
          <w:bCs/>
          <w:color w:val="auto"/>
          <w:sz w:val="20"/>
          <w:szCs w:val="20"/>
        </w:rPr>
        <w:t xml:space="preserve"> &amp; Zaller, J.</w:t>
      </w:r>
      <w:r w:rsidRPr="003314BE">
        <w:rPr>
          <w:rFonts w:ascii="Constantia" w:eastAsia="Times New Roman" w:hAnsi="Constantia"/>
          <w:color w:val="auto"/>
          <w:sz w:val="20"/>
          <w:szCs w:val="20"/>
        </w:rPr>
        <w:t xml:space="preserve"> (1984). </w:t>
      </w:r>
      <w:r w:rsidRPr="003314BE">
        <w:rPr>
          <w:rFonts w:ascii="Constantia" w:eastAsia="Times New Roman" w:hAnsi="Constantia"/>
          <w:i/>
          <w:iCs/>
          <w:color w:val="auto"/>
          <w:sz w:val="20"/>
          <w:szCs w:val="20"/>
        </w:rPr>
        <w:t>The American ethos: Public attitudes toward capitalism and democracy</w:t>
      </w:r>
      <w:r w:rsidRPr="003314BE">
        <w:rPr>
          <w:rFonts w:ascii="Constantia" w:eastAsia="Times New Roman" w:hAnsi="Constantia"/>
          <w:color w:val="auto"/>
          <w:sz w:val="20"/>
          <w:szCs w:val="20"/>
        </w:rPr>
        <w:t>. Harvard University Press.</w:t>
      </w:r>
    </w:p>
    <w:p w14:paraId="678E31FE" w14:textId="77777777" w:rsidR="007C6D6E" w:rsidRPr="003314BE" w:rsidRDefault="007C6D6E" w:rsidP="00604FAD">
      <w:pPr>
        <w:spacing w:after="0" w:line="240" w:lineRule="auto"/>
        <w:ind w:left="284" w:hanging="284"/>
        <w:jc w:val="both"/>
        <w:rPr>
          <w:rFonts w:ascii="Constantia" w:eastAsia="Times New Roman" w:hAnsi="Constantia"/>
          <w:color w:val="auto"/>
          <w:sz w:val="20"/>
          <w:szCs w:val="20"/>
        </w:rPr>
      </w:pPr>
      <w:r w:rsidRPr="003314BE">
        <w:rPr>
          <w:rFonts w:ascii="Constantia" w:eastAsia="Times New Roman" w:hAnsi="Constantia"/>
          <w:bCs/>
          <w:color w:val="auto"/>
          <w:sz w:val="20"/>
          <w:szCs w:val="20"/>
        </w:rPr>
        <w:t>Miller, D.</w:t>
      </w:r>
      <w:r w:rsidRPr="003314BE">
        <w:rPr>
          <w:rFonts w:ascii="Constantia" w:eastAsia="Times New Roman" w:hAnsi="Constantia"/>
          <w:color w:val="auto"/>
          <w:sz w:val="20"/>
          <w:szCs w:val="20"/>
        </w:rPr>
        <w:t xml:space="preserve"> (1999). </w:t>
      </w:r>
      <w:r w:rsidRPr="003314BE">
        <w:rPr>
          <w:rFonts w:ascii="Constantia" w:eastAsia="Times New Roman" w:hAnsi="Constantia"/>
          <w:i/>
          <w:iCs/>
          <w:color w:val="auto"/>
          <w:sz w:val="20"/>
          <w:szCs w:val="20"/>
        </w:rPr>
        <w:t>Principles of social justice</w:t>
      </w:r>
      <w:r w:rsidRPr="003314BE">
        <w:rPr>
          <w:rFonts w:ascii="Constantia" w:eastAsia="Times New Roman" w:hAnsi="Constantia"/>
          <w:color w:val="auto"/>
          <w:sz w:val="20"/>
          <w:szCs w:val="20"/>
        </w:rPr>
        <w:t>. Harvard University Press.</w:t>
      </w:r>
    </w:p>
    <w:p w14:paraId="5520D04A" w14:textId="246F5F91" w:rsidR="007C6D6E" w:rsidRPr="003314BE" w:rsidRDefault="007C6D6E" w:rsidP="00604FAD">
      <w:pPr>
        <w:spacing w:after="0" w:line="240" w:lineRule="auto"/>
        <w:ind w:left="284" w:hanging="284"/>
        <w:jc w:val="both"/>
        <w:rPr>
          <w:rFonts w:ascii="Constantia" w:eastAsia="Times New Roman" w:hAnsi="Constantia"/>
          <w:color w:val="auto"/>
          <w:sz w:val="20"/>
          <w:szCs w:val="20"/>
        </w:rPr>
      </w:pPr>
      <w:r w:rsidRPr="003314BE">
        <w:rPr>
          <w:rFonts w:ascii="Constantia" w:eastAsia="Times New Roman" w:hAnsi="Constantia"/>
          <w:bCs/>
          <w:color w:val="auto"/>
          <w:sz w:val="20"/>
          <w:szCs w:val="20"/>
        </w:rPr>
        <w:t>Norton, M. I</w:t>
      </w:r>
      <w:proofErr w:type="gramStart"/>
      <w:r w:rsidRPr="003314BE">
        <w:rPr>
          <w:rFonts w:ascii="Constantia" w:eastAsia="Times New Roman" w:hAnsi="Constantia"/>
          <w:bCs/>
          <w:color w:val="auto"/>
          <w:sz w:val="20"/>
          <w:szCs w:val="20"/>
        </w:rPr>
        <w:t>.,</w:t>
      </w:r>
      <w:proofErr w:type="gramEnd"/>
      <w:r w:rsidRPr="003314BE">
        <w:rPr>
          <w:rFonts w:ascii="Constantia" w:eastAsia="Times New Roman" w:hAnsi="Constantia"/>
          <w:bCs/>
          <w:color w:val="auto"/>
          <w:sz w:val="20"/>
          <w:szCs w:val="20"/>
        </w:rPr>
        <w:t xml:space="preserve"> &amp; Ariely, D.</w:t>
      </w:r>
      <w:r w:rsidRPr="003314BE">
        <w:rPr>
          <w:rFonts w:ascii="Constantia" w:eastAsia="Times New Roman" w:hAnsi="Constantia"/>
          <w:color w:val="auto"/>
          <w:sz w:val="20"/>
          <w:szCs w:val="20"/>
        </w:rPr>
        <w:t xml:space="preserve"> (2011). Building a better America—One wealth quintile at a time. </w:t>
      </w:r>
      <w:r w:rsidRPr="003314BE">
        <w:rPr>
          <w:rFonts w:ascii="Constantia" w:eastAsia="Times New Roman" w:hAnsi="Constantia"/>
          <w:i/>
          <w:iCs/>
          <w:color w:val="auto"/>
          <w:sz w:val="20"/>
          <w:szCs w:val="20"/>
        </w:rPr>
        <w:t>Perspectives on Psychological Science</w:t>
      </w:r>
      <w:r w:rsidRPr="003314BE">
        <w:rPr>
          <w:rFonts w:ascii="Constantia" w:eastAsia="Times New Roman" w:hAnsi="Constantia"/>
          <w:color w:val="auto"/>
          <w:sz w:val="20"/>
          <w:szCs w:val="20"/>
        </w:rPr>
        <w:t xml:space="preserve">, </w:t>
      </w:r>
      <w:r w:rsidRPr="003314BE">
        <w:rPr>
          <w:rFonts w:ascii="Constantia" w:eastAsia="Times New Roman" w:hAnsi="Constantia"/>
          <w:i/>
          <w:iCs/>
          <w:color w:val="auto"/>
          <w:sz w:val="20"/>
          <w:szCs w:val="20"/>
        </w:rPr>
        <w:t>6</w:t>
      </w:r>
      <w:r w:rsidRPr="003314BE">
        <w:rPr>
          <w:rFonts w:ascii="Constantia" w:eastAsia="Times New Roman" w:hAnsi="Constantia"/>
          <w:color w:val="auto"/>
          <w:sz w:val="20"/>
          <w:szCs w:val="20"/>
        </w:rPr>
        <w:t xml:space="preserve">(1), 9–12. </w:t>
      </w:r>
      <w:hyperlink r:id="rId29" w:history="1">
        <w:r w:rsidR="00604FAD" w:rsidRPr="003314BE">
          <w:rPr>
            <w:rStyle w:val="Kpr"/>
            <w:rFonts w:ascii="Constantia" w:eastAsia="Times New Roman" w:hAnsi="Constantia"/>
            <w:sz w:val="20"/>
            <w:szCs w:val="20"/>
            <w:u w:val="none"/>
          </w:rPr>
          <w:t>https://doi.org/10.1177/1745691610393524</w:t>
        </w:r>
      </w:hyperlink>
      <w:r w:rsidR="00604FAD" w:rsidRPr="003314BE">
        <w:rPr>
          <w:rFonts w:ascii="Constantia" w:eastAsia="Times New Roman" w:hAnsi="Constantia"/>
          <w:color w:val="auto"/>
          <w:sz w:val="20"/>
          <w:szCs w:val="20"/>
        </w:rPr>
        <w:t xml:space="preserve"> </w:t>
      </w:r>
    </w:p>
    <w:p w14:paraId="66E379C0" w14:textId="77777777" w:rsidR="007C6D6E" w:rsidRPr="003314BE" w:rsidRDefault="007C6D6E" w:rsidP="00604FAD">
      <w:pPr>
        <w:spacing w:after="0" w:line="240" w:lineRule="auto"/>
        <w:ind w:left="284" w:hanging="284"/>
        <w:jc w:val="both"/>
        <w:rPr>
          <w:rFonts w:ascii="Constantia" w:eastAsia="Times New Roman" w:hAnsi="Constantia"/>
          <w:color w:val="auto"/>
          <w:sz w:val="20"/>
          <w:szCs w:val="20"/>
        </w:rPr>
      </w:pPr>
      <w:r w:rsidRPr="003314BE">
        <w:rPr>
          <w:rFonts w:ascii="Constantia" w:eastAsia="Times New Roman" w:hAnsi="Constantia"/>
          <w:bCs/>
          <w:color w:val="auto"/>
          <w:sz w:val="20"/>
          <w:szCs w:val="20"/>
        </w:rPr>
        <w:t>Nozick, R.</w:t>
      </w:r>
      <w:r w:rsidRPr="003314BE">
        <w:rPr>
          <w:rFonts w:ascii="Constantia" w:eastAsia="Times New Roman" w:hAnsi="Constantia"/>
          <w:color w:val="auto"/>
          <w:sz w:val="20"/>
          <w:szCs w:val="20"/>
        </w:rPr>
        <w:t xml:space="preserve"> (1974). </w:t>
      </w:r>
      <w:r w:rsidRPr="003314BE">
        <w:rPr>
          <w:rFonts w:ascii="Constantia" w:eastAsia="Times New Roman" w:hAnsi="Constantia"/>
          <w:i/>
          <w:iCs/>
          <w:color w:val="auto"/>
          <w:sz w:val="20"/>
          <w:szCs w:val="20"/>
        </w:rPr>
        <w:t>Anarchy, state, and utopia</w:t>
      </w:r>
      <w:r w:rsidRPr="003314BE">
        <w:rPr>
          <w:rFonts w:ascii="Constantia" w:eastAsia="Times New Roman" w:hAnsi="Constantia"/>
          <w:color w:val="auto"/>
          <w:sz w:val="20"/>
          <w:szCs w:val="20"/>
        </w:rPr>
        <w:t>. Basic Books.</w:t>
      </w:r>
    </w:p>
    <w:p w14:paraId="3FC2B6E8" w14:textId="77777777" w:rsidR="007C6D6E" w:rsidRPr="003314BE" w:rsidRDefault="007C6D6E" w:rsidP="00604FAD">
      <w:pPr>
        <w:spacing w:after="0" w:line="240" w:lineRule="auto"/>
        <w:ind w:left="284" w:hanging="284"/>
        <w:jc w:val="both"/>
        <w:rPr>
          <w:rFonts w:ascii="Constantia" w:eastAsia="Times New Roman" w:hAnsi="Constantia"/>
          <w:color w:val="auto"/>
          <w:sz w:val="20"/>
          <w:szCs w:val="20"/>
        </w:rPr>
      </w:pPr>
      <w:r w:rsidRPr="003314BE">
        <w:rPr>
          <w:rFonts w:ascii="Constantia" w:eastAsia="Times New Roman" w:hAnsi="Constantia"/>
          <w:bCs/>
          <w:color w:val="auto"/>
          <w:sz w:val="20"/>
          <w:szCs w:val="20"/>
        </w:rPr>
        <w:t>Okun, A. M.</w:t>
      </w:r>
      <w:r w:rsidRPr="003314BE">
        <w:rPr>
          <w:rFonts w:ascii="Constantia" w:eastAsia="Times New Roman" w:hAnsi="Constantia"/>
          <w:color w:val="auto"/>
          <w:sz w:val="20"/>
          <w:szCs w:val="20"/>
        </w:rPr>
        <w:t xml:space="preserve"> (1975). </w:t>
      </w:r>
      <w:r w:rsidRPr="003314BE">
        <w:rPr>
          <w:rFonts w:ascii="Constantia" w:eastAsia="Times New Roman" w:hAnsi="Constantia"/>
          <w:i/>
          <w:iCs/>
          <w:color w:val="auto"/>
          <w:sz w:val="20"/>
          <w:szCs w:val="20"/>
        </w:rPr>
        <w:t>Equality and efficiency: The big tradeoff</w:t>
      </w:r>
      <w:r w:rsidRPr="003314BE">
        <w:rPr>
          <w:rFonts w:ascii="Constantia" w:eastAsia="Times New Roman" w:hAnsi="Constantia"/>
          <w:color w:val="auto"/>
          <w:sz w:val="20"/>
          <w:szCs w:val="20"/>
        </w:rPr>
        <w:t>. The Brookings Institution.</w:t>
      </w:r>
    </w:p>
    <w:p w14:paraId="2BEFBB4C" w14:textId="7C7E7E50" w:rsidR="007C6D6E" w:rsidRPr="003314BE" w:rsidRDefault="007C6D6E" w:rsidP="00604FAD">
      <w:pPr>
        <w:spacing w:after="0" w:line="240" w:lineRule="auto"/>
        <w:ind w:left="284" w:hanging="284"/>
        <w:jc w:val="both"/>
        <w:rPr>
          <w:rFonts w:ascii="Constantia" w:eastAsia="Times New Roman" w:hAnsi="Constantia"/>
          <w:color w:val="auto"/>
          <w:sz w:val="20"/>
          <w:szCs w:val="20"/>
        </w:rPr>
      </w:pPr>
      <w:r w:rsidRPr="003314BE">
        <w:rPr>
          <w:rFonts w:ascii="Constantia" w:eastAsia="Times New Roman" w:hAnsi="Constantia"/>
          <w:bCs/>
          <w:color w:val="auto"/>
          <w:sz w:val="20"/>
          <w:szCs w:val="20"/>
        </w:rPr>
        <w:t>Olsaretti, S.</w:t>
      </w:r>
      <w:r w:rsidRPr="003314BE">
        <w:rPr>
          <w:rFonts w:ascii="Constantia" w:eastAsia="Times New Roman" w:hAnsi="Constantia"/>
          <w:color w:val="auto"/>
          <w:sz w:val="20"/>
          <w:szCs w:val="20"/>
        </w:rPr>
        <w:t xml:space="preserve"> (2003). Introduction: Debating desert and justice. In S. Olsaretti (Ed.), </w:t>
      </w:r>
      <w:r w:rsidRPr="003314BE">
        <w:rPr>
          <w:rFonts w:ascii="Constantia" w:eastAsia="Times New Roman" w:hAnsi="Constantia"/>
          <w:i/>
          <w:iCs/>
          <w:color w:val="auto"/>
          <w:sz w:val="20"/>
          <w:szCs w:val="20"/>
        </w:rPr>
        <w:t>Desert and justice</w:t>
      </w:r>
      <w:r w:rsidRPr="003314BE">
        <w:rPr>
          <w:rFonts w:ascii="Constantia" w:eastAsia="Times New Roman" w:hAnsi="Constantia"/>
          <w:color w:val="auto"/>
          <w:sz w:val="20"/>
          <w:szCs w:val="20"/>
        </w:rPr>
        <w:t xml:space="preserve"> </w:t>
      </w:r>
      <w:proofErr w:type="gramStart"/>
      <w:r w:rsidRPr="003314BE">
        <w:rPr>
          <w:rFonts w:ascii="Constantia" w:eastAsia="Times New Roman" w:hAnsi="Constantia"/>
          <w:color w:val="auto"/>
          <w:sz w:val="20"/>
          <w:szCs w:val="20"/>
        </w:rPr>
        <w:t>(</w:t>
      </w:r>
      <w:proofErr w:type="gramEnd"/>
      <w:r w:rsidRPr="003314BE">
        <w:rPr>
          <w:rFonts w:ascii="Constantia" w:eastAsia="Times New Roman" w:hAnsi="Constantia"/>
          <w:color w:val="auto"/>
          <w:sz w:val="20"/>
          <w:szCs w:val="20"/>
        </w:rPr>
        <w:t xml:space="preserve">pp. 1–24). Clarendon Press. </w:t>
      </w:r>
      <w:hyperlink r:id="rId30" w:history="1">
        <w:r w:rsidR="00604FAD" w:rsidRPr="003314BE">
          <w:rPr>
            <w:rStyle w:val="Kpr"/>
            <w:rFonts w:ascii="Constantia" w:eastAsia="Times New Roman" w:hAnsi="Constantia"/>
            <w:sz w:val="20"/>
            <w:szCs w:val="20"/>
            <w:u w:val="none"/>
          </w:rPr>
          <w:t>https://doi.org/10.1093/0199263650.003.0001</w:t>
        </w:r>
      </w:hyperlink>
      <w:r w:rsidR="00604FAD" w:rsidRPr="003314BE">
        <w:rPr>
          <w:rFonts w:ascii="Constantia" w:eastAsia="Times New Roman" w:hAnsi="Constantia"/>
          <w:color w:val="auto"/>
          <w:sz w:val="20"/>
          <w:szCs w:val="20"/>
        </w:rPr>
        <w:t xml:space="preserve"> </w:t>
      </w:r>
    </w:p>
    <w:p w14:paraId="26F1245C" w14:textId="228AB8BC" w:rsidR="007C6D6E" w:rsidRPr="003314BE" w:rsidRDefault="007C6D6E" w:rsidP="00604FAD">
      <w:pPr>
        <w:spacing w:after="0" w:line="240" w:lineRule="auto"/>
        <w:ind w:left="284" w:hanging="284"/>
        <w:jc w:val="both"/>
        <w:rPr>
          <w:rFonts w:ascii="Constantia" w:eastAsia="Times New Roman" w:hAnsi="Constantia"/>
          <w:color w:val="auto"/>
          <w:sz w:val="20"/>
          <w:szCs w:val="20"/>
        </w:rPr>
      </w:pPr>
      <w:r w:rsidRPr="003314BE">
        <w:rPr>
          <w:rFonts w:ascii="Constantia" w:eastAsia="Times New Roman" w:hAnsi="Constantia"/>
          <w:bCs/>
          <w:color w:val="auto"/>
          <w:sz w:val="20"/>
          <w:szCs w:val="20"/>
        </w:rPr>
        <w:t>Palley, T. I.</w:t>
      </w:r>
      <w:r w:rsidRPr="003314BE">
        <w:rPr>
          <w:rFonts w:ascii="Constantia" w:eastAsia="Times New Roman" w:hAnsi="Constantia"/>
          <w:color w:val="auto"/>
          <w:sz w:val="20"/>
          <w:szCs w:val="20"/>
        </w:rPr>
        <w:t xml:space="preserve"> (2003). Income distribution. In J. E. King (Ed.), </w:t>
      </w:r>
      <w:r w:rsidRPr="003314BE">
        <w:rPr>
          <w:rFonts w:ascii="Constantia" w:eastAsia="Times New Roman" w:hAnsi="Constantia"/>
          <w:i/>
          <w:iCs/>
          <w:color w:val="auto"/>
          <w:sz w:val="20"/>
          <w:szCs w:val="20"/>
        </w:rPr>
        <w:t>The Elgar companion to post Keynesian economics</w:t>
      </w:r>
      <w:r w:rsidRPr="003314BE">
        <w:rPr>
          <w:rFonts w:ascii="Constantia" w:eastAsia="Times New Roman" w:hAnsi="Constantia"/>
          <w:color w:val="auto"/>
          <w:sz w:val="20"/>
          <w:szCs w:val="20"/>
        </w:rPr>
        <w:t xml:space="preserve"> </w:t>
      </w:r>
      <w:proofErr w:type="gramStart"/>
      <w:r w:rsidRPr="003314BE">
        <w:rPr>
          <w:rFonts w:ascii="Constantia" w:eastAsia="Times New Roman" w:hAnsi="Constantia"/>
          <w:color w:val="auto"/>
          <w:sz w:val="20"/>
          <w:szCs w:val="20"/>
        </w:rPr>
        <w:t>(</w:t>
      </w:r>
      <w:proofErr w:type="gramEnd"/>
      <w:r w:rsidRPr="003314BE">
        <w:rPr>
          <w:rFonts w:ascii="Constantia" w:eastAsia="Times New Roman" w:hAnsi="Constantia"/>
          <w:color w:val="auto"/>
          <w:sz w:val="20"/>
          <w:szCs w:val="20"/>
        </w:rPr>
        <w:t>pp. 181–186</w:t>
      </w:r>
      <w:proofErr w:type="gramStart"/>
      <w:r w:rsidRPr="003314BE">
        <w:rPr>
          <w:rFonts w:ascii="Constantia" w:eastAsia="Times New Roman" w:hAnsi="Constantia"/>
          <w:color w:val="auto"/>
          <w:sz w:val="20"/>
          <w:szCs w:val="20"/>
        </w:rPr>
        <w:t>)</w:t>
      </w:r>
      <w:proofErr w:type="gramEnd"/>
      <w:r w:rsidRPr="003314BE">
        <w:rPr>
          <w:rFonts w:ascii="Constantia" w:eastAsia="Times New Roman" w:hAnsi="Constantia"/>
          <w:color w:val="auto"/>
          <w:sz w:val="20"/>
          <w:szCs w:val="20"/>
        </w:rPr>
        <w:t xml:space="preserve">. Edward Elgar. </w:t>
      </w:r>
      <w:hyperlink r:id="rId31" w:history="1">
        <w:r w:rsidR="00604FAD" w:rsidRPr="003314BE">
          <w:rPr>
            <w:rStyle w:val="Kpr"/>
            <w:rFonts w:ascii="Constantia" w:eastAsia="Times New Roman" w:hAnsi="Constantia"/>
            <w:sz w:val="20"/>
            <w:szCs w:val="20"/>
            <w:u w:val="none"/>
          </w:rPr>
          <w:t>https://doi.org/10.4337/9781843765103.00049</w:t>
        </w:r>
      </w:hyperlink>
      <w:r w:rsidR="00604FAD" w:rsidRPr="003314BE">
        <w:rPr>
          <w:rFonts w:ascii="Constantia" w:eastAsia="Times New Roman" w:hAnsi="Constantia"/>
          <w:color w:val="auto"/>
          <w:sz w:val="20"/>
          <w:szCs w:val="20"/>
        </w:rPr>
        <w:t xml:space="preserve"> </w:t>
      </w:r>
    </w:p>
    <w:p w14:paraId="0C0C976B" w14:textId="69CC3D73" w:rsidR="007C6D6E" w:rsidRPr="003314BE" w:rsidRDefault="007C6D6E" w:rsidP="00604FAD">
      <w:pPr>
        <w:spacing w:after="0" w:line="240" w:lineRule="auto"/>
        <w:ind w:left="284" w:hanging="284"/>
        <w:jc w:val="both"/>
        <w:rPr>
          <w:rFonts w:ascii="Constantia" w:eastAsia="Times New Roman" w:hAnsi="Constantia"/>
          <w:color w:val="auto"/>
          <w:sz w:val="20"/>
          <w:szCs w:val="20"/>
        </w:rPr>
      </w:pPr>
      <w:r w:rsidRPr="003314BE">
        <w:rPr>
          <w:rFonts w:ascii="Constantia" w:eastAsia="Times New Roman" w:hAnsi="Constantia"/>
          <w:bCs/>
          <w:color w:val="auto"/>
          <w:sz w:val="20"/>
          <w:szCs w:val="20"/>
        </w:rPr>
        <w:t>Parker, R.</w:t>
      </w:r>
      <w:r w:rsidRPr="003314BE">
        <w:rPr>
          <w:rFonts w:ascii="Constantia" w:eastAsia="Times New Roman" w:hAnsi="Constantia"/>
          <w:color w:val="auto"/>
          <w:sz w:val="20"/>
          <w:szCs w:val="20"/>
        </w:rPr>
        <w:t xml:space="preserve"> (2017). The natural rights we must protect. </w:t>
      </w:r>
      <w:r w:rsidRPr="003314BE">
        <w:rPr>
          <w:rFonts w:ascii="Constantia" w:eastAsia="Times New Roman" w:hAnsi="Constantia"/>
          <w:i/>
          <w:iCs/>
          <w:color w:val="auto"/>
          <w:sz w:val="20"/>
          <w:szCs w:val="20"/>
        </w:rPr>
        <w:t>Challenge</w:t>
      </w:r>
      <w:r w:rsidRPr="003314BE">
        <w:rPr>
          <w:rFonts w:ascii="Constantia" w:eastAsia="Times New Roman" w:hAnsi="Constantia"/>
          <w:color w:val="auto"/>
          <w:sz w:val="20"/>
          <w:szCs w:val="20"/>
        </w:rPr>
        <w:t xml:space="preserve">, </w:t>
      </w:r>
      <w:r w:rsidRPr="003314BE">
        <w:rPr>
          <w:rFonts w:ascii="Constantia" w:eastAsia="Times New Roman" w:hAnsi="Constantia"/>
          <w:i/>
          <w:iCs/>
          <w:color w:val="auto"/>
          <w:sz w:val="20"/>
          <w:szCs w:val="20"/>
        </w:rPr>
        <w:t>60</w:t>
      </w:r>
      <w:r w:rsidRPr="003314BE">
        <w:rPr>
          <w:rFonts w:ascii="Constantia" w:eastAsia="Times New Roman" w:hAnsi="Constantia"/>
          <w:color w:val="auto"/>
          <w:sz w:val="20"/>
          <w:szCs w:val="20"/>
        </w:rPr>
        <w:t xml:space="preserve">(3), 279–286. </w:t>
      </w:r>
      <w:hyperlink r:id="rId32" w:history="1">
        <w:r w:rsidR="00604FAD" w:rsidRPr="003314BE">
          <w:rPr>
            <w:rStyle w:val="Kpr"/>
            <w:rFonts w:ascii="Constantia" w:eastAsia="Times New Roman" w:hAnsi="Constantia"/>
            <w:sz w:val="20"/>
            <w:szCs w:val="20"/>
            <w:u w:val="none"/>
          </w:rPr>
          <w:t>https://doi.org/10.1080/05775132.2017.1308766</w:t>
        </w:r>
      </w:hyperlink>
      <w:r w:rsidR="00604FAD" w:rsidRPr="003314BE">
        <w:rPr>
          <w:rFonts w:ascii="Constantia" w:eastAsia="Times New Roman" w:hAnsi="Constantia"/>
          <w:color w:val="auto"/>
          <w:sz w:val="20"/>
          <w:szCs w:val="20"/>
        </w:rPr>
        <w:t xml:space="preserve"> </w:t>
      </w:r>
    </w:p>
    <w:p w14:paraId="5A19ADF9" w14:textId="77777777" w:rsidR="007C6D6E" w:rsidRPr="003314BE" w:rsidRDefault="007C6D6E" w:rsidP="00604FAD">
      <w:pPr>
        <w:spacing w:after="0" w:line="240" w:lineRule="auto"/>
        <w:ind w:left="284" w:hanging="284"/>
        <w:jc w:val="both"/>
        <w:rPr>
          <w:rFonts w:ascii="Constantia" w:eastAsia="Times New Roman" w:hAnsi="Constantia"/>
          <w:color w:val="auto"/>
          <w:sz w:val="20"/>
          <w:szCs w:val="20"/>
        </w:rPr>
      </w:pPr>
      <w:r w:rsidRPr="003314BE">
        <w:rPr>
          <w:rFonts w:ascii="Constantia" w:eastAsia="Times New Roman" w:hAnsi="Constantia"/>
          <w:bCs/>
          <w:color w:val="auto"/>
          <w:sz w:val="20"/>
          <w:szCs w:val="20"/>
        </w:rPr>
        <w:t>Payne, K.</w:t>
      </w:r>
      <w:r w:rsidRPr="003314BE">
        <w:rPr>
          <w:rFonts w:ascii="Constantia" w:eastAsia="Times New Roman" w:hAnsi="Constantia"/>
          <w:color w:val="auto"/>
          <w:sz w:val="20"/>
          <w:szCs w:val="20"/>
        </w:rPr>
        <w:t xml:space="preserve"> (2017). </w:t>
      </w:r>
      <w:r w:rsidRPr="003314BE">
        <w:rPr>
          <w:rFonts w:ascii="Constantia" w:eastAsia="Times New Roman" w:hAnsi="Constantia"/>
          <w:i/>
          <w:iCs/>
          <w:color w:val="auto"/>
          <w:sz w:val="20"/>
          <w:szCs w:val="20"/>
        </w:rPr>
        <w:t>The broken ladder: How inequality affects the way we think, live, and die</w:t>
      </w:r>
      <w:r w:rsidRPr="003314BE">
        <w:rPr>
          <w:rFonts w:ascii="Constantia" w:eastAsia="Times New Roman" w:hAnsi="Constantia"/>
          <w:color w:val="auto"/>
          <w:sz w:val="20"/>
          <w:szCs w:val="20"/>
        </w:rPr>
        <w:t>. Viking Press.</w:t>
      </w:r>
    </w:p>
    <w:p w14:paraId="26341BF3" w14:textId="77777777" w:rsidR="007C6D6E" w:rsidRPr="003314BE" w:rsidRDefault="007C6D6E" w:rsidP="00604FAD">
      <w:pPr>
        <w:spacing w:after="0" w:line="240" w:lineRule="auto"/>
        <w:ind w:left="284" w:hanging="284"/>
        <w:jc w:val="both"/>
        <w:rPr>
          <w:rFonts w:ascii="Constantia" w:eastAsia="Times New Roman" w:hAnsi="Constantia"/>
          <w:color w:val="auto"/>
          <w:sz w:val="20"/>
          <w:szCs w:val="20"/>
        </w:rPr>
      </w:pPr>
      <w:r w:rsidRPr="003314BE">
        <w:rPr>
          <w:rFonts w:ascii="Constantia" w:eastAsia="Times New Roman" w:hAnsi="Constantia"/>
          <w:bCs/>
          <w:color w:val="auto"/>
          <w:sz w:val="20"/>
          <w:szCs w:val="20"/>
        </w:rPr>
        <w:t>Pigou, A. C.</w:t>
      </w:r>
      <w:r w:rsidRPr="003314BE">
        <w:rPr>
          <w:rFonts w:ascii="Constantia" w:eastAsia="Times New Roman" w:hAnsi="Constantia"/>
          <w:color w:val="auto"/>
          <w:sz w:val="20"/>
          <w:szCs w:val="20"/>
        </w:rPr>
        <w:t xml:space="preserve"> (1920). </w:t>
      </w:r>
      <w:r w:rsidRPr="003314BE">
        <w:rPr>
          <w:rFonts w:ascii="Constantia" w:eastAsia="Times New Roman" w:hAnsi="Constantia"/>
          <w:i/>
          <w:iCs/>
          <w:color w:val="auto"/>
          <w:sz w:val="20"/>
          <w:szCs w:val="20"/>
        </w:rPr>
        <w:t>The economics of welfare</w:t>
      </w:r>
      <w:r w:rsidRPr="003314BE">
        <w:rPr>
          <w:rFonts w:ascii="Constantia" w:eastAsia="Times New Roman" w:hAnsi="Constantia"/>
          <w:color w:val="auto"/>
          <w:sz w:val="20"/>
          <w:szCs w:val="20"/>
        </w:rPr>
        <w:t>. Macmillan.</w:t>
      </w:r>
    </w:p>
    <w:p w14:paraId="382101BC" w14:textId="77777777" w:rsidR="007C6D6E" w:rsidRPr="003314BE" w:rsidRDefault="007C6D6E" w:rsidP="00604FAD">
      <w:pPr>
        <w:spacing w:after="0" w:line="240" w:lineRule="auto"/>
        <w:ind w:left="284" w:hanging="284"/>
        <w:jc w:val="both"/>
        <w:rPr>
          <w:rFonts w:ascii="Constantia" w:eastAsia="Times New Roman" w:hAnsi="Constantia"/>
          <w:color w:val="auto"/>
          <w:sz w:val="20"/>
          <w:szCs w:val="20"/>
        </w:rPr>
      </w:pPr>
      <w:r w:rsidRPr="003314BE">
        <w:rPr>
          <w:rFonts w:ascii="Constantia" w:eastAsia="Times New Roman" w:hAnsi="Constantia"/>
          <w:bCs/>
          <w:color w:val="auto"/>
          <w:sz w:val="20"/>
          <w:szCs w:val="20"/>
        </w:rPr>
        <w:t>Piketty, T.</w:t>
      </w:r>
      <w:r w:rsidRPr="003314BE">
        <w:rPr>
          <w:rFonts w:ascii="Constantia" w:eastAsia="Times New Roman" w:hAnsi="Constantia"/>
          <w:color w:val="auto"/>
          <w:sz w:val="20"/>
          <w:szCs w:val="20"/>
        </w:rPr>
        <w:t xml:space="preserve"> (2014). </w:t>
      </w:r>
      <w:r w:rsidRPr="003314BE">
        <w:rPr>
          <w:rFonts w:ascii="Constantia" w:eastAsia="Times New Roman" w:hAnsi="Constantia"/>
          <w:i/>
          <w:iCs/>
          <w:color w:val="auto"/>
          <w:sz w:val="20"/>
          <w:szCs w:val="20"/>
        </w:rPr>
        <w:t>Capital in the twenty-first century</w:t>
      </w:r>
      <w:r w:rsidRPr="003314BE">
        <w:rPr>
          <w:rFonts w:ascii="Constantia" w:eastAsia="Times New Roman" w:hAnsi="Constantia"/>
          <w:color w:val="auto"/>
          <w:sz w:val="20"/>
          <w:szCs w:val="20"/>
        </w:rPr>
        <w:t>. Belknap Press of Harvard University Press.</w:t>
      </w:r>
    </w:p>
    <w:p w14:paraId="654C5592" w14:textId="0D141E01" w:rsidR="007C6D6E" w:rsidRPr="003314BE" w:rsidRDefault="007C6D6E" w:rsidP="00604FAD">
      <w:pPr>
        <w:spacing w:after="0" w:line="240" w:lineRule="auto"/>
        <w:ind w:left="284" w:hanging="284"/>
        <w:jc w:val="both"/>
        <w:rPr>
          <w:rFonts w:ascii="Constantia" w:eastAsia="Times New Roman" w:hAnsi="Constantia"/>
          <w:color w:val="auto"/>
          <w:sz w:val="20"/>
          <w:szCs w:val="20"/>
        </w:rPr>
      </w:pPr>
      <w:r w:rsidRPr="003314BE">
        <w:rPr>
          <w:rFonts w:ascii="Constantia" w:eastAsia="Times New Roman" w:hAnsi="Constantia"/>
          <w:bCs/>
          <w:color w:val="auto"/>
          <w:sz w:val="20"/>
          <w:szCs w:val="20"/>
        </w:rPr>
        <w:t>Piketty, T</w:t>
      </w:r>
      <w:proofErr w:type="gramStart"/>
      <w:r w:rsidRPr="003314BE">
        <w:rPr>
          <w:rFonts w:ascii="Constantia" w:eastAsia="Times New Roman" w:hAnsi="Constantia"/>
          <w:bCs/>
          <w:color w:val="auto"/>
          <w:sz w:val="20"/>
          <w:szCs w:val="20"/>
        </w:rPr>
        <w:t>.,</w:t>
      </w:r>
      <w:proofErr w:type="gramEnd"/>
      <w:r w:rsidRPr="003314BE">
        <w:rPr>
          <w:rFonts w:ascii="Constantia" w:eastAsia="Times New Roman" w:hAnsi="Constantia"/>
          <w:bCs/>
          <w:color w:val="auto"/>
          <w:sz w:val="20"/>
          <w:szCs w:val="20"/>
        </w:rPr>
        <w:t xml:space="preserve"> &amp; Zucman, G.</w:t>
      </w:r>
      <w:r w:rsidRPr="003314BE">
        <w:rPr>
          <w:rFonts w:ascii="Constantia" w:eastAsia="Times New Roman" w:hAnsi="Constantia"/>
          <w:color w:val="auto"/>
          <w:sz w:val="20"/>
          <w:szCs w:val="20"/>
        </w:rPr>
        <w:t xml:space="preserve"> (2015). Wealth and inheritance in the long run. In A. B. Atkinson &amp; F. Bourguignon (Eds.), </w:t>
      </w:r>
      <w:r w:rsidRPr="003314BE">
        <w:rPr>
          <w:rFonts w:ascii="Constantia" w:eastAsia="Times New Roman" w:hAnsi="Constantia"/>
          <w:i/>
          <w:iCs/>
          <w:color w:val="auto"/>
          <w:sz w:val="20"/>
          <w:szCs w:val="20"/>
        </w:rPr>
        <w:t>Handbook of income distribution</w:t>
      </w:r>
      <w:r w:rsidRPr="003314BE">
        <w:rPr>
          <w:rFonts w:ascii="Constantia" w:eastAsia="Times New Roman" w:hAnsi="Constantia"/>
          <w:color w:val="auto"/>
          <w:sz w:val="20"/>
          <w:szCs w:val="20"/>
        </w:rPr>
        <w:t xml:space="preserve"> </w:t>
      </w:r>
      <w:proofErr w:type="gramStart"/>
      <w:r w:rsidRPr="003314BE">
        <w:rPr>
          <w:rFonts w:ascii="Constantia" w:eastAsia="Times New Roman" w:hAnsi="Constantia"/>
          <w:color w:val="auto"/>
          <w:sz w:val="20"/>
          <w:szCs w:val="20"/>
        </w:rPr>
        <w:t>(</w:t>
      </w:r>
      <w:proofErr w:type="gramEnd"/>
      <w:r w:rsidRPr="003314BE">
        <w:rPr>
          <w:rFonts w:ascii="Constantia" w:eastAsia="Times New Roman" w:hAnsi="Constantia"/>
          <w:color w:val="auto"/>
          <w:sz w:val="20"/>
          <w:szCs w:val="20"/>
        </w:rPr>
        <w:t>Vol. 2B, pp. 1303–1368</w:t>
      </w:r>
      <w:proofErr w:type="gramStart"/>
      <w:r w:rsidRPr="003314BE">
        <w:rPr>
          <w:rFonts w:ascii="Constantia" w:eastAsia="Times New Roman" w:hAnsi="Constantia"/>
          <w:color w:val="auto"/>
          <w:sz w:val="20"/>
          <w:szCs w:val="20"/>
        </w:rPr>
        <w:t>)</w:t>
      </w:r>
      <w:proofErr w:type="gramEnd"/>
      <w:r w:rsidRPr="003314BE">
        <w:rPr>
          <w:rFonts w:ascii="Constantia" w:eastAsia="Times New Roman" w:hAnsi="Constantia"/>
          <w:color w:val="auto"/>
          <w:sz w:val="20"/>
          <w:szCs w:val="20"/>
        </w:rPr>
        <w:t xml:space="preserve">. Elsevier. </w:t>
      </w:r>
      <w:hyperlink r:id="rId33" w:history="1">
        <w:r w:rsidR="00604FAD" w:rsidRPr="003314BE">
          <w:rPr>
            <w:rStyle w:val="Kpr"/>
            <w:rFonts w:ascii="Constantia" w:eastAsia="Times New Roman" w:hAnsi="Constantia"/>
            <w:sz w:val="20"/>
            <w:szCs w:val="20"/>
            <w:u w:val="none"/>
          </w:rPr>
          <w:t>https://doi.org/10.1016/b978-0-444-59429-9.00002-3</w:t>
        </w:r>
      </w:hyperlink>
      <w:r w:rsidR="00604FAD" w:rsidRPr="003314BE">
        <w:rPr>
          <w:rFonts w:ascii="Constantia" w:eastAsia="Times New Roman" w:hAnsi="Constantia"/>
          <w:color w:val="auto"/>
          <w:sz w:val="20"/>
          <w:szCs w:val="20"/>
        </w:rPr>
        <w:t xml:space="preserve"> </w:t>
      </w:r>
    </w:p>
    <w:p w14:paraId="3C7BBECC" w14:textId="06B7CE8E" w:rsidR="007C6D6E" w:rsidRPr="003314BE" w:rsidRDefault="007C6D6E" w:rsidP="00604FAD">
      <w:pPr>
        <w:spacing w:after="0" w:line="240" w:lineRule="auto"/>
        <w:ind w:left="284" w:hanging="284"/>
        <w:jc w:val="both"/>
        <w:rPr>
          <w:rFonts w:ascii="Constantia" w:eastAsia="Times New Roman" w:hAnsi="Constantia"/>
          <w:color w:val="auto"/>
          <w:sz w:val="20"/>
          <w:szCs w:val="20"/>
        </w:rPr>
      </w:pPr>
      <w:r w:rsidRPr="003314BE">
        <w:rPr>
          <w:rFonts w:ascii="Constantia" w:eastAsia="Times New Roman" w:hAnsi="Constantia"/>
          <w:bCs/>
          <w:color w:val="auto"/>
          <w:sz w:val="20"/>
          <w:szCs w:val="20"/>
        </w:rPr>
        <w:t>Rawls, J.</w:t>
      </w:r>
      <w:r w:rsidRPr="003314BE">
        <w:rPr>
          <w:rFonts w:ascii="Constantia" w:eastAsia="Times New Roman" w:hAnsi="Constantia"/>
          <w:color w:val="auto"/>
          <w:sz w:val="20"/>
          <w:szCs w:val="20"/>
        </w:rPr>
        <w:t xml:space="preserve"> (1958). Justice as fairness. </w:t>
      </w:r>
      <w:r w:rsidRPr="003314BE">
        <w:rPr>
          <w:rFonts w:ascii="Constantia" w:eastAsia="Times New Roman" w:hAnsi="Constantia"/>
          <w:i/>
          <w:iCs/>
          <w:color w:val="auto"/>
          <w:sz w:val="20"/>
          <w:szCs w:val="20"/>
        </w:rPr>
        <w:t>The Philosophical Review</w:t>
      </w:r>
      <w:r w:rsidRPr="003314BE">
        <w:rPr>
          <w:rFonts w:ascii="Constantia" w:eastAsia="Times New Roman" w:hAnsi="Constantia"/>
          <w:color w:val="auto"/>
          <w:sz w:val="20"/>
          <w:szCs w:val="20"/>
        </w:rPr>
        <w:t xml:space="preserve">, </w:t>
      </w:r>
      <w:r w:rsidRPr="003314BE">
        <w:rPr>
          <w:rFonts w:ascii="Constantia" w:eastAsia="Times New Roman" w:hAnsi="Constantia"/>
          <w:i/>
          <w:iCs/>
          <w:color w:val="auto"/>
          <w:sz w:val="20"/>
          <w:szCs w:val="20"/>
        </w:rPr>
        <w:t>67</w:t>
      </w:r>
      <w:r w:rsidRPr="003314BE">
        <w:rPr>
          <w:rFonts w:ascii="Constantia" w:eastAsia="Times New Roman" w:hAnsi="Constantia"/>
          <w:color w:val="auto"/>
          <w:sz w:val="20"/>
          <w:szCs w:val="20"/>
        </w:rPr>
        <w:t xml:space="preserve">(2), 164–194. </w:t>
      </w:r>
      <w:hyperlink r:id="rId34" w:history="1">
        <w:r w:rsidR="00604FAD" w:rsidRPr="003314BE">
          <w:rPr>
            <w:rStyle w:val="Kpr"/>
            <w:rFonts w:ascii="Constantia" w:eastAsia="Times New Roman" w:hAnsi="Constantia"/>
            <w:sz w:val="20"/>
            <w:szCs w:val="20"/>
            <w:u w:val="none"/>
          </w:rPr>
          <w:t>https://doi.org/10.2307/2182612</w:t>
        </w:r>
      </w:hyperlink>
      <w:r w:rsidR="00604FAD" w:rsidRPr="003314BE">
        <w:rPr>
          <w:rFonts w:ascii="Constantia" w:eastAsia="Times New Roman" w:hAnsi="Constantia"/>
          <w:color w:val="auto"/>
          <w:sz w:val="20"/>
          <w:szCs w:val="20"/>
        </w:rPr>
        <w:t xml:space="preserve"> </w:t>
      </w:r>
    </w:p>
    <w:p w14:paraId="72535C24" w14:textId="77777777" w:rsidR="007C6D6E" w:rsidRPr="003314BE" w:rsidRDefault="007C6D6E" w:rsidP="00604FAD">
      <w:pPr>
        <w:spacing w:after="0" w:line="240" w:lineRule="auto"/>
        <w:ind w:left="284" w:hanging="284"/>
        <w:jc w:val="both"/>
        <w:rPr>
          <w:rFonts w:ascii="Constantia" w:eastAsia="Times New Roman" w:hAnsi="Constantia"/>
          <w:color w:val="auto"/>
          <w:sz w:val="20"/>
          <w:szCs w:val="20"/>
        </w:rPr>
      </w:pPr>
      <w:r w:rsidRPr="003314BE">
        <w:rPr>
          <w:rFonts w:ascii="Constantia" w:eastAsia="Times New Roman" w:hAnsi="Constantia"/>
          <w:bCs/>
          <w:color w:val="auto"/>
          <w:sz w:val="20"/>
          <w:szCs w:val="20"/>
        </w:rPr>
        <w:t>Rawls, J.</w:t>
      </w:r>
      <w:r w:rsidRPr="003314BE">
        <w:rPr>
          <w:rFonts w:ascii="Constantia" w:eastAsia="Times New Roman" w:hAnsi="Constantia"/>
          <w:color w:val="auto"/>
          <w:sz w:val="20"/>
          <w:szCs w:val="20"/>
        </w:rPr>
        <w:t xml:space="preserve"> (1971). </w:t>
      </w:r>
      <w:r w:rsidRPr="003314BE">
        <w:rPr>
          <w:rFonts w:ascii="Constantia" w:eastAsia="Times New Roman" w:hAnsi="Constantia"/>
          <w:i/>
          <w:iCs/>
          <w:color w:val="auto"/>
          <w:sz w:val="20"/>
          <w:szCs w:val="20"/>
        </w:rPr>
        <w:t>A theory of justice</w:t>
      </w:r>
      <w:r w:rsidRPr="003314BE">
        <w:rPr>
          <w:rFonts w:ascii="Constantia" w:eastAsia="Times New Roman" w:hAnsi="Constantia"/>
          <w:color w:val="auto"/>
          <w:sz w:val="20"/>
          <w:szCs w:val="20"/>
        </w:rPr>
        <w:t>. Belknap Press of Harvard University Press.</w:t>
      </w:r>
    </w:p>
    <w:p w14:paraId="0302CE96" w14:textId="77777777" w:rsidR="007C6D6E" w:rsidRPr="003314BE" w:rsidRDefault="007C6D6E" w:rsidP="00604FAD">
      <w:pPr>
        <w:spacing w:after="0" w:line="240" w:lineRule="auto"/>
        <w:ind w:left="284" w:hanging="284"/>
        <w:jc w:val="both"/>
        <w:rPr>
          <w:rFonts w:ascii="Constantia" w:eastAsia="Times New Roman" w:hAnsi="Constantia"/>
          <w:color w:val="auto"/>
          <w:sz w:val="20"/>
          <w:szCs w:val="20"/>
        </w:rPr>
      </w:pPr>
      <w:r w:rsidRPr="003314BE">
        <w:rPr>
          <w:rFonts w:ascii="Constantia" w:eastAsia="Times New Roman" w:hAnsi="Constantia"/>
          <w:bCs/>
          <w:color w:val="auto"/>
          <w:sz w:val="20"/>
          <w:szCs w:val="20"/>
        </w:rPr>
        <w:t>Rawls, J.</w:t>
      </w:r>
      <w:r w:rsidRPr="003314BE">
        <w:rPr>
          <w:rFonts w:ascii="Constantia" w:eastAsia="Times New Roman" w:hAnsi="Constantia"/>
          <w:color w:val="auto"/>
          <w:sz w:val="20"/>
          <w:szCs w:val="20"/>
        </w:rPr>
        <w:t xml:space="preserve"> (2001). </w:t>
      </w:r>
      <w:r w:rsidRPr="003314BE">
        <w:rPr>
          <w:rFonts w:ascii="Constantia" w:eastAsia="Times New Roman" w:hAnsi="Constantia"/>
          <w:i/>
          <w:iCs/>
          <w:color w:val="auto"/>
          <w:sz w:val="20"/>
          <w:szCs w:val="20"/>
        </w:rPr>
        <w:t>Justice as fairness: A restatement</w:t>
      </w:r>
      <w:r w:rsidRPr="003314BE">
        <w:rPr>
          <w:rFonts w:ascii="Constantia" w:eastAsia="Times New Roman" w:hAnsi="Constantia"/>
          <w:color w:val="auto"/>
          <w:sz w:val="20"/>
          <w:szCs w:val="20"/>
        </w:rPr>
        <w:t>. (E. Kelly, Ed.). Belknap Press of Harvard University.</w:t>
      </w:r>
    </w:p>
    <w:p w14:paraId="1DBC0D90" w14:textId="77777777" w:rsidR="007C6D6E" w:rsidRPr="003314BE" w:rsidRDefault="007C6D6E" w:rsidP="00604FAD">
      <w:pPr>
        <w:spacing w:after="0" w:line="240" w:lineRule="auto"/>
        <w:ind w:left="284" w:hanging="284"/>
        <w:jc w:val="both"/>
        <w:rPr>
          <w:rFonts w:ascii="Constantia" w:eastAsia="Times New Roman" w:hAnsi="Constantia"/>
          <w:color w:val="auto"/>
          <w:sz w:val="20"/>
          <w:szCs w:val="20"/>
        </w:rPr>
      </w:pPr>
      <w:r w:rsidRPr="003314BE">
        <w:rPr>
          <w:rFonts w:ascii="Constantia" w:eastAsia="Times New Roman" w:hAnsi="Constantia"/>
          <w:bCs/>
          <w:color w:val="auto"/>
          <w:sz w:val="20"/>
          <w:szCs w:val="20"/>
        </w:rPr>
        <w:t>Roemer, J. E.</w:t>
      </w:r>
      <w:r w:rsidRPr="003314BE">
        <w:rPr>
          <w:rFonts w:ascii="Constantia" w:eastAsia="Times New Roman" w:hAnsi="Constantia"/>
          <w:color w:val="auto"/>
          <w:sz w:val="20"/>
          <w:szCs w:val="20"/>
        </w:rPr>
        <w:t xml:space="preserve"> (1996). </w:t>
      </w:r>
      <w:r w:rsidRPr="003314BE">
        <w:rPr>
          <w:rFonts w:ascii="Constantia" w:eastAsia="Times New Roman" w:hAnsi="Constantia"/>
          <w:i/>
          <w:iCs/>
          <w:color w:val="auto"/>
          <w:sz w:val="20"/>
          <w:szCs w:val="20"/>
        </w:rPr>
        <w:t>Theories of distributive justice</w:t>
      </w:r>
      <w:r w:rsidRPr="003314BE">
        <w:rPr>
          <w:rFonts w:ascii="Constantia" w:eastAsia="Times New Roman" w:hAnsi="Constantia"/>
          <w:color w:val="auto"/>
          <w:sz w:val="20"/>
          <w:szCs w:val="20"/>
        </w:rPr>
        <w:t>. Harvard University Press.</w:t>
      </w:r>
    </w:p>
    <w:p w14:paraId="52610237" w14:textId="1F1CA644" w:rsidR="007C6D6E" w:rsidRPr="003314BE" w:rsidRDefault="007C6D6E" w:rsidP="00604FAD">
      <w:pPr>
        <w:spacing w:after="0" w:line="240" w:lineRule="auto"/>
        <w:ind w:left="284" w:hanging="284"/>
        <w:jc w:val="both"/>
        <w:rPr>
          <w:rFonts w:ascii="Constantia" w:eastAsia="Times New Roman" w:hAnsi="Constantia"/>
          <w:color w:val="auto"/>
          <w:sz w:val="20"/>
          <w:szCs w:val="20"/>
        </w:rPr>
      </w:pPr>
      <w:r w:rsidRPr="003314BE">
        <w:rPr>
          <w:rFonts w:ascii="Constantia" w:eastAsia="Times New Roman" w:hAnsi="Constantia"/>
          <w:bCs/>
          <w:color w:val="auto"/>
          <w:sz w:val="20"/>
          <w:szCs w:val="20"/>
        </w:rPr>
        <w:t>Roemer, J. E</w:t>
      </w:r>
      <w:proofErr w:type="gramStart"/>
      <w:r w:rsidRPr="003314BE">
        <w:rPr>
          <w:rFonts w:ascii="Constantia" w:eastAsia="Times New Roman" w:hAnsi="Constantia"/>
          <w:bCs/>
          <w:color w:val="auto"/>
          <w:sz w:val="20"/>
          <w:szCs w:val="20"/>
        </w:rPr>
        <w:t>.,</w:t>
      </w:r>
      <w:proofErr w:type="gramEnd"/>
      <w:r w:rsidRPr="003314BE">
        <w:rPr>
          <w:rFonts w:ascii="Constantia" w:eastAsia="Times New Roman" w:hAnsi="Constantia"/>
          <w:bCs/>
          <w:color w:val="auto"/>
          <w:sz w:val="20"/>
          <w:szCs w:val="20"/>
        </w:rPr>
        <w:t xml:space="preserve"> &amp; Trannoy, A.</w:t>
      </w:r>
      <w:r w:rsidRPr="003314BE">
        <w:rPr>
          <w:rFonts w:ascii="Constantia" w:eastAsia="Times New Roman" w:hAnsi="Constantia"/>
          <w:color w:val="auto"/>
          <w:sz w:val="20"/>
          <w:szCs w:val="20"/>
        </w:rPr>
        <w:t xml:space="preserve"> (2015). Equality of opportunity. In A. B. Atkinson &amp; F. Bourguignon (Eds.), </w:t>
      </w:r>
      <w:r w:rsidRPr="003314BE">
        <w:rPr>
          <w:rFonts w:ascii="Constantia" w:eastAsia="Times New Roman" w:hAnsi="Constantia"/>
          <w:i/>
          <w:iCs/>
          <w:color w:val="auto"/>
          <w:sz w:val="20"/>
          <w:szCs w:val="20"/>
        </w:rPr>
        <w:t>Handbook of income distribution</w:t>
      </w:r>
      <w:r w:rsidRPr="003314BE">
        <w:rPr>
          <w:rFonts w:ascii="Constantia" w:eastAsia="Times New Roman" w:hAnsi="Constantia"/>
          <w:color w:val="auto"/>
          <w:sz w:val="20"/>
          <w:szCs w:val="20"/>
        </w:rPr>
        <w:t xml:space="preserve"> </w:t>
      </w:r>
      <w:proofErr w:type="gramStart"/>
      <w:r w:rsidRPr="003314BE">
        <w:rPr>
          <w:rFonts w:ascii="Constantia" w:eastAsia="Times New Roman" w:hAnsi="Constantia"/>
          <w:color w:val="auto"/>
          <w:sz w:val="20"/>
          <w:szCs w:val="20"/>
        </w:rPr>
        <w:t>(</w:t>
      </w:r>
      <w:proofErr w:type="gramEnd"/>
      <w:r w:rsidRPr="003314BE">
        <w:rPr>
          <w:rFonts w:ascii="Constantia" w:eastAsia="Times New Roman" w:hAnsi="Constantia"/>
          <w:color w:val="auto"/>
          <w:sz w:val="20"/>
          <w:szCs w:val="20"/>
        </w:rPr>
        <w:t>Vol. 2A, pp. 217–300</w:t>
      </w:r>
      <w:proofErr w:type="gramStart"/>
      <w:r w:rsidRPr="003314BE">
        <w:rPr>
          <w:rFonts w:ascii="Constantia" w:eastAsia="Times New Roman" w:hAnsi="Constantia"/>
          <w:color w:val="auto"/>
          <w:sz w:val="20"/>
          <w:szCs w:val="20"/>
        </w:rPr>
        <w:t>)</w:t>
      </w:r>
      <w:proofErr w:type="gramEnd"/>
      <w:r w:rsidRPr="003314BE">
        <w:rPr>
          <w:rFonts w:ascii="Constantia" w:eastAsia="Times New Roman" w:hAnsi="Constantia"/>
          <w:color w:val="auto"/>
          <w:sz w:val="20"/>
          <w:szCs w:val="20"/>
        </w:rPr>
        <w:t xml:space="preserve">. North-Holland. </w:t>
      </w:r>
      <w:hyperlink r:id="rId35" w:history="1">
        <w:r w:rsidR="00604FAD" w:rsidRPr="003314BE">
          <w:rPr>
            <w:rStyle w:val="Kpr"/>
            <w:rFonts w:ascii="Constantia" w:eastAsia="Times New Roman" w:hAnsi="Constantia"/>
            <w:sz w:val="20"/>
            <w:szCs w:val="20"/>
            <w:u w:val="none"/>
          </w:rPr>
          <w:t>https://doi.org/10.1016/b978-0-444-59429-9.00004-7</w:t>
        </w:r>
      </w:hyperlink>
      <w:r w:rsidR="00604FAD" w:rsidRPr="003314BE">
        <w:rPr>
          <w:rFonts w:ascii="Constantia" w:eastAsia="Times New Roman" w:hAnsi="Constantia"/>
          <w:color w:val="auto"/>
          <w:sz w:val="20"/>
          <w:szCs w:val="20"/>
        </w:rPr>
        <w:t xml:space="preserve"> </w:t>
      </w:r>
    </w:p>
    <w:p w14:paraId="6E9ECB99" w14:textId="77777777" w:rsidR="007C6D6E" w:rsidRPr="003314BE" w:rsidRDefault="007C6D6E" w:rsidP="00604FAD">
      <w:pPr>
        <w:spacing w:after="0" w:line="240" w:lineRule="auto"/>
        <w:ind w:left="284" w:hanging="284"/>
        <w:jc w:val="both"/>
        <w:rPr>
          <w:rFonts w:ascii="Constantia" w:eastAsia="Times New Roman" w:hAnsi="Constantia"/>
          <w:color w:val="auto"/>
          <w:sz w:val="20"/>
          <w:szCs w:val="20"/>
        </w:rPr>
      </w:pPr>
      <w:r w:rsidRPr="003314BE">
        <w:rPr>
          <w:rFonts w:ascii="Constantia" w:eastAsia="Times New Roman" w:hAnsi="Constantia"/>
          <w:bCs/>
          <w:color w:val="auto"/>
          <w:sz w:val="20"/>
          <w:szCs w:val="20"/>
        </w:rPr>
        <w:t>Ryan, J. A.</w:t>
      </w:r>
      <w:r w:rsidRPr="003314BE">
        <w:rPr>
          <w:rFonts w:ascii="Constantia" w:eastAsia="Times New Roman" w:hAnsi="Constantia"/>
          <w:color w:val="auto"/>
          <w:sz w:val="20"/>
          <w:szCs w:val="20"/>
        </w:rPr>
        <w:t xml:space="preserve"> (1978). </w:t>
      </w:r>
      <w:r w:rsidRPr="003314BE">
        <w:rPr>
          <w:rFonts w:ascii="Constantia" w:eastAsia="Times New Roman" w:hAnsi="Constantia"/>
          <w:i/>
          <w:iCs/>
          <w:color w:val="auto"/>
          <w:sz w:val="20"/>
          <w:szCs w:val="20"/>
        </w:rPr>
        <w:t>Distributive justice</w:t>
      </w:r>
      <w:r w:rsidRPr="003314BE">
        <w:rPr>
          <w:rFonts w:ascii="Constantia" w:eastAsia="Times New Roman" w:hAnsi="Constantia"/>
          <w:color w:val="auto"/>
          <w:sz w:val="20"/>
          <w:szCs w:val="20"/>
        </w:rPr>
        <w:t>. Arno Press. (Original work published 1916).</w:t>
      </w:r>
    </w:p>
    <w:p w14:paraId="5CF5A1B2" w14:textId="2E5EE9B3" w:rsidR="007C6D6E" w:rsidRPr="003314BE" w:rsidRDefault="007C6D6E" w:rsidP="00604FAD">
      <w:pPr>
        <w:spacing w:after="0" w:line="240" w:lineRule="auto"/>
        <w:ind w:left="284" w:hanging="284"/>
        <w:jc w:val="both"/>
        <w:rPr>
          <w:rFonts w:ascii="Constantia" w:eastAsia="Times New Roman" w:hAnsi="Constantia"/>
          <w:color w:val="auto"/>
          <w:sz w:val="20"/>
          <w:szCs w:val="20"/>
        </w:rPr>
      </w:pPr>
      <w:r w:rsidRPr="003314BE">
        <w:rPr>
          <w:rFonts w:ascii="Constantia" w:eastAsia="Times New Roman" w:hAnsi="Constantia"/>
          <w:bCs/>
          <w:color w:val="auto"/>
          <w:sz w:val="20"/>
          <w:szCs w:val="20"/>
        </w:rPr>
        <w:t>Segall, S.</w:t>
      </w:r>
      <w:r w:rsidRPr="003314BE">
        <w:rPr>
          <w:rFonts w:ascii="Constantia" w:eastAsia="Times New Roman" w:hAnsi="Constantia"/>
          <w:color w:val="auto"/>
          <w:sz w:val="20"/>
          <w:szCs w:val="20"/>
        </w:rPr>
        <w:t xml:space="preserve"> (2016). </w:t>
      </w:r>
      <w:r w:rsidRPr="003314BE">
        <w:rPr>
          <w:rFonts w:ascii="Constantia" w:eastAsia="Times New Roman" w:hAnsi="Constantia"/>
          <w:i/>
          <w:iCs/>
          <w:color w:val="auto"/>
          <w:sz w:val="20"/>
          <w:szCs w:val="20"/>
        </w:rPr>
        <w:t>Why inequality matters: Luck egalitarianism, its meaning and value</w:t>
      </w:r>
      <w:r w:rsidRPr="003314BE">
        <w:rPr>
          <w:rFonts w:ascii="Constantia" w:eastAsia="Times New Roman" w:hAnsi="Constantia"/>
          <w:color w:val="auto"/>
          <w:sz w:val="20"/>
          <w:szCs w:val="20"/>
        </w:rPr>
        <w:t xml:space="preserve">. Cambridge University Press. </w:t>
      </w:r>
      <w:hyperlink r:id="rId36" w:history="1">
        <w:r w:rsidR="00604FAD" w:rsidRPr="003314BE">
          <w:rPr>
            <w:rStyle w:val="Kpr"/>
            <w:rFonts w:ascii="Constantia" w:eastAsia="Times New Roman" w:hAnsi="Constantia"/>
            <w:sz w:val="20"/>
            <w:szCs w:val="20"/>
            <w:u w:val="none"/>
          </w:rPr>
          <w:t>https://doi.org/10.1017/9781316091497</w:t>
        </w:r>
      </w:hyperlink>
      <w:r w:rsidR="00604FAD" w:rsidRPr="003314BE">
        <w:rPr>
          <w:rFonts w:ascii="Constantia" w:eastAsia="Times New Roman" w:hAnsi="Constantia"/>
          <w:color w:val="auto"/>
          <w:sz w:val="20"/>
          <w:szCs w:val="20"/>
        </w:rPr>
        <w:t xml:space="preserve"> </w:t>
      </w:r>
    </w:p>
    <w:p w14:paraId="5648FFE8" w14:textId="77777777" w:rsidR="007C6D6E" w:rsidRPr="003314BE" w:rsidRDefault="007C6D6E" w:rsidP="00604FAD">
      <w:pPr>
        <w:spacing w:after="0" w:line="240" w:lineRule="auto"/>
        <w:ind w:left="284" w:hanging="284"/>
        <w:jc w:val="both"/>
        <w:rPr>
          <w:rFonts w:ascii="Constantia" w:eastAsia="Times New Roman" w:hAnsi="Constantia"/>
          <w:color w:val="auto"/>
          <w:sz w:val="20"/>
          <w:szCs w:val="20"/>
        </w:rPr>
      </w:pPr>
      <w:r w:rsidRPr="003314BE">
        <w:rPr>
          <w:rFonts w:ascii="Constantia" w:eastAsia="Times New Roman" w:hAnsi="Constantia"/>
          <w:bCs/>
          <w:color w:val="auto"/>
          <w:sz w:val="20"/>
          <w:szCs w:val="20"/>
        </w:rPr>
        <w:t>Sen, A.</w:t>
      </w:r>
      <w:r w:rsidRPr="003314BE">
        <w:rPr>
          <w:rFonts w:ascii="Constantia" w:eastAsia="Times New Roman" w:hAnsi="Constantia"/>
          <w:color w:val="auto"/>
          <w:sz w:val="20"/>
          <w:szCs w:val="20"/>
        </w:rPr>
        <w:t xml:space="preserve"> (1997). </w:t>
      </w:r>
      <w:r w:rsidRPr="003314BE">
        <w:rPr>
          <w:rFonts w:ascii="Constantia" w:eastAsia="Times New Roman" w:hAnsi="Constantia"/>
          <w:i/>
          <w:iCs/>
          <w:color w:val="auto"/>
          <w:sz w:val="20"/>
          <w:szCs w:val="20"/>
        </w:rPr>
        <w:t>On economic inequality</w:t>
      </w:r>
      <w:r w:rsidRPr="003314BE">
        <w:rPr>
          <w:rFonts w:ascii="Constantia" w:eastAsia="Times New Roman" w:hAnsi="Constantia"/>
          <w:color w:val="auto"/>
          <w:sz w:val="20"/>
          <w:szCs w:val="20"/>
        </w:rPr>
        <w:t xml:space="preserve"> (Expanded ed.). Clarendon Press.</w:t>
      </w:r>
    </w:p>
    <w:p w14:paraId="498E43BE" w14:textId="77777777" w:rsidR="007C6D6E" w:rsidRPr="003314BE" w:rsidRDefault="007C6D6E" w:rsidP="00604FAD">
      <w:pPr>
        <w:spacing w:after="0" w:line="240" w:lineRule="auto"/>
        <w:ind w:left="284" w:hanging="284"/>
        <w:jc w:val="both"/>
        <w:rPr>
          <w:rFonts w:ascii="Constantia" w:eastAsia="Times New Roman" w:hAnsi="Constantia"/>
          <w:color w:val="auto"/>
          <w:sz w:val="20"/>
          <w:szCs w:val="20"/>
        </w:rPr>
      </w:pPr>
      <w:r w:rsidRPr="003314BE">
        <w:rPr>
          <w:rFonts w:ascii="Constantia" w:eastAsia="Times New Roman" w:hAnsi="Constantia"/>
          <w:bCs/>
          <w:color w:val="auto"/>
          <w:sz w:val="20"/>
          <w:szCs w:val="20"/>
        </w:rPr>
        <w:t>Shelton, K</w:t>
      </w:r>
      <w:proofErr w:type="gramStart"/>
      <w:r w:rsidRPr="003314BE">
        <w:rPr>
          <w:rFonts w:ascii="Constantia" w:eastAsia="Times New Roman" w:hAnsi="Constantia"/>
          <w:bCs/>
          <w:color w:val="auto"/>
          <w:sz w:val="20"/>
          <w:szCs w:val="20"/>
        </w:rPr>
        <w:t>.,</w:t>
      </w:r>
      <w:proofErr w:type="gramEnd"/>
      <w:r w:rsidRPr="003314BE">
        <w:rPr>
          <w:rFonts w:ascii="Constantia" w:eastAsia="Times New Roman" w:hAnsi="Constantia"/>
          <w:bCs/>
          <w:color w:val="auto"/>
          <w:sz w:val="20"/>
          <w:szCs w:val="20"/>
        </w:rPr>
        <w:t xml:space="preserve"> &amp; McKenzie, R. B.</w:t>
      </w:r>
      <w:r w:rsidRPr="003314BE">
        <w:rPr>
          <w:rFonts w:ascii="Constantia" w:eastAsia="Times New Roman" w:hAnsi="Constantia"/>
          <w:color w:val="auto"/>
          <w:sz w:val="20"/>
          <w:szCs w:val="20"/>
        </w:rPr>
        <w:t xml:space="preserve"> (2014). </w:t>
      </w:r>
      <w:r w:rsidRPr="003314BE">
        <w:rPr>
          <w:rFonts w:ascii="Constantia" w:eastAsia="Times New Roman" w:hAnsi="Constantia"/>
          <w:i/>
          <w:iCs/>
          <w:color w:val="auto"/>
          <w:sz w:val="20"/>
          <w:szCs w:val="20"/>
        </w:rPr>
        <w:t>Why the ‘rich’ can get richer faster than the ‘poor’</w:t>
      </w:r>
      <w:r w:rsidRPr="003314BE">
        <w:rPr>
          <w:rFonts w:ascii="Constantia" w:eastAsia="Times New Roman" w:hAnsi="Constantia"/>
          <w:color w:val="auto"/>
          <w:sz w:val="20"/>
          <w:szCs w:val="20"/>
        </w:rPr>
        <w:t xml:space="preserve"> (Policy Report No. 358). National Center for Policy Analysis.</w:t>
      </w:r>
    </w:p>
    <w:p w14:paraId="71C9AF68" w14:textId="374F5C9D" w:rsidR="007C6D6E" w:rsidRPr="003314BE" w:rsidRDefault="007C6D6E" w:rsidP="00604FAD">
      <w:pPr>
        <w:spacing w:after="0" w:line="240" w:lineRule="auto"/>
        <w:ind w:left="284" w:hanging="284"/>
        <w:jc w:val="both"/>
        <w:rPr>
          <w:rFonts w:ascii="Constantia" w:eastAsia="Times New Roman" w:hAnsi="Constantia"/>
          <w:color w:val="auto"/>
          <w:sz w:val="20"/>
          <w:szCs w:val="20"/>
        </w:rPr>
      </w:pPr>
      <w:r w:rsidRPr="003314BE">
        <w:rPr>
          <w:rFonts w:ascii="Constantia" w:eastAsia="Times New Roman" w:hAnsi="Constantia"/>
          <w:bCs/>
          <w:color w:val="auto"/>
          <w:sz w:val="20"/>
          <w:szCs w:val="20"/>
        </w:rPr>
        <w:t>Sher, G.</w:t>
      </w:r>
      <w:r w:rsidRPr="003314BE">
        <w:rPr>
          <w:rFonts w:ascii="Constantia" w:eastAsia="Times New Roman" w:hAnsi="Constantia"/>
          <w:color w:val="auto"/>
          <w:sz w:val="20"/>
          <w:szCs w:val="20"/>
        </w:rPr>
        <w:t xml:space="preserve"> (2014). </w:t>
      </w:r>
      <w:r w:rsidRPr="003314BE">
        <w:rPr>
          <w:rFonts w:ascii="Constantia" w:eastAsia="Times New Roman" w:hAnsi="Constantia"/>
          <w:i/>
          <w:iCs/>
          <w:color w:val="auto"/>
          <w:sz w:val="20"/>
          <w:szCs w:val="20"/>
        </w:rPr>
        <w:t>Equality for inegalitarians</w:t>
      </w:r>
      <w:r w:rsidRPr="003314BE">
        <w:rPr>
          <w:rFonts w:ascii="Constantia" w:eastAsia="Times New Roman" w:hAnsi="Constantia"/>
          <w:color w:val="auto"/>
          <w:sz w:val="20"/>
          <w:szCs w:val="20"/>
        </w:rPr>
        <w:t xml:space="preserve">. Cambridge University Press. </w:t>
      </w:r>
      <w:hyperlink r:id="rId37" w:history="1">
        <w:r w:rsidR="00604FAD" w:rsidRPr="003314BE">
          <w:rPr>
            <w:rStyle w:val="Kpr"/>
            <w:rFonts w:ascii="Constantia" w:eastAsia="Times New Roman" w:hAnsi="Constantia"/>
            <w:sz w:val="20"/>
            <w:szCs w:val="20"/>
            <w:u w:val="none"/>
          </w:rPr>
          <w:t>https://doi.org/10.1017/CBO9781139940822</w:t>
        </w:r>
      </w:hyperlink>
      <w:r w:rsidR="00604FAD" w:rsidRPr="003314BE">
        <w:rPr>
          <w:rFonts w:ascii="Constantia" w:eastAsia="Times New Roman" w:hAnsi="Constantia"/>
          <w:color w:val="auto"/>
          <w:sz w:val="20"/>
          <w:szCs w:val="20"/>
        </w:rPr>
        <w:t xml:space="preserve"> </w:t>
      </w:r>
    </w:p>
    <w:p w14:paraId="615B0B63" w14:textId="77777777" w:rsidR="007C6D6E" w:rsidRPr="003314BE" w:rsidRDefault="007C6D6E" w:rsidP="00604FAD">
      <w:pPr>
        <w:spacing w:after="0" w:line="240" w:lineRule="auto"/>
        <w:ind w:left="284" w:hanging="284"/>
        <w:jc w:val="both"/>
        <w:rPr>
          <w:rFonts w:ascii="Constantia" w:eastAsia="Times New Roman" w:hAnsi="Constantia"/>
          <w:color w:val="auto"/>
          <w:sz w:val="20"/>
          <w:szCs w:val="20"/>
        </w:rPr>
      </w:pPr>
      <w:r w:rsidRPr="003314BE">
        <w:rPr>
          <w:rFonts w:ascii="Constantia" w:eastAsia="Times New Roman" w:hAnsi="Constantia"/>
          <w:bCs/>
          <w:color w:val="auto"/>
          <w:sz w:val="20"/>
          <w:szCs w:val="20"/>
        </w:rPr>
        <w:t>Spahr, C. B.</w:t>
      </w:r>
      <w:r w:rsidRPr="003314BE">
        <w:rPr>
          <w:rFonts w:ascii="Constantia" w:eastAsia="Times New Roman" w:hAnsi="Constantia"/>
          <w:color w:val="auto"/>
          <w:sz w:val="20"/>
          <w:szCs w:val="20"/>
        </w:rPr>
        <w:t xml:space="preserve"> (1896). </w:t>
      </w:r>
      <w:r w:rsidRPr="003314BE">
        <w:rPr>
          <w:rFonts w:ascii="Constantia" w:eastAsia="Times New Roman" w:hAnsi="Constantia"/>
          <w:i/>
          <w:iCs/>
          <w:color w:val="auto"/>
          <w:sz w:val="20"/>
          <w:szCs w:val="20"/>
        </w:rPr>
        <w:t>An essay on the present distribution of wealth in the United States</w:t>
      </w:r>
      <w:r w:rsidRPr="003314BE">
        <w:rPr>
          <w:rFonts w:ascii="Constantia" w:eastAsia="Times New Roman" w:hAnsi="Constantia"/>
          <w:color w:val="auto"/>
          <w:sz w:val="20"/>
          <w:szCs w:val="20"/>
        </w:rPr>
        <w:t>. Thomas Y. Crowell.</w:t>
      </w:r>
    </w:p>
    <w:p w14:paraId="7CD0B04D" w14:textId="75475AB9" w:rsidR="007C6D6E" w:rsidRPr="003314BE" w:rsidRDefault="007C6D6E" w:rsidP="00604FAD">
      <w:pPr>
        <w:spacing w:after="0" w:line="240" w:lineRule="auto"/>
        <w:ind w:left="284" w:hanging="284"/>
        <w:jc w:val="both"/>
        <w:rPr>
          <w:rFonts w:ascii="Constantia" w:eastAsia="Times New Roman" w:hAnsi="Constantia"/>
          <w:color w:val="auto"/>
          <w:sz w:val="20"/>
          <w:szCs w:val="20"/>
        </w:rPr>
      </w:pPr>
      <w:r w:rsidRPr="003314BE">
        <w:rPr>
          <w:rFonts w:ascii="Constantia" w:eastAsia="Times New Roman" w:hAnsi="Constantia"/>
          <w:bCs/>
          <w:color w:val="auto"/>
          <w:sz w:val="20"/>
          <w:szCs w:val="20"/>
        </w:rPr>
        <w:t>Spicer, M. W.</w:t>
      </w:r>
      <w:r w:rsidRPr="003314BE">
        <w:rPr>
          <w:rFonts w:ascii="Constantia" w:eastAsia="Times New Roman" w:hAnsi="Constantia"/>
          <w:color w:val="auto"/>
          <w:sz w:val="20"/>
          <w:szCs w:val="20"/>
        </w:rPr>
        <w:t xml:space="preserve"> (2004). The English levellers and American public administration. </w:t>
      </w:r>
      <w:r w:rsidRPr="003314BE">
        <w:rPr>
          <w:rFonts w:ascii="Constantia" w:eastAsia="Times New Roman" w:hAnsi="Constantia"/>
          <w:i/>
          <w:iCs/>
          <w:color w:val="auto"/>
          <w:sz w:val="20"/>
          <w:szCs w:val="20"/>
        </w:rPr>
        <w:t>Administrative Theory &amp; Praxis</w:t>
      </w:r>
      <w:r w:rsidRPr="003314BE">
        <w:rPr>
          <w:rFonts w:ascii="Constantia" w:eastAsia="Times New Roman" w:hAnsi="Constantia"/>
          <w:color w:val="auto"/>
          <w:sz w:val="20"/>
          <w:szCs w:val="20"/>
        </w:rPr>
        <w:t xml:space="preserve">, </w:t>
      </w:r>
      <w:r w:rsidRPr="003314BE">
        <w:rPr>
          <w:rFonts w:ascii="Constantia" w:eastAsia="Times New Roman" w:hAnsi="Constantia"/>
          <w:i/>
          <w:iCs/>
          <w:color w:val="auto"/>
          <w:sz w:val="20"/>
          <w:szCs w:val="20"/>
        </w:rPr>
        <w:t>26</w:t>
      </w:r>
      <w:r w:rsidRPr="003314BE">
        <w:rPr>
          <w:rFonts w:ascii="Constantia" w:eastAsia="Times New Roman" w:hAnsi="Constantia"/>
          <w:color w:val="auto"/>
          <w:sz w:val="20"/>
          <w:szCs w:val="20"/>
        </w:rPr>
        <w:t xml:space="preserve">(4), 566–587. </w:t>
      </w:r>
      <w:hyperlink r:id="rId38" w:history="1">
        <w:r w:rsidR="00604FAD" w:rsidRPr="003314BE">
          <w:rPr>
            <w:rStyle w:val="Kpr"/>
            <w:rFonts w:ascii="Constantia" w:eastAsia="Times New Roman" w:hAnsi="Constantia"/>
            <w:sz w:val="20"/>
            <w:szCs w:val="20"/>
            <w:u w:val="none"/>
          </w:rPr>
          <w:t>https://doi.org/10.1080/10841806.2004.11029466</w:t>
        </w:r>
      </w:hyperlink>
      <w:r w:rsidR="00604FAD" w:rsidRPr="003314BE">
        <w:rPr>
          <w:rFonts w:ascii="Constantia" w:eastAsia="Times New Roman" w:hAnsi="Constantia"/>
          <w:color w:val="auto"/>
          <w:sz w:val="20"/>
          <w:szCs w:val="20"/>
        </w:rPr>
        <w:t xml:space="preserve"> </w:t>
      </w:r>
    </w:p>
    <w:p w14:paraId="6D0863EB" w14:textId="77777777" w:rsidR="007C6D6E" w:rsidRPr="003314BE" w:rsidRDefault="007C6D6E" w:rsidP="00604FAD">
      <w:pPr>
        <w:spacing w:after="0" w:line="240" w:lineRule="auto"/>
        <w:ind w:left="284" w:hanging="284"/>
        <w:jc w:val="both"/>
        <w:rPr>
          <w:rFonts w:ascii="Constantia" w:eastAsia="Times New Roman" w:hAnsi="Constantia"/>
          <w:color w:val="auto"/>
          <w:sz w:val="20"/>
          <w:szCs w:val="20"/>
        </w:rPr>
      </w:pPr>
      <w:r w:rsidRPr="003314BE">
        <w:rPr>
          <w:rFonts w:ascii="Constantia" w:eastAsia="Times New Roman" w:hAnsi="Constantia"/>
          <w:bCs/>
          <w:color w:val="auto"/>
          <w:sz w:val="20"/>
          <w:szCs w:val="20"/>
        </w:rPr>
        <w:t>Stiglitz, J.</w:t>
      </w:r>
      <w:r w:rsidRPr="003314BE">
        <w:rPr>
          <w:rFonts w:ascii="Constantia" w:eastAsia="Times New Roman" w:hAnsi="Constantia"/>
          <w:color w:val="auto"/>
          <w:sz w:val="20"/>
          <w:szCs w:val="20"/>
        </w:rPr>
        <w:t xml:space="preserve"> (2013). </w:t>
      </w:r>
      <w:r w:rsidRPr="003314BE">
        <w:rPr>
          <w:rFonts w:ascii="Constantia" w:eastAsia="Times New Roman" w:hAnsi="Constantia"/>
          <w:i/>
          <w:iCs/>
          <w:color w:val="auto"/>
          <w:sz w:val="20"/>
          <w:szCs w:val="20"/>
        </w:rPr>
        <w:t>The price of inequality: How today’s divided society endangers our future</w:t>
      </w:r>
      <w:r w:rsidRPr="003314BE">
        <w:rPr>
          <w:rFonts w:ascii="Constantia" w:eastAsia="Times New Roman" w:hAnsi="Constantia"/>
          <w:color w:val="auto"/>
          <w:sz w:val="20"/>
          <w:szCs w:val="20"/>
        </w:rPr>
        <w:t>. W. W. Norton.</w:t>
      </w:r>
    </w:p>
    <w:p w14:paraId="75EE2894" w14:textId="77777777" w:rsidR="007C6D6E" w:rsidRPr="003314BE" w:rsidRDefault="007C6D6E" w:rsidP="00604FAD">
      <w:pPr>
        <w:spacing w:after="0" w:line="240" w:lineRule="auto"/>
        <w:ind w:left="284" w:hanging="284"/>
        <w:jc w:val="both"/>
        <w:rPr>
          <w:rFonts w:ascii="Constantia" w:eastAsia="Times New Roman" w:hAnsi="Constantia"/>
          <w:color w:val="auto"/>
          <w:sz w:val="20"/>
          <w:szCs w:val="20"/>
        </w:rPr>
      </w:pPr>
      <w:r w:rsidRPr="003314BE">
        <w:rPr>
          <w:rFonts w:ascii="Constantia" w:eastAsia="Times New Roman" w:hAnsi="Constantia"/>
          <w:bCs/>
          <w:color w:val="auto"/>
          <w:sz w:val="20"/>
          <w:szCs w:val="20"/>
        </w:rPr>
        <w:t>Sullivan, M</w:t>
      </w:r>
      <w:proofErr w:type="gramStart"/>
      <w:r w:rsidRPr="003314BE">
        <w:rPr>
          <w:rFonts w:ascii="Constantia" w:eastAsia="Times New Roman" w:hAnsi="Constantia"/>
          <w:bCs/>
          <w:color w:val="auto"/>
          <w:sz w:val="20"/>
          <w:szCs w:val="20"/>
        </w:rPr>
        <w:t>.,</w:t>
      </w:r>
      <w:proofErr w:type="gramEnd"/>
      <w:r w:rsidRPr="003314BE">
        <w:rPr>
          <w:rFonts w:ascii="Constantia" w:eastAsia="Times New Roman" w:hAnsi="Constantia"/>
          <w:bCs/>
          <w:color w:val="auto"/>
          <w:sz w:val="20"/>
          <w:szCs w:val="20"/>
        </w:rPr>
        <w:t xml:space="preserve"> III.</w:t>
      </w:r>
      <w:r w:rsidRPr="003314BE">
        <w:rPr>
          <w:rFonts w:ascii="Constantia" w:eastAsia="Times New Roman" w:hAnsi="Constantia"/>
          <w:color w:val="auto"/>
          <w:sz w:val="20"/>
          <w:szCs w:val="20"/>
        </w:rPr>
        <w:t xml:space="preserve"> (2004). </w:t>
      </w:r>
      <w:r w:rsidRPr="003314BE">
        <w:rPr>
          <w:rFonts w:ascii="Constantia" w:eastAsia="Times New Roman" w:hAnsi="Constantia"/>
          <w:i/>
          <w:iCs/>
          <w:color w:val="auto"/>
          <w:sz w:val="20"/>
          <w:szCs w:val="20"/>
        </w:rPr>
        <w:t xml:space="preserve">Statistics: Informed decisions using </w:t>
      </w:r>
      <w:proofErr w:type="gramStart"/>
      <w:r w:rsidRPr="003314BE">
        <w:rPr>
          <w:rFonts w:ascii="Constantia" w:eastAsia="Times New Roman" w:hAnsi="Constantia"/>
          <w:i/>
          <w:iCs/>
          <w:color w:val="auto"/>
          <w:sz w:val="20"/>
          <w:szCs w:val="20"/>
        </w:rPr>
        <w:t>data</w:t>
      </w:r>
      <w:proofErr w:type="gramEnd"/>
      <w:r w:rsidRPr="003314BE">
        <w:rPr>
          <w:rFonts w:ascii="Constantia" w:eastAsia="Times New Roman" w:hAnsi="Constantia"/>
          <w:color w:val="auto"/>
          <w:sz w:val="20"/>
          <w:szCs w:val="20"/>
        </w:rPr>
        <w:t>. Upper Saddle River, NJ.</w:t>
      </w:r>
    </w:p>
    <w:p w14:paraId="4C97997F" w14:textId="77777777" w:rsidR="007C6D6E" w:rsidRPr="003314BE" w:rsidRDefault="007C6D6E" w:rsidP="00604FAD">
      <w:pPr>
        <w:spacing w:after="0" w:line="240" w:lineRule="auto"/>
        <w:ind w:left="284" w:hanging="284"/>
        <w:jc w:val="both"/>
        <w:rPr>
          <w:rFonts w:ascii="Constantia" w:eastAsia="Times New Roman" w:hAnsi="Constantia"/>
          <w:color w:val="auto"/>
          <w:sz w:val="20"/>
          <w:szCs w:val="20"/>
        </w:rPr>
      </w:pPr>
      <w:r w:rsidRPr="003314BE">
        <w:rPr>
          <w:rFonts w:ascii="Constantia" w:eastAsia="Times New Roman" w:hAnsi="Constantia"/>
          <w:bCs/>
          <w:color w:val="auto"/>
          <w:sz w:val="20"/>
          <w:szCs w:val="20"/>
        </w:rPr>
        <w:t>Sunstein, C. R.</w:t>
      </w:r>
      <w:r w:rsidRPr="003314BE">
        <w:rPr>
          <w:rFonts w:ascii="Constantia" w:eastAsia="Times New Roman" w:hAnsi="Constantia"/>
          <w:color w:val="auto"/>
          <w:sz w:val="20"/>
          <w:szCs w:val="20"/>
        </w:rPr>
        <w:t xml:space="preserve"> (1997). </w:t>
      </w:r>
      <w:r w:rsidRPr="003314BE">
        <w:rPr>
          <w:rFonts w:ascii="Constantia" w:eastAsia="Times New Roman" w:hAnsi="Constantia"/>
          <w:i/>
          <w:iCs/>
          <w:color w:val="auto"/>
          <w:sz w:val="20"/>
          <w:szCs w:val="20"/>
        </w:rPr>
        <w:t>Free markets and social justice</w:t>
      </w:r>
      <w:r w:rsidRPr="003314BE">
        <w:rPr>
          <w:rFonts w:ascii="Constantia" w:eastAsia="Times New Roman" w:hAnsi="Constantia"/>
          <w:color w:val="auto"/>
          <w:sz w:val="20"/>
          <w:szCs w:val="20"/>
        </w:rPr>
        <w:t>. Oxford University Press.</w:t>
      </w:r>
    </w:p>
    <w:p w14:paraId="6EE86DFB" w14:textId="77777777" w:rsidR="007C6D6E" w:rsidRPr="003314BE" w:rsidRDefault="007C6D6E" w:rsidP="00604FAD">
      <w:pPr>
        <w:spacing w:after="0" w:line="240" w:lineRule="auto"/>
        <w:ind w:left="284" w:hanging="284"/>
        <w:jc w:val="both"/>
        <w:rPr>
          <w:rFonts w:ascii="Constantia" w:eastAsia="Times New Roman" w:hAnsi="Constantia"/>
          <w:color w:val="auto"/>
          <w:sz w:val="20"/>
          <w:szCs w:val="20"/>
        </w:rPr>
      </w:pPr>
      <w:r w:rsidRPr="003314BE">
        <w:rPr>
          <w:rFonts w:ascii="Constantia" w:eastAsia="Times New Roman" w:hAnsi="Constantia"/>
          <w:bCs/>
          <w:color w:val="auto"/>
          <w:sz w:val="20"/>
          <w:szCs w:val="20"/>
        </w:rPr>
        <w:t>Swift, A.</w:t>
      </w:r>
      <w:r w:rsidRPr="003314BE">
        <w:rPr>
          <w:rFonts w:ascii="Constantia" w:eastAsia="Times New Roman" w:hAnsi="Constantia"/>
          <w:color w:val="auto"/>
          <w:sz w:val="20"/>
          <w:szCs w:val="20"/>
        </w:rPr>
        <w:t xml:space="preserve"> (2014). </w:t>
      </w:r>
      <w:r w:rsidRPr="003314BE">
        <w:rPr>
          <w:rFonts w:ascii="Constantia" w:eastAsia="Times New Roman" w:hAnsi="Constantia"/>
          <w:i/>
          <w:iCs/>
          <w:color w:val="auto"/>
          <w:sz w:val="20"/>
          <w:szCs w:val="20"/>
        </w:rPr>
        <w:t>Political philosophy: A beginners’ guide for students and politicians</w:t>
      </w:r>
      <w:r w:rsidRPr="003314BE">
        <w:rPr>
          <w:rFonts w:ascii="Constantia" w:eastAsia="Times New Roman" w:hAnsi="Constantia"/>
          <w:color w:val="auto"/>
          <w:sz w:val="20"/>
          <w:szCs w:val="20"/>
        </w:rPr>
        <w:t xml:space="preserve"> (3rd ed.). Policy Press.</w:t>
      </w:r>
    </w:p>
    <w:p w14:paraId="65D03602" w14:textId="2112A526" w:rsidR="007C6D6E" w:rsidRPr="003314BE" w:rsidRDefault="007C6D6E" w:rsidP="00604FAD">
      <w:pPr>
        <w:spacing w:after="0" w:line="240" w:lineRule="auto"/>
        <w:ind w:left="284" w:hanging="284"/>
        <w:jc w:val="both"/>
        <w:rPr>
          <w:rFonts w:ascii="Constantia" w:eastAsia="Times New Roman" w:hAnsi="Constantia"/>
          <w:color w:val="auto"/>
          <w:sz w:val="20"/>
          <w:szCs w:val="20"/>
        </w:rPr>
      </w:pPr>
      <w:r w:rsidRPr="003314BE">
        <w:rPr>
          <w:rFonts w:ascii="Constantia" w:eastAsia="Times New Roman" w:hAnsi="Constantia"/>
          <w:bCs/>
          <w:color w:val="auto"/>
          <w:sz w:val="20"/>
          <w:szCs w:val="20"/>
        </w:rPr>
        <w:t>Tan, K.-C.</w:t>
      </w:r>
      <w:r w:rsidRPr="003314BE">
        <w:rPr>
          <w:rFonts w:ascii="Constantia" w:eastAsia="Times New Roman" w:hAnsi="Constantia"/>
          <w:color w:val="auto"/>
          <w:sz w:val="20"/>
          <w:szCs w:val="20"/>
        </w:rPr>
        <w:t xml:space="preserve"> (2012). </w:t>
      </w:r>
      <w:r w:rsidRPr="003314BE">
        <w:rPr>
          <w:rFonts w:ascii="Constantia" w:eastAsia="Times New Roman" w:hAnsi="Constantia"/>
          <w:i/>
          <w:iCs/>
          <w:color w:val="auto"/>
          <w:sz w:val="20"/>
          <w:szCs w:val="20"/>
        </w:rPr>
        <w:t>Justice, institutions, and luck: The moral implications of the externality of luck</w:t>
      </w:r>
      <w:r w:rsidRPr="003314BE">
        <w:rPr>
          <w:rFonts w:ascii="Constantia" w:eastAsia="Times New Roman" w:hAnsi="Constantia"/>
          <w:color w:val="auto"/>
          <w:sz w:val="20"/>
          <w:szCs w:val="20"/>
        </w:rPr>
        <w:t xml:space="preserve">. Oxford University Press. </w:t>
      </w:r>
      <w:hyperlink r:id="rId39" w:history="1">
        <w:r w:rsidR="00604FAD" w:rsidRPr="003314BE">
          <w:rPr>
            <w:rStyle w:val="Kpr"/>
            <w:rFonts w:ascii="Constantia" w:eastAsia="Times New Roman" w:hAnsi="Constantia"/>
            <w:sz w:val="20"/>
            <w:szCs w:val="20"/>
            <w:u w:val="none"/>
          </w:rPr>
          <w:t>https://doi.org/10.1093/acprof:oso/9780199596486.001.0001</w:t>
        </w:r>
      </w:hyperlink>
      <w:r w:rsidR="00604FAD" w:rsidRPr="003314BE">
        <w:rPr>
          <w:rFonts w:ascii="Constantia" w:eastAsia="Times New Roman" w:hAnsi="Constantia"/>
          <w:color w:val="auto"/>
          <w:sz w:val="20"/>
          <w:szCs w:val="20"/>
        </w:rPr>
        <w:t xml:space="preserve"> </w:t>
      </w:r>
    </w:p>
    <w:p w14:paraId="7FB4E66E" w14:textId="4DD5A8FC" w:rsidR="007C6D6E" w:rsidRPr="003314BE" w:rsidRDefault="007C6D6E" w:rsidP="00604FAD">
      <w:pPr>
        <w:spacing w:after="0" w:line="240" w:lineRule="auto"/>
        <w:ind w:left="284" w:hanging="284"/>
        <w:jc w:val="both"/>
        <w:rPr>
          <w:rFonts w:ascii="Constantia" w:eastAsia="Times New Roman" w:hAnsi="Constantia"/>
          <w:color w:val="auto"/>
          <w:sz w:val="20"/>
          <w:szCs w:val="20"/>
        </w:rPr>
      </w:pPr>
      <w:r w:rsidRPr="003314BE">
        <w:rPr>
          <w:rFonts w:ascii="Constantia" w:eastAsia="Times New Roman" w:hAnsi="Constantia"/>
          <w:bCs/>
          <w:color w:val="auto"/>
          <w:sz w:val="20"/>
          <w:szCs w:val="20"/>
        </w:rPr>
        <w:t>Varian, H. R.</w:t>
      </w:r>
      <w:r w:rsidRPr="003314BE">
        <w:rPr>
          <w:rFonts w:ascii="Constantia" w:eastAsia="Times New Roman" w:hAnsi="Constantia"/>
          <w:color w:val="auto"/>
          <w:sz w:val="20"/>
          <w:szCs w:val="20"/>
        </w:rPr>
        <w:t xml:space="preserve"> (1975). Distributive justice, welfare economics, and the theory of fairness. </w:t>
      </w:r>
      <w:r w:rsidRPr="003314BE">
        <w:rPr>
          <w:rFonts w:ascii="Constantia" w:eastAsia="Times New Roman" w:hAnsi="Constantia"/>
          <w:i/>
          <w:iCs/>
          <w:color w:val="auto"/>
          <w:sz w:val="20"/>
          <w:szCs w:val="20"/>
        </w:rPr>
        <w:t>Philosophy &amp; Public Affairs</w:t>
      </w:r>
      <w:r w:rsidRPr="003314BE">
        <w:rPr>
          <w:rFonts w:ascii="Constantia" w:eastAsia="Times New Roman" w:hAnsi="Constantia"/>
          <w:color w:val="auto"/>
          <w:sz w:val="20"/>
          <w:szCs w:val="20"/>
        </w:rPr>
        <w:t xml:space="preserve">, </w:t>
      </w:r>
      <w:r w:rsidRPr="003314BE">
        <w:rPr>
          <w:rFonts w:ascii="Constantia" w:eastAsia="Times New Roman" w:hAnsi="Constantia"/>
          <w:i/>
          <w:iCs/>
          <w:color w:val="auto"/>
          <w:sz w:val="20"/>
          <w:szCs w:val="20"/>
        </w:rPr>
        <w:t>4</w:t>
      </w:r>
      <w:r w:rsidRPr="003314BE">
        <w:rPr>
          <w:rFonts w:ascii="Constantia" w:eastAsia="Times New Roman" w:hAnsi="Constantia"/>
          <w:color w:val="auto"/>
          <w:sz w:val="20"/>
          <w:szCs w:val="20"/>
        </w:rPr>
        <w:t xml:space="preserve">(3), 223–247. </w:t>
      </w:r>
      <w:hyperlink r:id="rId40" w:history="1">
        <w:r w:rsidR="00604FAD" w:rsidRPr="003314BE">
          <w:rPr>
            <w:rStyle w:val="Kpr"/>
            <w:rFonts w:ascii="Constantia" w:eastAsia="Times New Roman" w:hAnsi="Constantia"/>
            <w:sz w:val="20"/>
            <w:szCs w:val="20"/>
            <w:u w:val="none"/>
          </w:rPr>
          <w:t>https://doi.org/10.2307/2265287</w:t>
        </w:r>
      </w:hyperlink>
      <w:r w:rsidR="00604FAD" w:rsidRPr="003314BE">
        <w:rPr>
          <w:rFonts w:ascii="Constantia" w:eastAsia="Times New Roman" w:hAnsi="Constantia"/>
          <w:color w:val="auto"/>
          <w:sz w:val="20"/>
          <w:szCs w:val="20"/>
        </w:rPr>
        <w:t xml:space="preserve"> </w:t>
      </w:r>
    </w:p>
    <w:p w14:paraId="59F905E4" w14:textId="5E4ECDAA" w:rsidR="007C6D6E" w:rsidRPr="003314BE" w:rsidRDefault="007C6D6E" w:rsidP="00604FAD">
      <w:pPr>
        <w:spacing w:after="0" w:line="240" w:lineRule="auto"/>
        <w:ind w:left="284" w:hanging="284"/>
        <w:jc w:val="both"/>
        <w:rPr>
          <w:rFonts w:ascii="Constantia" w:eastAsia="Times New Roman" w:hAnsi="Constantia"/>
          <w:color w:val="auto"/>
          <w:sz w:val="20"/>
          <w:szCs w:val="20"/>
        </w:rPr>
      </w:pPr>
      <w:r w:rsidRPr="003314BE">
        <w:rPr>
          <w:rFonts w:ascii="Constantia" w:eastAsia="Times New Roman" w:hAnsi="Constantia"/>
          <w:bCs/>
          <w:color w:val="auto"/>
          <w:sz w:val="20"/>
          <w:szCs w:val="20"/>
        </w:rPr>
        <w:t>Varian, H.</w:t>
      </w:r>
      <w:r w:rsidRPr="003314BE">
        <w:rPr>
          <w:rFonts w:ascii="Constantia" w:eastAsia="Times New Roman" w:hAnsi="Constantia"/>
          <w:color w:val="auto"/>
          <w:sz w:val="20"/>
          <w:szCs w:val="20"/>
        </w:rPr>
        <w:t xml:space="preserve"> (1976). Equity, envy, and efficiency. </w:t>
      </w:r>
      <w:r w:rsidRPr="003314BE">
        <w:rPr>
          <w:rFonts w:ascii="Constantia" w:eastAsia="Times New Roman" w:hAnsi="Constantia"/>
          <w:i/>
          <w:iCs/>
          <w:color w:val="auto"/>
          <w:sz w:val="20"/>
          <w:szCs w:val="20"/>
        </w:rPr>
        <w:t>Journal of Economic Theory</w:t>
      </w:r>
      <w:r w:rsidRPr="003314BE">
        <w:rPr>
          <w:rFonts w:ascii="Constantia" w:eastAsia="Times New Roman" w:hAnsi="Constantia"/>
          <w:color w:val="auto"/>
          <w:sz w:val="20"/>
          <w:szCs w:val="20"/>
        </w:rPr>
        <w:t xml:space="preserve">, </w:t>
      </w:r>
      <w:r w:rsidRPr="003314BE">
        <w:rPr>
          <w:rFonts w:ascii="Constantia" w:eastAsia="Times New Roman" w:hAnsi="Constantia"/>
          <w:i/>
          <w:iCs/>
          <w:color w:val="auto"/>
          <w:sz w:val="20"/>
          <w:szCs w:val="20"/>
        </w:rPr>
        <w:t>9</w:t>
      </w:r>
      <w:r w:rsidRPr="003314BE">
        <w:rPr>
          <w:rFonts w:ascii="Constantia" w:eastAsia="Times New Roman" w:hAnsi="Constantia"/>
          <w:color w:val="auto"/>
          <w:sz w:val="20"/>
          <w:szCs w:val="20"/>
        </w:rPr>
        <w:t xml:space="preserve">(1), 63–91. </w:t>
      </w:r>
      <w:hyperlink r:id="rId41" w:history="1">
        <w:r w:rsidR="00604FAD" w:rsidRPr="003314BE">
          <w:rPr>
            <w:rStyle w:val="Kpr"/>
            <w:rFonts w:ascii="Constantia" w:eastAsia="Times New Roman" w:hAnsi="Constantia"/>
            <w:sz w:val="20"/>
            <w:szCs w:val="20"/>
            <w:u w:val="none"/>
          </w:rPr>
          <w:t>https://doi.org/10.1016/0022-0531(74)90075-1</w:t>
        </w:r>
      </w:hyperlink>
      <w:r w:rsidR="00604FAD" w:rsidRPr="003314BE">
        <w:rPr>
          <w:rFonts w:ascii="Constantia" w:eastAsia="Times New Roman" w:hAnsi="Constantia"/>
          <w:color w:val="auto"/>
          <w:sz w:val="20"/>
          <w:szCs w:val="20"/>
        </w:rPr>
        <w:t xml:space="preserve"> </w:t>
      </w:r>
    </w:p>
    <w:p w14:paraId="4163E674" w14:textId="77777777" w:rsidR="007C6D6E" w:rsidRPr="003314BE" w:rsidRDefault="007C6D6E" w:rsidP="00604FAD">
      <w:pPr>
        <w:spacing w:after="0" w:line="240" w:lineRule="auto"/>
        <w:ind w:left="284" w:hanging="284"/>
        <w:jc w:val="both"/>
        <w:rPr>
          <w:rFonts w:ascii="Constantia" w:eastAsia="Times New Roman" w:hAnsi="Constantia"/>
          <w:color w:val="auto"/>
          <w:sz w:val="20"/>
          <w:szCs w:val="20"/>
        </w:rPr>
      </w:pPr>
      <w:r w:rsidRPr="003314BE">
        <w:rPr>
          <w:rFonts w:ascii="Constantia" w:eastAsia="Times New Roman" w:hAnsi="Constantia"/>
          <w:bCs/>
          <w:color w:val="auto"/>
          <w:sz w:val="20"/>
          <w:szCs w:val="20"/>
        </w:rPr>
        <w:t>Walster, E</w:t>
      </w:r>
      <w:proofErr w:type="gramStart"/>
      <w:r w:rsidRPr="003314BE">
        <w:rPr>
          <w:rFonts w:ascii="Constantia" w:eastAsia="Times New Roman" w:hAnsi="Constantia"/>
          <w:bCs/>
          <w:color w:val="auto"/>
          <w:sz w:val="20"/>
          <w:szCs w:val="20"/>
        </w:rPr>
        <w:t>.,</w:t>
      </w:r>
      <w:proofErr w:type="gramEnd"/>
      <w:r w:rsidRPr="003314BE">
        <w:rPr>
          <w:rFonts w:ascii="Constantia" w:eastAsia="Times New Roman" w:hAnsi="Constantia"/>
          <w:bCs/>
          <w:color w:val="auto"/>
          <w:sz w:val="20"/>
          <w:szCs w:val="20"/>
        </w:rPr>
        <w:t xml:space="preserve"> Walster, G. W., &amp; Berscheid, E.</w:t>
      </w:r>
      <w:r w:rsidRPr="003314BE">
        <w:rPr>
          <w:rFonts w:ascii="Constantia" w:eastAsia="Times New Roman" w:hAnsi="Constantia"/>
          <w:color w:val="auto"/>
          <w:sz w:val="20"/>
          <w:szCs w:val="20"/>
        </w:rPr>
        <w:t xml:space="preserve"> (1978). </w:t>
      </w:r>
      <w:r w:rsidRPr="003314BE">
        <w:rPr>
          <w:rFonts w:ascii="Constantia" w:eastAsia="Times New Roman" w:hAnsi="Constantia"/>
          <w:i/>
          <w:iCs/>
          <w:color w:val="auto"/>
          <w:sz w:val="20"/>
          <w:szCs w:val="20"/>
        </w:rPr>
        <w:t>Equity: Theory and research</w:t>
      </w:r>
      <w:r w:rsidRPr="003314BE">
        <w:rPr>
          <w:rFonts w:ascii="Constantia" w:eastAsia="Times New Roman" w:hAnsi="Constantia"/>
          <w:color w:val="auto"/>
          <w:sz w:val="20"/>
          <w:szCs w:val="20"/>
        </w:rPr>
        <w:t>. Allyn and Bacon.</w:t>
      </w:r>
    </w:p>
    <w:p w14:paraId="308CB5D3" w14:textId="77777777" w:rsidR="007C6D6E" w:rsidRPr="003314BE" w:rsidRDefault="007C6D6E" w:rsidP="00604FAD">
      <w:pPr>
        <w:spacing w:after="0" w:line="240" w:lineRule="auto"/>
        <w:ind w:left="284" w:hanging="284"/>
        <w:jc w:val="both"/>
        <w:rPr>
          <w:rFonts w:ascii="Constantia" w:eastAsia="Times New Roman" w:hAnsi="Constantia"/>
          <w:color w:val="auto"/>
          <w:sz w:val="20"/>
          <w:szCs w:val="20"/>
        </w:rPr>
      </w:pPr>
      <w:r w:rsidRPr="003314BE">
        <w:rPr>
          <w:rFonts w:ascii="Constantia" w:eastAsia="Times New Roman" w:hAnsi="Constantia"/>
          <w:bCs/>
          <w:color w:val="auto"/>
          <w:sz w:val="20"/>
          <w:szCs w:val="20"/>
        </w:rPr>
        <w:t>Walzer, M.</w:t>
      </w:r>
      <w:r w:rsidRPr="003314BE">
        <w:rPr>
          <w:rFonts w:ascii="Constantia" w:eastAsia="Times New Roman" w:hAnsi="Constantia"/>
          <w:color w:val="auto"/>
          <w:sz w:val="20"/>
          <w:szCs w:val="20"/>
        </w:rPr>
        <w:t xml:space="preserve"> (1983). </w:t>
      </w:r>
      <w:r w:rsidRPr="003314BE">
        <w:rPr>
          <w:rFonts w:ascii="Constantia" w:eastAsia="Times New Roman" w:hAnsi="Constantia"/>
          <w:i/>
          <w:iCs/>
          <w:color w:val="auto"/>
          <w:sz w:val="20"/>
          <w:szCs w:val="20"/>
        </w:rPr>
        <w:t>Spheres of justice: A defense of pluralism and equality</w:t>
      </w:r>
      <w:r w:rsidRPr="003314BE">
        <w:rPr>
          <w:rFonts w:ascii="Constantia" w:eastAsia="Times New Roman" w:hAnsi="Constantia"/>
          <w:color w:val="auto"/>
          <w:sz w:val="20"/>
          <w:szCs w:val="20"/>
        </w:rPr>
        <w:t>. Basic Books.</w:t>
      </w:r>
    </w:p>
    <w:p w14:paraId="212836A5" w14:textId="77777777" w:rsidR="007C6D6E" w:rsidRPr="003314BE" w:rsidRDefault="007C6D6E" w:rsidP="00604FAD">
      <w:pPr>
        <w:spacing w:after="0" w:line="240" w:lineRule="auto"/>
        <w:ind w:left="284" w:hanging="284"/>
        <w:jc w:val="both"/>
        <w:rPr>
          <w:rFonts w:ascii="Constantia" w:eastAsia="Times New Roman" w:hAnsi="Constantia"/>
          <w:color w:val="auto"/>
          <w:sz w:val="20"/>
          <w:szCs w:val="20"/>
        </w:rPr>
      </w:pPr>
      <w:r w:rsidRPr="003314BE">
        <w:rPr>
          <w:rFonts w:ascii="Constantia" w:eastAsia="Times New Roman" w:hAnsi="Constantia"/>
          <w:bCs/>
          <w:color w:val="auto"/>
          <w:sz w:val="20"/>
          <w:szCs w:val="20"/>
        </w:rPr>
        <w:t>Williamson, J. G</w:t>
      </w:r>
      <w:proofErr w:type="gramStart"/>
      <w:r w:rsidRPr="003314BE">
        <w:rPr>
          <w:rFonts w:ascii="Constantia" w:eastAsia="Times New Roman" w:hAnsi="Constantia"/>
          <w:bCs/>
          <w:color w:val="auto"/>
          <w:sz w:val="20"/>
          <w:szCs w:val="20"/>
        </w:rPr>
        <w:t>.,</w:t>
      </w:r>
      <w:proofErr w:type="gramEnd"/>
      <w:r w:rsidRPr="003314BE">
        <w:rPr>
          <w:rFonts w:ascii="Constantia" w:eastAsia="Times New Roman" w:hAnsi="Constantia"/>
          <w:bCs/>
          <w:color w:val="auto"/>
          <w:sz w:val="20"/>
          <w:szCs w:val="20"/>
        </w:rPr>
        <w:t xml:space="preserve"> &amp; Lindert, P. H.</w:t>
      </w:r>
      <w:r w:rsidRPr="003314BE">
        <w:rPr>
          <w:rFonts w:ascii="Constantia" w:eastAsia="Times New Roman" w:hAnsi="Constantia"/>
          <w:color w:val="auto"/>
          <w:sz w:val="20"/>
          <w:szCs w:val="20"/>
        </w:rPr>
        <w:t xml:space="preserve"> (1980). </w:t>
      </w:r>
      <w:r w:rsidRPr="003314BE">
        <w:rPr>
          <w:rFonts w:ascii="Constantia" w:eastAsia="Times New Roman" w:hAnsi="Constantia"/>
          <w:i/>
          <w:iCs/>
          <w:color w:val="auto"/>
          <w:sz w:val="20"/>
          <w:szCs w:val="20"/>
        </w:rPr>
        <w:t>American inequality: A macroeconomic history</w:t>
      </w:r>
      <w:r w:rsidRPr="003314BE">
        <w:rPr>
          <w:rFonts w:ascii="Constantia" w:eastAsia="Times New Roman" w:hAnsi="Constantia"/>
          <w:color w:val="auto"/>
          <w:sz w:val="20"/>
          <w:szCs w:val="20"/>
        </w:rPr>
        <w:t>. Academic Press.</w:t>
      </w:r>
    </w:p>
    <w:p w14:paraId="1EC52D5D" w14:textId="77777777" w:rsidR="007C6D6E" w:rsidRPr="003314BE" w:rsidRDefault="007C6D6E" w:rsidP="00604FAD">
      <w:pPr>
        <w:spacing w:after="0" w:line="240" w:lineRule="auto"/>
        <w:ind w:left="284" w:hanging="284"/>
        <w:jc w:val="both"/>
        <w:rPr>
          <w:rFonts w:ascii="Constantia" w:eastAsia="Times New Roman" w:hAnsi="Constantia"/>
          <w:color w:val="auto"/>
          <w:sz w:val="20"/>
          <w:szCs w:val="20"/>
        </w:rPr>
      </w:pPr>
      <w:r w:rsidRPr="003314BE">
        <w:rPr>
          <w:rFonts w:ascii="Constantia" w:eastAsia="Times New Roman" w:hAnsi="Constantia"/>
          <w:bCs/>
          <w:color w:val="auto"/>
          <w:sz w:val="20"/>
          <w:szCs w:val="20"/>
        </w:rPr>
        <w:t>Willoughby, W. W.</w:t>
      </w:r>
      <w:r w:rsidRPr="003314BE">
        <w:rPr>
          <w:rFonts w:ascii="Constantia" w:eastAsia="Times New Roman" w:hAnsi="Constantia"/>
          <w:color w:val="auto"/>
          <w:sz w:val="20"/>
          <w:szCs w:val="20"/>
        </w:rPr>
        <w:t xml:space="preserve"> (1900). </w:t>
      </w:r>
      <w:r w:rsidRPr="003314BE">
        <w:rPr>
          <w:rFonts w:ascii="Constantia" w:eastAsia="Times New Roman" w:hAnsi="Constantia"/>
          <w:i/>
          <w:iCs/>
          <w:color w:val="auto"/>
          <w:sz w:val="20"/>
          <w:szCs w:val="20"/>
        </w:rPr>
        <w:t>Social justice: A critical essay</w:t>
      </w:r>
      <w:r w:rsidRPr="003314BE">
        <w:rPr>
          <w:rFonts w:ascii="Constantia" w:eastAsia="Times New Roman" w:hAnsi="Constantia"/>
          <w:color w:val="auto"/>
          <w:sz w:val="20"/>
          <w:szCs w:val="20"/>
        </w:rPr>
        <w:t>. MacMillan.</w:t>
      </w:r>
    </w:p>
    <w:p w14:paraId="0D69FEF6" w14:textId="21052A27" w:rsidR="007C6D6E" w:rsidRPr="003314BE" w:rsidRDefault="007C6D6E" w:rsidP="00604FAD">
      <w:pPr>
        <w:spacing w:after="0" w:line="240" w:lineRule="auto"/>
        <w:ind w:left="284" w:hanging="284"/>
        <w:jc w:val="both"/>
        <w:rPr>
          <w:rFonts w:ascii="Constantia" w:eastAsia="Times New Roman" w:hAnsi="Constantia"/>
          <w:color w:val="auto"/>
          <w:sz w:val="20"/>
          <w:szCs w:val="20"/>
        </w:rPr>
      </w:pPr>
      <w:r w:rsidRPr="003314BE">
        <w:rPr>
          <w:rFonts w:ascii="Constantia" w:eastAsia="Times New Roman" w:hAnsi="Constantia"/>
          <w:bCs/>
          <w:color w:val="auto"/>
          <w:sz w:val="20"/>
          <w:szCs w:val="20"/>
        </w:rPr>
        <w:t>Wiseman, J. D.</w:t>
      </w:r>
      <w:r w:rsidRPr="003314BE">
        <w:rPr>
          <w:rFonts w:ascii="Constantia" w:eastAsia="Times New Roman" w:hAnsi="Constantia"/>
          <w:color w:val="auto"/>
          <w:sz w:val="20"/>
          <w:szCs w:val="20"/>
        </w:rPr>
        <w:t xml:space="preserve"> (2017). Politics, not economics, ultimately drives inequality. </w:t>
      </w:r>
      <w:r w:rsidRPr="003314BE">
        <w:rPr>
          <w:rFonts w:ascii="Constantia" w:eastAsia="Times New Roman" w:hAnsi="Constantia"/>
          <w:i/>
          <w:iCs/>
          <w:color w:val="auto"/>
          <w:sz w:val="20"/>
          <w:szCs w:val="20"/>
        </w:rPr>
        <w:t>Challenge</w:t>
      </w:r>
      <w:r w:rsidRPr="003314BE">
        <w:rPr>
          <w:rFonts w:ascii="Constantia" w:eastAsia="Times New Roman" w:hAnsi="Constantia"/>
          <w:color w:val="auto"/>
          <w:sz w:val="20"/>
          <w:szCs w:val="20"/>
        </w:rPr>
        <w:t xml:space="preserve">, </w:t>
      </w:r>
      <w:r w:rsidRPr="003314BE">
        <w:rPr>
          <w:rFonts w:ascii="Constantia" w:eastAsia="Times New Roman" w:hAnsi="Constantia"/>
          <w:i/>
          <w:iCs/>
          <w:color w:val="auto"/>
          <w:sz w:val="20"/>
          <w:szCs w:val="20"/>
        </w:rPr>
        <w:t>60</w:t>
      </w:r>
      <w:r w:rsidRPr="003314BE">
        <w:rPr>
          <w:rFonts w:ascii="Constantia" w:eastAsia="Times New Roman" w:hAnsi="Constantia"/>
          <w:color w:val="auto"/>
          <w:sz w:val="20"/>
          <w:szCs w:val="20"/>
        </w:rPr>
        <w:t xml:space="preserve">(4), 347–367. </w:t>
      </w:r>
      <w:hyperlink r:id="rId42" w:history="1">
        <w:r w:rsidR="00604FAD" w:rsidRPr="003314BE">
          <w:rPr>
            <w:rStyle w:val="Kpr"/>
            <w:rFonts w:ascii="Constantia" w:eastAsia="Times New Roman" w:hAnsi="Constantia"/>
            <w:sz w:val="20"/>
            <w:szCs w:val="20"/>
            <w:u w:val="none"/>
          </w:rPr>
          <w:t>https://doi.org/10.1080/05775132.2017.1320906</w:t>
        </w:r>
      </w:hyperlink>
      <w:r w:rsidR="00604FAD" w:rsidRPr="003314BE">
        <w:rPr>
          <w:rFonts w:ascii="Constantia" w:eastAsia="Times New Roman" w:hAnsi="Constantia"/>
          <w:color w:val="auto"/>
          <w:sz w:val="20"/>
          <w:szCs w:val="20"/>
        </w:rPr>
        <w:t xml:space="preserve"> </w:t>
      </w:r>
    </w:p>
    <w:p w14:paraId="3666E35B" w14:textId="77777777" w:rsidR="007C6D6E" w:rsidRPr="003314BE" w:rsidRDefault="007C6D6E" w:rsidP="00604FAD">
      <w:pPr>
        <w:spacing w:after="0" w:line="240" w:lineRule="auto"/>
        <w:ind w:left="284" w:hanging="284"/>
        <w:jc w:val="both"/>
        <w:rPr>
          <w:rFonts w:ascii="Constantia" w:eastAsia="Times New Roman" w:hAnsi="Constantia"/>
          <w:color w:val="auto"/>
          <w:sz w:val="20"/>
          <w:szCs w:val="20"/>
        </w:rPr>
      </w:pPr>
      <w:r w:rsidRPr="003314BE">
        <w:rPr>
          <w:rFonts w:ascii="Constantia" w:eastAsia="Times New Roman" w:hAnsi="Constantia"/>
          <w:bCs/>
          <w:color w:val="auto"/>
          <w:sz w:val="20"/>
          <w:szCs w:val="20"/>
        </w:rPr>
        <w:t>Wolff, E. C.</w:t>
      </w:r>
      <w:r w:rsidRPr="003314BE">
        <w:rPr>
          <w:rFonts w:ascii="Constantia" w:eastAsia="Times New Roman" w:hAnsi="Constantia"/>
          <w:color w:val="auto"/>
          <w:sz w:val="20"/>
          <w:szCs w:val="20"/>
        </w:rPr>
        <w:t xml:space="preserve"> (2002). </w:t>
      </w:r>
      <w:r w:rsidRPr="003314BE">
        <w:rPr>
          <w:rFonts w:ascii="Constantia" w:eastAsia="Times New Roman" w:hAnsi="Constantia"/>
          <w:i/>
          <w:iCs/>
          <w:color w:val="auto"/>
          <w:sz w:val="20"/>
          <w:szCs w:val="20"/>
        </w:rPr>
        <w:t xml:space="preserve">Top heavy: The increasing inequality of wealth in America, and what can be </w:t>
      </w:r>
      <w:proofErr w:type="gramStart"/>
      <w:r w:rsidRPr="003314BE">
        <w:rPr>
          <w:rFonts w:ascii="Constantia" w:eastAsia="Times New Roman" w:hAnsi="Constantia"/>
          <w:i/>
          <w:iCs/>
          <w:color w:val="auto"/>
          <w:sz w:val="20"/>
          <w:szCs w:val="20"/>
        </w:rPr>
        <w:t>done</w:t>
      </w:r>
      <w:proofErr w:type="gramEnd"/>
      <w:r w:rsidRPr="003314BE">
        <w:rPr>
          <w:rFonts w:ascii="Constantia" w:eastAsia="Times New Roman" w:hAnsi="Constantia"/>
          <w:i/>
          <w:iCs/>
          <w:color w:val="auto"/>
          <w:sz w:val="20"/>
          <w:szCs w:val="20"/>
        </w:rPr>
        <w:t xml:space="preserve"> about it</w:t>
      </w:r>
      <w:r w:rsidRPr="003314BE">
        <w:rPr>
          <w:rFonts w:ascii="Constantia" w:eastAsia="Times New Roman" w:hAnsi="Constantia"/>
          <w:color w:val="auto"/>
          <w:sz w:val="20"/>
          <w:szCs w:val="20"/>
        </w:rPr>
        <w:t>. The New Press.</w:t>
      </w:r>
    </w:p>
    <w:p w14:paraId="242CF88C" w14:textId="77777777" w:rsidR="007C6D6E" w:rsidRPr="003314BE" w:rsidRDefault="007C6D6E" w:rsidP="00604FAD">
      <w:pPr>
        <w:spacing w:after="0" w:line="240" w:lineRule="auto"/>
        <w:ind w:left="284" w:hanging="284"/>
        <w:jc w:val="both"/>
        <w:rPr>
          <w:rFonts w:ascii="Constantia" w:eastAsia="Times New Roman" w:hAnsi="Constantia"/>
          <w:color w:val="auto"/>
          <w:sz w:val="20"/>
          <w:szCs w:val="20"/>
        </w:rPr>
      </w:pPr>
      <w:r w:rsidRPr="003314BE">
        <w:rPr>
          <w:rFonts w:ascii="Constantia" w:eastAsia="Times New Roman" w:hAnsi="Constantia"/>
          <w:bCs/>
          <w:color w:val="auto"/>
          <w:sz w:val="20"/>
          <w:szCs w:val="20"/>
        </w:rPr>
        <w:t>Wolff, E. C.</w:t>
      </w:r>
      <w:r w:rsidRPr="003314BE">
        <w:rPr>
          <w:rFonts w:ascii="Constantia" w:eastAsia="Times New Roman" w:hAnsi="Constantia"/>
          <w:color w:val="auto"/>
          <w:sz w:val="20"/>
          <w:szCs w:val="20"/>
        </w:rPr>
        <w:t xml:space="preserve"> (2009). </w:t>
      </w:r>
      <w:r w:rsidRPr="003314BE">
        <w:rPr>
          <w:rFonts w:ascii="Constantia" w:eastAsia="Times New Roman" w:hAnsi="Constantia"/>
          <w:i/>
          <w:iCs/>
          <w:color w:val="auto"/>
          <w:sz w:val="20"/>
          <w:szCs w:val="20"/>
        </w:rPr>
        <w:t>Poverty and income distribution</w:t>
      </w:r>
      <w:r w:rsidRPr="003314BE">
        <w:rPr>
          <w:rFonts w:ascii="Constantia" w:eastAsia="Times New Roman" w:hAnsi="Constantia"/>
          <w:color w:val="auto"/>
          <w:sz w:val="20"/>
          <w:szCs w:val="20"/>
        </w:rPr>
        <w:t xml:space="preserve"> (2nd ed.). Wiley-Blackwell.</w:t>
      </w:r>
    </w:p>
    <w:p w14:paraId="6C47C835" w14:textId="348A43E6" w:rsidR="007C6D6E" w:rsidRPr="003314BE" w:rsidRDefault="007C6D6E" w:rsidP="00604FAD">
      <w:pPr>
        <w:spacing w:after="0" w:line="240" w:lineRule="auto"/>
        <w:ind w:left="284" w:hanging="284"/>
        <w:jc w:val="both"/>
        <w:rPr>
          <w:rFonts w:ascii="Constantia" w:eastAsia="Times New Roman" w:hAnsi="Constantia"/>
          <w:color w:val="auto"/>
          <w:sz w:val="20"/>
          <w:szCs w:val="20"/>
        </w:rPr>
      </w:pPr>
      <w:r w:rsidRPr="003314BE">
        <w:rPr>
          <w:rFonts w:ascii="Constantia" w:eastAsia="Times New Roman" w:hAnsi="Constantia"/>
          <w:bCs/>
          <w:color w:val="auto"/>
          <w:sz w:val="20"/>
          <w:szCs w:val="20"/>
        </w:rPr>
        <w:t>Wolff, E. C.</w:t>
      </w:r>
      <w:r w:rsidRPr="003314BE">
        <w:rPr>
          <w:rFonts w:ascii="Constantia" w:eastAsia="Times New Roman" w:hAnsi="Constantia"/>
          <w:color w:val="auto"/>
          <w:sz w:val="20"/>
          <w:szCs w:val="20"/>
        </w:rPr>
        <w:t xml:space="preserve"> (2015). </w:t>
      </w:r>
      <w:r w:rsidRPr="003314BE">
        <w:rPr>
          <w:rFonts w:ascii="Constantia" w:eastAsia="Times New Roman" w:hAnsi="Constantia"/>
          <w:i/>
          <w:iCs/>
          <w:color w:val="auto"/>
          <w:sz w:val="20"/>
          <w:szCs w:val="20"/>
        </w:rPr>
        <w:t>Inherited wealth in America: Future boom or bust?</w:t>
      </w:r>
      <w:r w:rsidRPr="003314BE">
        <w:rPr>
          <w:rFonts w:ascii="Constantia" w:eastAsia="Times New Roman" w:hAnsi="Constantia"/>
          <w:color w:val="auto"/>
          <w:sz w:val="20"/>
          <w:szCs w:val="20"/>
        </w:rPr>
        <w:t xml:space="preserve"> Oxford University Press. </w:t>
      </w:r>
      <w:hyperlink r:id="rId43" w:history="1">
        <w:r w:rsidR="00604FAD" w:rsidRPr="003314BE">
          <w:rPr>
            <w:rStyle w:val="Kpr"/>
            <w:rFonts w:ascii="Constantia" w:eastAsia="Times New Roman" w:hAnsi="Constantia"/>
            <w:sz w:val="20"/>
            <w:szCs w:val="20"/>
            <w:u w:val="none"/>
          </w:rPr>
          <w:t>https://doi.org/10.1093/acprof:oso/9780199326268.001.0001</w:t>
        </w:r>
      </w:hyperlink>
      <w:r w:rsidR="00604FAD" w:rsidRPr="003314BE">
        <w:rPr>
          <w:rFonts w:ascii="Constantia" w:eastAsia="Times New Roman" w:hAnsi="Constantia"/>
          <w:color w:val="auto"/>
          <w:sz w:val="20"/>
          <w:szCs w:val="20"/>
        </w:rPr>
        <w:t xml:space="preserve"> </w:t>
      </w:r>
    </w:p>
    <w:p w14:paraId="18D87FAF" w14:textId="77777777" w:rsidR="007C6D6E" w:rsidRDefault="007C6D6E" w:rsidP="00604FAD">
      <w:pPr>
        <w:spacing w:after="0" w:line="240" w:lineRule="auto"/>
        <w:ind w:left="284" w:hanging="284"/>
        <w:jc w:val="both"/>
        <w:rPr>
          <w:rFonts w:ascii="Constantia" w:eastAsia="Times New Roman" w:hAnsi="Constantia"/>
          <w:color w:val="auto"/>
          <w:sz w:val="20"/>
          <w:szCs w:val="20"/>
        </w:rPr>
      </w:pPr>
      <w:r w:rsidRPr="003314BE">
        <w:rPr>
          <w:rFonts w:ascii="Constantia" w:eastAsia="Times New Roman" w:hAnsi="Constantia"/>
          <w:bCs/>
          <w:color w:val="auto"/>
          <w:sz w:val="20"/>
          <w:szCs w:val="20"/>
        </w:rPr>
        <w:t>Young, H. P.</w:t>
      </w:r>
      <w:r w:rsidRPr="003314BE">
        <w:rPr>
          <w:rFonts w:ascii="Constantia" w:eastAsia="Times New Roman" w:hAnsi="Constantia"/>
          <w:color w:val="auto"/>
          <w:sz w:val="20"/>
          <w:szCs w:val="20"/>
        </w:rPr>
        <w:t xml:space="preserve"> (1994). </w:t>
      </w:r>
      <w:r w:rsidRPr="003314BE">
        <w:rPr>
          <w:rFonts w:ascii="Constantia" w:eastAsia="Times New Roman" w:hAnsi="Constantia"/>
          <w:i/>
          <w:iCs/>
          <w:color w:val="auto"/>
          <w:sz w:val="20"/>
          <w:szCs w:val="20"/>
        </w:rPr>
        <w:t>E</w:t>
      </w:r>
      <w:bookmarkStart w:id="1" w:name="_GoBack"/>
      <w:bookmarkEnd w:id="1"/>
      <w:r w:rsidRPr="003314BE">
        <w:rPr>
          <w:rFonts w:ascii="Constantia" w:eastAsia="Times New Roman" w:hAnsi="Constantia"/>
          <w:i/>
          <w:iCs/>
          <w:color w:val="auto"/>
          <w:sz w:val="20"/>
          <w:szCs w:val="20"/>
        </w:rPr>
        <w:t>quity: In theory and practice</w:t>
      </w:r>
      <w:r w:rsidRPr="003314BE">
        <w:rPr>
          <w:rFonts w:ascii="Constantia" w:eastAsia="Times New Roman" w:hAnsi="Constantia"/>
          <w:color w:val="auto"/>
          <w:sz w:val="20"/>
          <w:szCs w:val="20"/>
        </w:rPr>
        <w:t>. Princeton University Press.</w:t>
      </w:r>
    </w:p>
    <w:p w14:paraId="6E5F1275" w14:textId="77777777" w:rsidR="00B30D59" w:rsidRPr="003314BE" w:rsidRDefault="00B30D59" w:rsidP="00604FAD">
      <w:pPr>
        <w:spacing w:after="0" w:line="240" w:lineRule="auto"/>
        <w:ind w:left="284" w:hanging="284"/>
        <w:jc w:val="both"/>
        <w:rPr>
          <w:rFonts w:ascii="Constantia" w:eastAsia="Times New Roman" w:hAnsi="Constantia"/>
          <w:color w:val="auto"/>
          <w:sz w:val="20"/>
          <w:szCs w:val="20"/>
        </w:rPr>
      </w:pPr>
    </w:p>
    <w:p w14:paraId="27C9D261" w14:textId="77777777" w:rsidR="00475345" w:rsidRPr="003314BE" w:rsidRDefault="00475345" w:rsidP="00475345">
      <w:pPr>
        <w:spacing w:after="0" w:line="240" w:lineRule="auto"/>
        <w:jc w:val="right"/>
        <w:rPr>
          <w:b/>
          <w:sz w:val="20"/>
          <w:szCs w:val="20"/>
          <w:lang w:val="en-US"/>
        </w:rPr>
      </w:pPr>
      <w:r w:rsidRPr="003314BE">
        <w:rPr>
          <w:noProof/>
          <w:sz w:val="20"/>
          <w:szCs w:val="20"/>
        </w:rPr>
        <w:drawing>
          <wp:inline distT="0" distB="0" distL="0" distR="0" wp14:anchorId="6FE42D8E" wp14:editId="1FB4A0A4">
            <wp:extent cx="1009650" cy="1257300"/>
            <wp:effectExtent l="0" t="0" r="0" b="0"/>
            <wp:docPr id="12" name="Resim 12" descr="C:\Users\pc\AppData\Local\Microsoft\Windows\INetCache\Content.Word\fr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AppData\Local\Microsoft\Windows\INetCache\Content.Word\frame.png"/>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009650" cy="1257300"/>
                    </a:xfrm>
                    <a:prstGeom prst="rect">
                      <a:avLst/>
                    </a:prstGeom>
                    <a:noFill/>
                    <a:ln>
                      <a:noFill/>
                    </a:ln>
                  </pic:spPr>
                </pic:pic>
              </a:graphicData>
            </a:graphic>
          </wp:inline>
        </w:drawing>
      </w:r>
    </w:p>
    <w:p w14:paraId="1CC50A1F" w14:textId="3E20F125" w:rsidR="006A322E" w:rsidRPr="003314BE" w:rsidRDefault="00475345" w:rsidP="00475345">
      <w:pPr>
        <w:spacing w:after="0" w:line="240" w:lineRule="auto"/>
        <w:jc w:val="both"/>
        <w:rPr>
          <w:rFonts w:ascii="Constantia" w:hAnsi="Constantia"/>
          <w:b/>
          <w:sz w:val="18"/>
          <w:szCs w:val="18"/>
          <w:lang w:val="en-GB"/>
        </w:rPr>
      </w:pPr>
      <w:r w:rsidRPr="00B30D59">
        <w:rPr>
          <w:rFonts w:ascii="Constantia" w:hAnsi="Constantia" w:cs="Mongolian Baiti"/>
          <w:b/>
          <w:sz w:val="16"/>
          <w:szCs w:val="16"/>
          <w:lang w:val="en-US"/>
        </w:rPr>
        <w:t>Open Access</w:t>
      </w:r>
      <w:r w:rsidRPr="00B30D59">
        <w:rPr>
          <w:rFonts w:ascii="Constantia" w:hAnsi="Constantia" w:cs="Mongolian Baiti"/>
          <w:sz w:val="16"/>
          <w:szCs w:val="16"/>
          <w:lang w:val="en-US"/>
        </w:rPr>
        <w:t xml:space="preserve"> This article is licensed under a Creative Commons Attribution-NonCommercial-NoDerivatives 4.0 International License, which permits any non-commercial use, sharing, distribution and reproduction in any medium or format, as long as you give appropriate credit to the original author(s) and the source, provide a link to the Creative Commons licence, and indicate if you modified the licensed material. You do not have permission under this licence to share adapted material derived from this article or parts of it. The images or other third party material in this article are included in the article’s CreativeCommons licence, unless indicated otherwise in a credit line to the material. If material is not included in the article’s Creative Commons licence and your intended use is not permitted by statutory regulation or exceeds the permitted use, you will need to obtain permission directly from the copyright holder. To view a copy of this licence, visit: </w:t>
      </w:r>
      <w:hyperlink r:id="rId45" w:history="1">
        <w:r w:rsidR="001A67D6" w:rsidRPr="008753ED">
          <w:rPr>
            <w:rStyle w:val="Kpr"/>
            <w:rFonts w:ascii="Constantia" w:hAnsi="Constantia" w:cs="Mongolian Baiti"/>
            <w:sz w:val="16"/>
            <w:szCs w:val="16"/>
            <w:lang w:val="en-US"/>
          </w:rPr>
          <w:t>http://creativecommons.org/licenses/by-nc-nd/4.0/</w:t>
        </w:r>
      </w:hyperlink>
      <w:r w:rsidRPr="003314BE">
        <w:rPr>
          <w:rFonts w:ascii="Palatino Linotype" w:hAnsi="Palatino Linotype" w:cs="Mongolian Baiti"/>
          <w:sz w:val="18"/>
          <w:szCs w:val="18"/>
          <w:lang w:val="en-US"/>
        </w:rPr>
        <w:t xml:space="preserve"> </w:t>
      </w:r>
      <w:r w:rsidRPr="003314BE">
        <w:rPr>
          <w:rFonts w:ascii="Palatino Linotype" w:hAnsi="Palatino Linotype" w:cs="Mongolian Baiti"/>
          <w:noProof/>
          <w:sz w:val="18"/>
          <w:szCs w:val="18"/>
        </w:rPr>
        <w:drawing>
          <wp:inline distT="0" distB="0" distL="0" distR="0" wp14:anchorId="6F837763" wp14:editId="2187F991">
            <wp:extent cx="920750" cy="347345"/>
            <wp:effectExtent l="0" t="0" r="0" b="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20750" cy="347345"/>
                    </a:xfrm>
                    <a:prstGeom prst="rect">
                      <a:avLst/>
                    </a:prstGeom>
                    <a:noFill/>
                  </pic:spPr>
                </pic:pic>
              </a:graphicData>
            </a:graphic>
          </wp:inline>
        </w:drawing>
      </w:r>
    </w:p>
    <w:sectPr w:rsidR="006A322E" w:rsidRPr="003314BE" w:rsidSect="003314BE">
      <w:headerReference w:type="default" r:id="rId47"/>
      <w:footerReference w:type="default" r:id="rId48"/>
      <w:footnotePr>
        <w:pos w:val="beneathText"/>
      </w:footnotePr>
      <w:endnotePr>
        <w:numFmt w:val="decimal"/>
      </w:endnotePr>
      <w:pgSz w:w="11906" w:h="16838"/>
      <w:pgMar w:top="1560" w:right="2267" w:bottom="709" w:left="2268" w:header="1304" w:footer="919" w:gutter="0"/>
      <w:pgNumType w:start="5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02B572" w14:textId="77777777" w:rsidR="007D586F" w:rsidRPr="003519FE" w:rsidRDefault="007D586F" w:rsidP="003519FE">
      <w:pPr>
        <w:pStyle w:val="Altbilgi"/>
      </w:pPr>
    </w:p>
  </w:endnote>
  <w:endnote w:type="continuationSeparator" w:id="0">
    <w:p w14:paraId="6A6C844A" w14:textId="77777777" w:rsidR="007D586F" w:rsidRDefault="007D586F" w:rsidP="00835F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Geneva">
    <w:panose1 w:val="00000000000000000000"/>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Times">
    <w:panose1 w:val="02020603050405020304"/>
    <w:charset w:val="A2"/>
    <w:family w:val="roman"/>
    <w:pitch w:val="variable"/>
    <w:sig w:usb0="E0002EFF" w:usb1="C000785B" w:usb2="00000009" w:usb3="00000000" w:csb0="000001FF" w:csb1="00000000"/>
  </w:font>
  <w:font w:name="Georgia">
    <w:altName w:val="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ヒラギノ角ゴ Pro W3">
    <w:altName w:val="Arial Unicode MS"/>
    <w:charset w:val="80"/>
    <w:family w:val="auto"/>
    <w:pitch w:val="variable"/>
    <w:sig w:usb0="00000001"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AS Monospace">
    <w:charset w:val="00"/>
    <w:family w:val="modern"/>
    <w:pitch w:val="fixed"/>
    <w:sig w:usb0="0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Optima LT Std">
    <w:altName w:val="Optima LT Std"/>
    <w:panose1 w:val="00000000000000000000"/>
    <w:charset w:val="00"/>
    <w:family w:val="swiss"/>
    <w:notTrueType/>
    <w:pitch w:val="default"/>
    <w:sig w:usb0="00000003" w:usb1="00000000" w:usb2="00000000" w:usb3="00000000" w:csb0="00000001" w:csb1="00000000"/>
  </w:font>
  <w:font w:name="Constantia">
    <w:panose1 w:val="02030602050306030303"/>
    <w:charset w:val="A2"/>
    <w:family w:val="roman"/>
    <w:pitch w:val="variable"/>
    <w:sig w:usb0="A00002EF" w:usb1="4000204B" w:usb2="00000000" w:usb3="00000000" w:csb0="0000019F" w:csb1="00000000"/>
  </w:font>
  <w:font w:name="Mongolian Baiti">
    <w:panose1 w:val="03000500000000000000"/>
    <w:charset w:val="00"/>
    <w:family w:val="script"/>
    <w:pitch w:val="variable"/>
    <w:sig w:usb0="80000023" w:usb1="00000000" w:usb2="00020000" w:usb3="00000000" w:csb0="00000001" w:csb1="00000000"/>
  </w:font>
  <w:font w:name="Lao UI">
    <w:charset w:val="00"/>
    <w:family w:val="swiss"/>
    <w:pitch w:val="variable"/>
    <w:sig w:usb0="02000003" w:usb1="00000000" w:usb2="00000000" w:usb3="00000000" w:csb0="00000001" w:csb1="00000000"/>
  </w:font>
  <w:font w:name="Palatino Linotype">
    <w:panose1 w:val="02040502050505030304"/>
    <w:charset w:val="A2"/>
    <w:family w:val="roman"/>
    <w:pitch w:val="variable"/>
    <w:sig w:usb0="E0000287" w:usb1="40000013" w:usb2="00000000" w:usb3="00000000" w:csb0="0000019F" w:csb1="00000000"/>
  </w:font>
  <w:font w:name="Gloucester MT Extra Condensed">
    <w:panose1 w:val="02030808020601010101"/>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10FDB7" w14:textId="1D22107A" w:rsidR="007C6D6E" w:rsidRPr="0013193E" w:rsidRDefault="007C6D6E" w:rsidP="00C974BC">
    <w:pPr>
      <w:pStyle w:val="Altbilgi"/>
      <w:ind w:left="1080"/>
      <w:jc w:val="right"/>
      <w:rPr>
        <w:rFonts w:ascii="Gloucester MT Extra Condensed" w:hAnsi="Gloucester MT Extra Condensed"/>
        <w:sz w:val="28"/>
        <w:szCs w:val="28"/>
        <w:lang w:val="tr-TR"/>
      </w:rPr>
    </w:pPr>
    <w:r>
      <w:rPr>
        <w:rFonts w:ascii="Gloucester MT Extra Condensed" w:hAnsi="Gloucester MT Extra Condensed"/>
        <w:noProof/>
        <w:lang w:val="tr-TR" w:eastAsia="tr-TR"/>
      </w:rPr>
      <mc:AlternateContent>
        <mc:Choice Requires="wps">
          <w:drawing>
            <wp:anchor distT="0" distB="0" distL="114300" distR="114300" simplePos="0" relativeHeight="251660288" behindDoc="0" locked="0" layoutInCell="1" allowOverlap="1" wp14:anchorId="68E94FB5" wp14:editId="59A3C937">
              <wp:simplePos x="0" y="0"/>
              <wp:positionH relativeFrom="rightMargin">
                <wp:posOffset>-58420</wp:posOffset>
              </wp:positionH>
              <wp:positionV relativeFrom="bottomMargin">
                <wp:posOffset>344805</wp:posOffset>
              </wp:positionV>
              <wp:extent cx="565785" cy="191770"/>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chemeClr val="accent2">
                                <a:lumMod val="100000"/>
                                <a:lumOff val="0"/>
                              </a:schemeClr>
                            </a:solidFill>
                          </a14:hiddenFill>
                        </a:ext>
                        <a:ext uri="{91240B29-F687-4F45-9708-019B960494DF}">
                          <a14:hiddenLine xmlns:a14="http://schemas.microsoft.com/office/drawing/2010/main" w="28575">
                            <a:solidFill>
                              <a:schemeClr val="accent1">
                                <a:lumMod val="100000"/>
                                <a:lumOff val="0"/>
                              </a:schemeClr>
                            </a:solidFill>
                            <a:miter lim="800000"/>
                            <a:headEnd/>
                            <a:tailEnd/>
                          </a14:hiddenLine>
                        </a:ext>
                      </a:extLst>
                    </wps:spPr>
                    <wps:txbx>
                      <w:txbxContent>
                        <w:p w14:paraId="2A76F33B" w14:textId="212294A4" w:rsidR="007C6D6E" w:rsidRPr="00A974FE" w:rsidRDefault="007C6D6E">
                          <w:pPr>
                            <w:pBdr>
                              <w:top w:val="single" w:sz="4" w:space="1" w:color="7F7F7F" w:themeColor="background1" w:themeShade="7F"/>
                            </w:pBdr>
                            <w:jc w:val="center"/>
                            <w:rPr>
                              <w:rFonts w:ascii="Gloucester MT Extra Condensed" w:hAnsi="Gloucester MT Extra Condensed" w:cstheme="minorHAnsi"/>
                              <w:color w:val="244061" w:themeColor="accent1" w:themeShade="80"/>
                              <w:sz w:val="24"/>
                              <w:szCs w:val="24"/>
                            </w:rPr>
                          </w:pPr>
                          <w:r w:rsidRPr="00A974FE">
                            <w:rPr>
                              <w:rFonts w:ascii="Gloucester MT Extra Condensed" w:hAnsi="Gloucester MT Extra Condensed" w:cstheme="minorHAnsi"/>
                              <w:color w:val="244061" w:themeColor="accent1" w:themeShade="80"/>
                              <w:sz w:val="24"/>
                              <w:szCs w:val="24"/>
                            </w:rPr>
                            <w:fldChar w:fldCharType="begin"/>
                          </w:r>
                          <w:r w:rsidRPr="00A974FE">
                            <w:rPr>
                              <w:rFonts w:ascii="Gloucester MT Extra Condensed" w:hAnsi="Gloucester MT Extra Condensed" w:cstheme="minorHAnsi"/>
                              <w:color w:val="244061" w:themeColor="accent1" w:themeShade="80"/>
                              <w:sz w:val="24"/>
                              <w:szCs w:val="24"/>
                            </w:rPr>
                            <w:instrText xml:space="preserve"> PAGE   \* MERGEFORMAT </w:instrText>
                          </w:r>
                          <w:r w:rsidRPr="00A974FE">
                            <w:rPr>
                              <w:rFonts w:ascii="Gloucester MT Extra Condensed" w:hAnsi="Gloucester MT Extra Condensed" w:cstheme="minorHAnsi"/>
                              <w:color w:val="244061" w:themeColor="accent1" w:themeShade="80"/>
                              <w:sz w:val="24"/>
                              <w:szCs w:val="24"/>
                            </w:rPr>
                            <w:fldChar w:fldCharType="separate"/>
                          </w:r>
                          <w:r w:rsidR="00A974FE">
                            <w:rPr>
                              <w:rFonts w:ascii="Gloucester MT Extra Condensed" w:hAnsi="Gloucester MT Extra Condensed" w:cstheme="minorHAnsi"/>
                              <w:noProof/>
                              <w:color w:val="244061" w:themeColor="accent1" w:themeShade="80"/>
                              <w:sz w:val="24"/>
                              <w:szCs w:val="24"/>
                            </w:rPr>
                            <w:t>67</w:t>
                          </w:r>
                          <w:r w:rsidRPr="00A974FE">
                            <w:rPr>
                              <w:rFonts w:ascii="Gloucester MT Extra Condensed" w:hAnsi="Gloucester MT Extra Condensed" w:cstheme="minorHAnsi"/>
                              <w:noProof/>
                              <w:color w:val="244061" w:themeColor="accent1" w:themeShade="80"/>
                              <w:sz w:val="24"/>
                              <w:szCs w:val="24"/>
                            </w:rPr>
                            <w:fldChar w:fldCharType="end"/>
                          </w:r>
                        </w:p>
                        <w:p w14:paraId="305DFAD2" w14:textId="7B2B801D" w:rsidR="007C6D6E" w:rsidRDefault="007C6D6E">
                          <w:pPr>
                            <w:pBdr>
                              <w:top w:val="single" w:sz="4" w:space="1" w:color="7F7F7F" w:themeColor="background1" w:themeShade="7F"/>
                            </w:pBdr>
                            <w:jc w:val="center"/>
                            <w:rPr>
                              <w:color w:val="C0504D" w:themeColor="accent2"/>
                            </w:rPr>
                          </w:pPr>
                          <w:r>
                            <w:rPr>
                              <w:color w:val="auto"/>
                            </w:rPr>
                            <w:fldChar w:fldCharType="begin"/>
                          </w:r>
                          <w:r>
                            <w:instrText xml:space="preserve"> PAGE   \* MERGEFORMAT </w:instrText>
                          </w:r>
                          <w:r>
                            <w:rPr>
                              <w:color w:val="auto"/>
                            </w:rPr>
                            <w:fldChar w:fldCharType="separate"/>
                          </w:r>
                          <w:r w:rsidR="00A974FE" w:rsidRPr="00A974FE">
                            <w:rPr>
                              <w:noProof/>
                              <w:color w:val="C0504D" w:themeColor="accent2"/>
                            </w:rPr>
                            <w:t>67</w:t>
                          </w:r>
                          <w:r>
                            <w:rPr>
                              <w:noProof/>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8E94FB5" id="Rectangle 2" o:spid="_x0000_s1026" style="position:absolute;left:0;text-align:left;margin-left:-4.6pt;margin-top:27.15pt;width:44.55pt;height:15.1pt;rotation:180;flip:x;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" filled="f" fillcolor="#c0504d [3205]" stroked="f" strokecolor="#4f81bd [3204]" strokeweight="2.25pt">
              <v:textbox inset=",0,,0">
                <w:txbxContent>
                  <w:p w14:paraId="2A76F33B" w14:textId="212294A4" w:rsidR="007C6D6E" w:rsidRPr="00A974FE" w:rsidRDefault="007C6D6E">
                    <w:pPr>
                      <w:pBdr>
                        <w:top w:val="single" w:sz="4" w:space="1" w:color="7F7F7F" w:themeColor="background1" w:themeShade="7F"/>
                      </w:pBdr>
                      <w:jc w:val="center"/>
                      <w:rPr>
                        <w:rFonts w:ascii="Gloucester MT Extra Condensed" w:hAnsi="Gloucester MT Extra Condensed" w:cstheme="minorHAnsi"/>
                        <w:color w:val="244061" w:themeColor="accent1" w:themeShade="80"/>
                        <w:sz w:val="24"/>
                        <w:szCs w:val="24"/>
                      </w:rPr>
                    </w:pPr>
                    <w:r w:rsidRPr="00A974FE">
                      <w:rPr>
                        <w:rFonts w:ascii="Gloucester MT Extra Condensed" w:hAnsi="Gloucester MT Extra Condensed" w:cstheme="minorHAnsi"/>
                        <w:color w:val="244061" w:themeColor="accent1" w:themeShade="80"/>
                        <w:sz w:val="24"/>
                        <w:szCs w:val="24"/>
                      </w:rPr>
                      <w:fldChar w:fldCharType="begin"/>
                    </w:r>
                    <w:r w:rsidRPr="00A974FE">
                      <w:rPr>
                        <w:rFonts w:ascii="Gloucester MT Extra Condensed" w:hAnsi="Gloucester MT Extra Condensed" w:cstheme="minorHAnsi"/>
                        <w:color w:val="244061" w:themeColor="accent1" w:themeShade="80"/>
                        <w:sz w:val="24"/>
                        <w:szCs w:val="24"/>
                      </w:rPr>
                      <w:instrText xml:space="preserve"> PAGE   \* MERGEFORMAT </w:instrText>
                    </w:r>
                    <w:r w:rsidRPr="00A974FE">
                      <w:rPr>
                        <w:rFonts w:ascii="Gloucester MT Extra Condensed" w:hAnsi="Gloucester MT Extra Condensed" w:cstheme="minorHAnsi"/>
                        <w:color w:val="244061" w:themeColor="accent1" w:themeShade="80"/>
                        <w:sz w:val="24"/>
                        <w:szCs w:val="24"/>
                      </w:rPr>
                      <w:fldChar w:fldCharType="separate"/>
                    </w:r>
                    <w:r w:rsidR="00A974FE">
                      <w:rPr>
                        <w:rFonts w:ascii="Gloucester MT Extra Condensed" w:hAnsi="Gloucester MT Extra Condensed" w:cstheme="minorHAnsi"/>
                        <w:noProof/>
                        <w:color w:val="244061" w:themeColor="accent1" w:themeShade="80"/>
                        <w:sz w:val="24"/>
                        <w:szCs w:val="24"/>
                      </w:rPr>
                      <w:t>67</w:t>
                    </w:r>
                    <w:r w:rsidRPr="00A974FE">
                      <w:rPr>
                        <w:rFonts w:ascii="Gloucester MT Extra Condensed" w:hAnsi="Gloucester MT Extra Condensed" w:cstheme="minorHAnsi"/>
                        <w:noProof/>
                        <w:color w:val="244061" w:themeColor="accent1" w:themeShade="80"/>
                        <w:sz w:val="24"/>
                        <w:szCs w:val="24"/>
                      </w:rPr>
                      <w:fldChar w:fldCharType="end"/>
                    </w:r>
                  </w:p>
                  <w:p w14:paraId="305DFAD2" w14:textId="7B2B801D" w:rsidR="007C6D6E" w:rsidRDefault="007C6D6E">
                    <w:pPr>
                      <w:pBdr>
                        <w:top w:val="single" w:sz="4" w:space="1" w:color="7F7F7F" w:themeColor="background1" w:themeShade="7F"/>
                      </w:pBdr>
                      <w:jc w:val="center"/>
                      <w:rPr>
                        <w:color w:val="C0504D" w:themeColor="accent2"/>
                      </w:rPr>
                    </w:pPr>
                    <w:r>
                      <w:rPr>
                        <w:color w:val="auto"/>
                      </w:rPr>
                      <w:fldChar w:fldCharType="begin"/>
                    </w:r>
                    <w:r>
                      <w:instrText xml:space="preserve"> PAGE   \* MERGEFORMAT </w:instrText>
                    </w:r>
                    <w:r>
                      <w:rPr>
                        <w:color w:val="auto"/>
                      </w:rPr>
                      <w:fldChar w:fldCharType="separate"/>
                    </w:r>
                    <w:r w:rsidR="00A974FE" w:rsidRPr="00A974FE">
                      <w:rPr>
                        <w:noProof/>
                        <w:color w:val="C0504D" w:themeColor="accent2"/>
                      </w:rPr>
                      <w:t>67</w:t>
                    </w:r>
                    <w:r>
                      <w:rPr>
                        <w:noProof/>
                        <w:color w:val="C0504D" w:themeColor="accent2"/>
                      </w:rPr>
                      <w:fldChar w:fldCharType="end"/>
                    </w:r>
                  </w:p>
                </w:txbxContent>
              </v:textbox>
              <w10:wrap anchorx="margin" anchory="margin"/>
            </v:rect>
          </w:pict>
        </mc:Fallback>
      </mc:AlternateContent>
    </w:r>
    <w:r>
      <w:rPr>
        <w:rFonts w:ascii="Gloucester MT Extra Condensed" w:hAnsi="Gloucester MT Extra Condensed"/>
        <w:sz w:val="28"/>
        <w:szCs w:val="28"/>
        <w:lang w:val="tr-TR"/>
      </w:rPr>
      <w:t xml:space="preserve">J.S. Cicarelli, </w:t>
    </w:r>
    <w:sdt>
      <w:sdtPr>
        <w:rPr>
          <w:rFonts w:ascii="Gloucester MT Extra Condensed" w:hAnsi="Gloucester MT Extra Condensed"/>
          <w:sz w:val="28"/>
          <w:szCs w:val="28"/>
          <w:lang w:val="tr-TR"/>
        </w:rPr>
        <w:id w:val="28616043"/>
        <w:docPartObj>
          <w:docPartGallery w:val="Page Numbers (Bottom of Page)"/>
          <w:docPartUnique/>
        </w:docPartObj>
      </w:sdtPr>
      <w:sdtEndPr/>
      <w:sdtContent>
        <w:r>
          <w:rPr>
            <w:rFonts w:ascii="Gloucester MT Extra Condensed" w:hAnsi="Gloucester MT Extra Condensed"/>
            <w:sz w:val="28"/>
            <w:szCs w:val="28"/>
            <w:lang w:val="tr-TR"/>
          </w:rPr>
          <w:t>TER, 12</w:t>
        </w:r>
        <w:r w:rsidRPr="0013193E">
          <w:rPr>
            <w:rFonts w:ascii="Gloucester MT Extra Condensed" w:hAnsi="Gloucester MT Extra Condensed"/>
            <w:sz w:val="28"/>
            <w:szCs w:val="28"/>
            <w:lang w:val="tr-TR"/>
          </w:rPr>
          <w:t>(</w:t>
        </w:r>
        <w:r>
          <w:rPr>
            <w:rFonts w:ascii="Gloucester MT Extra Condensed" w:hAnsi="Gloucester MT Extra Condensed"/>
            <w:sz w:val="28"/>
            <w:szCs w:val="28"/>
            <w:lang w:val="tr-TR"/>
          </w:rPr>
          <w:t>2</w:t>
        </w:r>
        <w:r w:rsidRPr="0013193E">
          <w:rPr>
            <w:rFonts w:ascii="Gloucester MT Extra Condensed" w:hAnsi="Gloucester MT Extra Condensed"/>
            <w:sz w:val="28"/>
            <w:szCs w:val="28"/>
            <w:lang w:val="tr-TR"/>
          </w:rPr>
          <w:t>), 20</w:t>
        </w:r>
        <w:r>
          <w:rPr>
            <w:rFonts w:ascii="Gloucester MT Extra Condensed" w:hAnsi="Gloucester MT Extra Condensed"/>
            <w:sz w:val="28"/>
            <w:szCs w:val="28"/>
            <w:lang w:val="tr-TR"/>
          </w:rPr>
          <w:t>25</w:t>
        </w:r>
        <w:r w:rsidRPr="0013193E">
          <w:rPr>
            <w:rFonts w:ascii="Gloucester MT Extra Condensed" w:hAnsi="Gloucester MT Extra Condensed"/>
            <w:sz w:val="28"/>
            <w:szCs w:val="28"/>
            <w:lang w:val="tr-TR"/>
          </w:rPr>
          <w:t xml:space="preserve">, </w:t>
        </w:r>
      </w:sdtContent>
    </w:sdt>
    <w:r w:rsidRPr="0013193E">
      <w:rPr>
        <w:rFonts w:ascii="Gloucester MT Extra Condensed" w:hAnsi="Gloucester MT Extra Condensed"/>
        <w:sz w:val="28"/>
        <w:szCs w:val="28"/>
        <w:lang w:val="tr-TR"/>
      </w:rPr>
      <w:t>p</w:t>
    </w:r>
    <w:r>
      <w:rPr>
        <w:rFonts w:ascii="Gloucester MT Extra Condensed" w:hAnsi="Gloucester MT Extra Condensed"/>
        <w:sz w:val="28"/>
        <w:szCs w:val="28"/>
        <w:lang w:val="tr-TR"/>
      </w:rPr>
      <w:t>p</w:t>
    </w:r>
    <w:r w:rsidRPr="0013193E">
      <w:rPr>
        <w:rFonts w:ascii="Gloucester MT Extra Condensed" w:hAnsi="Gloucester MT Extra Condensed"/>
        <w:sz w:val="28"/>
        <w:szCs w:val="28"/>
        <w:lang w:val="tr-TR"/>
      </w:rPr>
      <w:t>.</w:t>
    </w:r>
    <w:r w:rsidR="00236481">
      <w:rPr>
        <w:rFonts w:ascii="Gloucester MT Extra Condensed" w:hAnsi="Gloucester MT Extra Condensed"/>
        <w:sz w:val="28"/>
        <w:szCs w:val="28"/>
        <w:lang w:val="tr-TR"/>
      </w:rPr>
      <w:t>55-67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F33D0B" w14:textId="77777777" w:rsidR="007D586F" w:rsidRDefault="007D586F" w:rsidP="00835F1C">
      <w:pPr>
        <w:spacing w:after="0" w:line="240" w:lineRule="auto"/>
      </w:pPr>
    </w:p>
  </w:footnote>
  <w:footnote w:type="continuationSeparator" w:id="0">
    <w:p w14:paraId="769BD9E1" w14:textId="77777777" w:rsidR="007D586F" w:rsidRDefault="007D586F" w:rsidP="00835F1C">
      <w:pPr>
        <w:spacing w:after="0" w:line="240" w:lineRule="auto"/>
      </w:pPr>
      <w:r>
        <w:continuationSeparator/>
      </w:r>
    </w:p>
  </w:footnote>
  <w:footnote w:id="1">
    <w:bookmarkStart w:id="0" w:name="YAZARAAA"/>
    <w:p w14:paraId="5FFD8107" w14:textId="39A4FF9A" w:rsidR="006567B4" w:rsidRPr="00B14918" w:rsidRDefault="006567B4" w:rsidP="006567B4">
      <w:pPr>
        <w:spacing w:after="0" w:line="240" w:lineRule="auto"/>
        <w:ind w:left="142" w:hanging="142"/>
        <w:jc w:val="both"/>
        <w:rPr>
          <w:rFonts w:ascii="Constantia" w:hAnsi="Constantia" w:cs="Mongolian Baiti"/>
          <w:color w:val="000000" w:themeColor="text1"/>
          <w:sz w:val="18"/>
          <w:szCs w:val="18"/>
        </w:rPr>
      </w:pPr>
      <w:r w:rsidRPr="00B14918">
        <w:fldChar w:fldCharType="begin"/>
      </w:r>
      <w:r w:rsidRPr="00B14918">
        <w:rPr>
          <w:rFonts w:ascii="Constantia" w:hAnsi="Constantia"/>
          <w:sz w:val="18"/>
          <w:szCs w:val="18"/>
        </w:rPr>
        <w:instrText xml:space="preserve"> HYPERLINK "file:///C:\\Users\\Bilal\\Desktop\\Akademik\\KSP%20Journals\\6-%20JSAS\\54\\A3%20Mario%20Coccia.docx" \l "YAZAR" </w:instrText>
      </w:r>
      <w:r w:rsidRPr="00B14918">
        <w:fldChar w:fldCharType="separate"/>
      </w:r>
      <w:r w:rsidRPr="00B14918">
        <w:rPr>
          <w:rStyle w:val="Kpr"/>
          <w:rFonts w:ascii="Constantia" w:hAnsi="Constantia" w:cs="Mongolian Baiti"/>
          <w:b/>
          <w:color w:val="FF0000"/>
          <w:sz w:val="18"/>
          <w:szCs w:val="18"/>
          <w:u w:val="none"/>
          <w:vertAlign w:val="superscript"/>
        </w:rPr>
        <w:t>†</w:t>
      </w:r>
      <w:r w:rsidRPr="00B14918">
        <w:rPr>
          <w:rStyle w:val="Kpr"/>
          <w:rFonts w:ascii="Constantia" w:hAnsi="Constantia" w:cs="Mongolian Baiti"/>
          <w:b/>
          <w:color w:val="FF0000"/>
          <w:sz w:val="18"/>
          <w:szCs w:val="18"/>
          <w:u w:val="none"/>
          <w:vertAlign w:val="superscript"/>
        </w:rPr>
        <w:fldChar w:fldCharType="end"/>
      </w:r>
      <w:bookmarkEnd w:id="0"/>
      <w:r w:rsidRPr="00B14918">
        <w:rPr>
          <w:rFonts w:ascii="Constantia" w:hAnsi="Constantia" w:cs="Mongolian Baiti"/>
          <w:sz w:val="18"/>
          <w:szCs w:val="18"/>
        </w:rPr>
        <w:t xml:space="preserve"> </w:t>
      </w:r>
      <w:r w:rsidRPr="006567B4">
        <w:rPr>
          <w:rFonts w:ascii="Constantia" w:eastAsia="Times New Roman" w:hAnsi="Constantia"/>
          <w:sz w:val="18"/>
          <w:szCs w:val="18"/>
          <w:lang w:val="en-ZA" w:eastAsia="en-ZA"/>
        </w:rPr>
        <w:t>Roosevelt University, Depertment of Economics, Chicago, IL USA</w:t>
      </w:r>
      <w:r w:rsidRPr="00B14918">
        <w:rPr>
          <w:rFonts w:ascii="Constantia" w:eastAsia="Times New Roman" w:hAnsi="Constantia"/>
          <w:sz w:val="18"/>
          <w:szCs w:val="18"/>
          <w:lang w:val="en-ZA" w:eastAsia="en-ZA"/>
        </w:rPr>
        <w:t xml:space="preserve">. </w:t>
      </w:r>
      <w:r w:rsidRPr="00B14918">
        <w:rPr>
          <w:rFonts w:ascii="Constantia" w:hAnsi="Constantia"/>
          <w:noProof/>
          <w:sz w:val="18"/>
          <w:szCs w:val="18"/>
        </w:rPr>
        <w:drawing>
          <wp:inline distT="0" distB="0" distL="0" distR="0" wp14:anchorId="1B4BE268" wp14:editId="493962BB">
            <wp:extent cx="228854" cy="100965"/>
            <wp:effectExtent l="0" t="0" r="0" b="0"/>
            <wp:docPr id="1" name="Resim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4000" cy="107647"/>
                    </a:xfrm>
                    <a:prstGeom prst="rect">
                      <a:avLst/>
                    </a:prstGeom>
                    <a:noFill/>
                    <a:ln>
                      <a:noFill/>
                    </a:ln>
                  </pic:spPr>
                </pic:pic>
              </a:graphicData>
            </a:graphic>
          </wp:inline>
        </w:drawing>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5F385" w14:textId="77777777" w:rsidR="007C6D6E" w:rsidRDefault="007C6D6E" w:rsidP="000E2887">
    <w:pPr>
      <w:pStyle w:val="stbilgi"/>
      <w:jc w:val="center"/>
    </w:pPr>
    <w:r>
      <w:rPr>
        <w:rFonts w:ascii="Gloucester MT Extra Condensed" w:hAnsi="Gloucester MT Extra Condensed"/>
        <w:bCs/>
        <w:sz w:val="28"/>
        <w:szCs w:val="28"/>
      </w:rPr>
      <w:t>Turkish Economic Review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BEECE62"/>
    <w:lvl w:ilvl="0">
      <w:start w:val="1"/>
      <w:numFmt w:val="decimal"/>
      <w:pStyle w:val="ListeNumaras5"/>
      <w:lvlText w:val="%1."/>
      <w:lvlJc w:val="left"/>
      <w:pPr>
        <w:tabs>
          <w:tab w:val="num" w:pos="1492"/>
        </w:tabs>
        <w:ind w:left="1492" w:hanging="360"/>
      </w:pPr>
    </w:lvl>
  </w:abstractNum>
  <w:abstractNum w:abstractNumId="1">
    <w:nsid w:val="FFFFFF7D"/>
    <w:multiLevelType w:val="singleLevel"/>
    <w:tmpl w:val="CFFEB84A"/>
    <w:lvl w:ilvl="0">
      <w:start w:val="1"/>
      <w:numFmt w:val="decimal"/>
      <w:pStyle w:val="ListeNumaras4"/>
      <w:lvlText w:val="%1."/>
      <w:lvlJc w:val="left"/>
      <w:pPr>
        <w:tabs>
          <w:tab w:val="num" w:pos="1209"/>
        </w:tabs>
        <w:ind w:left="1209" w:hanging="360"/>
      </w:pPr>
    </w:lvl>
  </w:abstractNum>
  <w:abstractNum w:abstractNumId="2">
    <w:nsid w:val="FFFFFF7E"/>
    <w:multiLevelType w:val="singleLevel"/>
    <w:tmpl w:val="065C6CF8"/>
    <w:lvl w:ilvl="0">
      <w:start w:val="1"/>
      <w:numFmt w:val="decimal"/>
      <w:pStyle w:val="ListeNumaras3"/>
      <w:lvlText w:val="%1."/>
      <w:lvlJc w:val="left"/>
      <w:pPr>
        <w:tabs>
          <w:tab w:val="num" w:pos="926"/>
        </w:tabs>
        <w:ind w:left="926" w:hanging="360"/>
      </w:pPr>
    </w:lvl>
  </w:abstractNum>
  <w:abstractNum w:abstractNumId="3">
    <w:nsid w:val="FFFFFF7F"/>
    <w:multiLevelType w:val="singleLevel"/>
    <w:tmpl w:val="02AE2C00"/>
    <w:lvl w:ilvl="0">
      <w:start w:val="1"/>
      <w:numFmt w:val="decimal"/>
      <w:pStyle w:val="ListeNumaras2"/>
      <w:lvlText w:val="%1."/>
      <w:lvlJc w:val="left"/>
      <w:pPr>
        <w:tabs>
          <w:tab w:val="num" w:pos="643"/>
        </w:tabs>
        <w:ind w:left="643" w:hanging="360"/>
      </w:pPr>
    </w:lvl>
  </w:abstractNum>
  <w:abstractNum w:abstractNumId="4">
    <w:nsid w:val="FFFFFF80"/>
    <w:multiLevelType w:val="singleLevel"/>
    <w:tmpl w:val="B88692AC"/>
    <w:lvl w:ilvl="0">
      <w:start w:val="1"/>
      <w:numFmt w:val="bullet"/>
      <w:pStyle w:val="ListeMaddemi5"/>
      <w:lvlText w:val=""/>
      <w:lvlJc w:val="left"/>
      <w:pPr>
        <w:tabs>
          <w:tab w:val="num" w:pos="1492"/>
        </w:tabs>
        <w:ind w:left="1492" w:hanging="360"/>
      </w:pPr>
      <w:rPr>
        <w:rFonts w:ascii="Symbol" w:hAnsi="Symbol" w:hint="default"/>
      </w:rPr>
    </w:lvl>
  </w:abstractNum>
  <w:abstractNum w:abstractNumId="5">
    <w:nsid w:val="FFFFFF81"/>
    <w:multiLevelType w:val="singleLevel"/>
    <w:tmpl w:val="2E721B00"/>
    <w:lvl w:ilvl="0">
      <w:start w:val="1"/>
      <w:numFmt w:val="bullet"/>
      <w:pStyle w:val="ListeMaddemi4"/>
      <w:lvlText w:val=""/>
      <w:lvlJc w:val="left"/>
      <w:pPr>
        <w:tabs>
          <w:tab w:val="num" w:pos="1209"/>
        </w:tabs>
        <w:ind w:left="1209" w:hanging="360"/>
      </w:pPr>
      <w:rPr>
        <w:rFonts w:ascii="Symbol" w:hAnsi="Symbol" w:hint="default"/>
      </w:rPr>
    </w:lvl>
  </w:abstractNum>
  <w:abstractNum w:abstractNumId="6">
    <w:nsid w:val="FFFFFF82"/>
    <w:multiLevelType w:val="singleLevel"/>
    <w:tmpl w:val="9894F158"/>
    <w:lvl w:ilvl="0">
      <w:start w:val="1"/>
      <w:numFmt w:val="bullet"/>
      <w:pStyle w:val="ListeMaddemi3"/>
      <w:lvlText w:val=""/>
      <w:lvlJc w:val="left"/>
      <w:pPr>
        <w:tabs>
          <w:tab w:val="num" w:pos="926"/>
        </w:tabs>
        <w:ind w:left="926" w:hanging="360"/>
      </w:pPr>
      <w:rPr>
        <w:rFonts w:ascii="Symbol" w:hAnsi="Symbol" w:hint="default"/>
      </w:rPr>
    </w:lvl>
  </w:abstractNum>
  <w:abstractNum w:abstractNumId="7">
    <w:nsid w:val="FFFFFF83"/>
    <w:multiLevelType w:val="singleLevel"/>
    <w:tmpl w:val="B912A048"/>
    <w:lvl w:ilvl="0">
      <w:start w:val="1"/>
      <w:numFmt w:val="bullet"/>
      <w:pStyle w:val="ListeMaddemi2"/>
      <w:lvlText w:val=""/>
      <w:lvlJc w:val="left"/>
      <w:pPr>
        <w:tabs>
          <w:tab w:val="num" w:pos="643"/>
        </w:tabs>
        <w:ind w:left="643" w:hanging="360"/>
      </w:pPr>
      <w:rPr>
        <w:rFonts w:ascii="Symbol" w:hAnsi="Symbol" w:hint="default"/>
      </w:rPr>
    </w:lvl>
  </w:abstractNum>
  <w:abstractNum w:abstractNumId="8">
    <w:nsid w:val="FFFFFF88"/>
    <w:multiLevelType w:val="singleLevel"/>
    <w:tmpl w:val="C9E4D804"/>
    <w:lvl w:ilvl="0">
      <w:start w:val="1"/>
      <w:numFmt w:val="decimal"/>
      <w:pStyle w:val="ListeNumaras"/>
      <w:lvlText w:val="%1."/>
      <w:lvlJc w:val="left"/>
      <w:pPr>
        <w:tabs>
          <w:tab w:val="num" w:pos="360"/>
        </w:tabs>
        <w:ind w:left="360" w:hanging="360"/>
      </w:pPr>
    </w:lvl>
  </w:abstractNum>
  <w:abstractNum w:abstractNumId="9">
    <w:nsid w:val="FFFFFF89"/>
    <w:multiLevelType w:val="singleLevel"/>
    <w:tmpl w:val="8A0219F2"/>
    <w:lvl w:ilvl="0">
      <w:start w:val="1"/>
      <w:numFmt w:val="bullet"/>
      <w:pStyle w:val="ListeMaddemi"/>
      <w:lvlText w:val=""/>
      <w:lvlJc w:val="left"/>
      <w:pPr>
        <w:tabs>
          <w:tab w:val="num" w:pos="360"/>
        </w:tabs>
        <w:ind w:left="360" w:hanging="360"/>
      </w:pPr>
      <w:rPr>
        <w:rFonts w:ascii="Symbol" w:hAnsi="Symbol" w:hint="default"/>
      </w:rPr>
    </w:lvl>
  </w:abstractNum>
  <w:abstractNum w:abstractNumId="10">
    <w:nsid w:val="057C28A9"/>
    <w:multiLevelType w:val="hybridMultilevel"/>
    <w:tmpl w:val="45926458"/>
    <w:lvl w:ilvl="0" w:tplc="04080001">
      <w:start w:val="1"/>
      <w:numFmt w:val="lowerRoman"/>
      <w:pStyle w:val="ARList"/>
      <w:lvlText w:val="%1."/>
      <w:lvlJc w:val="right"/>
      <w:pPr>
        <w:ind w:left="720" w:hanging="360"/>
      </w:pPr>
    </w:lvl>
    <w:lvl w:ilvl="1" w:tplc="04080003" w:tentative="1">
      <w:start w:val="1"/>
      <w:numFmt w:val="lowerLetter"/>
      <w:lvlText w:val="%2."/>
      <w:lvlJc w:val="left"/>
      <w:pPr>
        <w:ind w:left="1440" w:hanging="360"/>
      </w:pPr>
    </w:lvl>
    <w:lvl w:ilvl="2" w:tplc="04080005" w:tentative="1">
      <w:start w:val="1"/>
      <w:numFmt w:val="lowerRoman"/>
      <w:lvlText w:val="%3."/>
      <w:lvlJc w:val="right"/>
      <w:pPr>
        <w:ind w:left="2160" w:hanging="180"/>
      </w:pPr>
    </w:lvl>
    <w:lvl w:ilvl="3" w:tplc="04080001" w:tentative="1">
      <w:start w:val="1"/>
      <w:numFmt w:val="decimal"/>
      <w:lvlText w:val="%4."/>
      <w:lvlJc w:val="left"/>
      <w:pPr>
        <w:ind w:left="2880" w:hanging="360"/>
      </w:pPr>
    </w:lvl>
    <w:lvl w:ilvl="4" w:tplc="04080003" w:tentative="1">
      <w:start w:val="1"/>
      <w:numFmt w:val="lowerLetter"/>
      <w:lvlText w:val="%5."/>
      <w:lvlJc w:val="left"/>
      <w:pPr>
        <w:ind w:left="3600" w:hanging="360"/>
      </w:pPr>
    </w:lvl>
    <w:lvl w:ilvl="5" w:tplc="04080005" w:tentative="1">
      <w:start w:val="1"/>
      <w:numFmt w:val="lowerRoman"/>
      <w:lvlText w:val="%6."/>
      <w:lvlJc w:val="right"/>
      <w:pPr>
        <w:ind w:left="4320" w:hanging="180"/>
      </w:pPr>
    </w:lvl>
    <w:lvl w:ilvl="6" w:tplc="04080001" w:tentative="1">
      <w:start w:val="1"/>
      <w:numFmt w:val="decimal"/>
      <w:lvlText w:val="%7."/>
      <w:lvlJc w:val="left"/>
      <w:pPr>
        <w:ind w:left="5040" w:hanging="360"/>
      </w:pPr>
    </w:lvl>
    <w:lvl w:ilvl="7" w:tplc="04080003" w:tentative="1">
      <w:start w:val="1"/>
      <w:numFmt w:val="lowerLetter"/>
      <w:lvlText w:val="%8."/>
      <w:lvlJc w:val="left"/>
      <w:pPr>
        <w:ind w:left="5760" w:hanging="360"/>
      </w:pPr>
    </w:lvl>
    <w:lvl w:ilvl="8" w:tplc="04080005" w:tentative="1">
      <w:start w:val="1"/>
      <w:numFmt w:val="lowerRoman"/>
      <w:lvlText w:val="%9."/>
      <w:lvlJc w:val="right"/>
      <w:pPr>
        <w:ind w:left="6480" w:hanging="180"/>
      </w:pPr>
    </w:lvl>
  </w:abstractNum>
  <w:abstractNum w:abstractNumId="11">
    <w:nsid w:val="3D0056EA"/>
    <w:multiLevelType w:val="singleLevel"/>
    <w:tmpl w:val="ACE8C41C"/>
    <w:lvl w:ilvl="0">
      <w:numFmt w:val="bullet"/>
      <w:pStyle w:val="Kaynaka"/>
      <w:lvlText w:val=""/>
      <w:lvlJc w:val="left"/>
      <w:pPr>
        <w:tabs>
          <w:tab w:val="num" w:pos="360"/>
        </w:tabs>
        <w:ind w:left="360" w:hanging="360"/>
      </w:pPr>
      <w:rPr>
        <w:rFonts w:ascii="Wingdings" w:hAnsi="Wingdings" w:hint="default"/>
        <w:sz w:val="20"/>
      </w:rPr>
    </w:lvl>
  </w:abstractNum>
  <w:abstractNum w:abstractNumId="12">
    <w:nsid w:val="47280402"/>
    <w:multiLevelType w:val="hybridMultilevel"/>
    <w:tmpl w:val="FF8AE610"/>
    <w:lvl w:ilvl="0" w:tplc="04080013">
      <w:start w:val="1"/>
      <w:numFmt w:val="bullet"/>
      <w:pStyle w:val="ARFigureCaption"/>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58DC4497"/>
    <w:multiLevelType w:val="hybridMultilevel"/>
    <w:tmpl w:val="5BF68606"/>
    <w:lvl w:ilvl="0" w:tplc="1084EE26">
      <w:start w:val="1"/>
      <w:numFmt w:val="decimal"/>
      <w:pStyle w:val="HeadingThesis"/>
      <w:lvlText w:val="%1."/>
      <w:lvlJc w:val="left"/>
      <w:pPr>
        <w:ind w:left="720" w:hanging="360"/>
      </w:pPr>
    </w:lvl>
    <w:lvl w:ilvl="1" w:tplc="1C09001B">
      <w:start w:val="1"/>
      <w:numFmt w:val="low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nsid w:val="7D8A69D6"/>
    <w:multiLevelType w:val="hybridMultilevel"/>
    <w:tmpl w:val="BAA83724"/>
    <w:lvl w:ilvl="0" w:tplc="0408000F">
      <w:start w:val="1"/>
      <w:numFmt w:val="decimal"/>
      <w:pStyle w:val="ARTableCaption"/>
      <w:lvlText w:val="%1."/>
      <w:lvlJc w:val="left"/>
      <w:pPr>
        <w:ind w:left="1004" w:hanging="360"/>
      </w:pPr>
      <w:rPr>
        <w:rFonts w:hint="default"/>
        <w:vanish w:val="0"/>
        <w:vertAlign w:val="baseline"/>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num w:numId="1">
    <w:abstractNumId w:val="14"/>
  </w:num>
  <w:num w:numId="2">
    <w:abstractNumId w:val="10"/>
  </w:num>
  <w:num w:numId="3">
    <w:abstractNumId w:val="12"/>
  </w:num>
  <w:num w:numId="4">
    <w:abstractNumId w:val="11"/>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drawingGridHorizontalSpacing w:val="110"/>
  <w:displayHorizontalDrawingGridEvery w:val="2"/>
  <w:characterSpacingControl w:val="doNotCompress"/>
  <w:savePreviewPicture/>
  <w:hdrShapeDefaults>
    <o:shapedefaults v:ext="edit" spidmax="2049"/>
  </w:hdrShapeDefaults>
  <w:footnotePr>
    <w:pos w:val="beneathTex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471"/>
    <w:rsid w:val="00000367"/>
    <w:rsid w:val="00002D0F"/>
    <w:rsid w:val="00004CC2"/>
    <w:rsid w:val="00010415"/>
    <w:rsid w:val="00011F6D"/>
    <w:rsid w:val="00012C31"/>
    <w:rsid w:val="0001420F"/>
    <w:rsid w:val="000153CD"/>
    <w:rsid w:val="0001544D"/>
    <w:rsid w:val="00015C8D"/>
    <w:rsid w:val="00017CFC"/>
    <w:rsid w:val="00020F26"/>
    <w:rsid w:val="00022CF5"/>
    <w:rsid w:val="00023F75"/>
    <w:rsid w:val="00024F27"/>
    <w:rsid w:val="00025492"/>
    <w:rsid w:val="00026264"/>
    <w:rsid w:val="00030069"/>
    <w:rsid w:val="00030344"/>
    <w:rsid w:val="00030FCC"/>
    <w:rsid w:val="0003164D"/>
    <w:rsid w:val="00034C68"/>
    <w:rsid w:val="000367C7"/>
    <w:rsid w:val="00040BB5"/>
    <w:rsid w:val="000457AF"/>
    <w:rsid w:val="0004792D"/>
    <w:rsid w:val="00051011"/>
    <w:rsid w:val="00052E26"/>
    <w:rsid w:val="00054381"/>
    <w:rsid w:val="00055D13"/>
    <w:rsid w:val="00057500"/>
    <w:rsid w:val="0005750D"/>
    <w:rsid w:val="00057858"/>
    <w:rsid w:val="00057A6D"/>
    <w:rsid w:val="00057E48"/>
    <w:rsid w:val="00061BD6"/>
    <w:rsid w:val="00062839"/>
    <w:rsid w:val="00063474"/>
    <w:rsid w:val="00063AA2"/>
    <w:rsid w:val="00065C09"/>
    <w:rsid w:val="000663C5"/>
    <w:rsid w:val="000673EB"/>
    <w:rsid w:val="00067D07"/>
    <w:rsid w:val="00067F54"/>
    <w:rsid w:val="00072139"/>
    <w:rsid w:val="0007304B"/>
    <w:rsid w:val="000734F1"/>
    <w:rsid w:val="00073D32"/>
    <w:rsid w:val="00075BB9"/>
    <w:rsid w:val="0007601A"/>
    <w:rsid w:val="00077108"/>
    <w:rsid w:val="00077B93"/>
    <w:rsid w:val="0008192C"/>
    <w:rsid w:val="000832A2"/>
    <w:rsid w:val="00083E87"/>
    <w:rsid w:val="00084DE0"/>
    <w:rsid w:val="00085524"/>
    <w:rsid w:val="00086C98"/>
    <w:rsid w:val="00087C3E"/>
    <w:rsid w:val="000901CC"/>
    <w:rsid w:val="000909D0"/>
    <w:rsid w:val="000912DC"/>
    <w:rsid w:val="00092FD4"/>
    <w:rsid w:val="00093F03"/>
    <w:rsid w:val="00094B90"/>
    <w:rsid w:val="00097A06"/>
    <w:rsid w:val="000A0754"/>
    <w:rsid w:val="000A1A40"/>
    <w:rsid w:val="000A387D"/>
    <w:rsid w:val="000A566A"/>
    <w:rsid w:val="000A5A6C"/>
    <w:rsid w:val="000A6D52"/>
    <w:rsid w:val="000B150A"/>
    <w:rsid w:val="000B187C"/>
    <w:rsid w:val="000B3649"/>
    <w:rsid w:val="000B3C4B"/>
    <w:rsid w:val="000B43DA"/>
    <w:rsid w:val="000B4CD4"/>
    <w:rsid w:val="000B50EB"/>
    <w:rsid w:val="000B6EC9"/>
    <w:rsid w:val="000B7502"/>
    <w:rsid w:val="000B778C"/>
    <w:rsid w:val="000B78B6"/>
    <w:rsid w:val="000C07E9"/>
    <w:rsid w:val="000C0E21"/>
    <w:rsid w:val="000C1AFF"/>
    <w:rsid w:val="000C1D17"/>
    <w:rsid w:val="000C2C92"/>
    <w:rsid w:val="000C31F8"/>
    <w:rsid w:val="000C48ED"/>
    <w:rsid w:val="000C674E"/>
    <w:rsid w:val="000C6825"/>
    <w:rsid w:val="000D01CE"/>
    <w:rsid w:val="000D03AA"/>
    <w:rsid w:val="000D0466"/>
    <w:rsid w:val="000D46B6"/>
    <w:rsid w:val="000D58A7"/>
    <w:rsid w:val="000D5CB5"/>
    <w:rsid w:val="000E0E6D"/>
    <w:rsid w:val="000E1D55"/>
    <w:rsid w:val="000E2887"/>
    <w:rsid w:val="000E2BA1"/>
    <w:rsid w:val="000E4F4C"/>
    <w:rsid w:val="000E7EBE"/>
    <w:rsid w:val="000F0644"/>
    <w:rsid w:val="000F1575"/>
    <w:rsid w:val="000F3CA5"/>
    <w:rsid w:val="000F4045"/>
    <w:rsid w:val="000F4C33"/>
    <w:rsid w:val="000F562D"/>
    <w:rsid w:val="000F70C9"/>
    <w:rsid w:val="000F7E2A"/>
    <w:rsid w:val="001001BC"/>
    <w:rsid w:val="00100E91"/>
    <w:rsid w:val="00101462"/>
    <w:rsid w:val="0010266C"/>
    <w:rsid w:val="001026E5"/>
    <w:rsid w:val="00103CC6"/>
    <w:rsid w:val="00103EB0"/>
    <w:rsid w:val="00104465"/>
    <w:rsid w:val="001048B0"/>
    <w:rsid w:val="00106299"/>
    <w:rsid w:val="00106C13"/>
    <w:rsid w:val="00107C7E"/>
    <w:rsid w:val="00110F2F"/>
    <w:rsid w:val="00110FBD"/>
    <w:rsid w:val="00115582"/>
    <w:rsid w:val="00116391"/>
    <w:rsid w:val="001174AF"/>
    <w:rsid w:val="00120570"/>
    <w:rsid w:val="001207D5"/>
    <w:rsid w:val="001216C1"/>
    <w:rsid w:val="00121DC1"/>
    <w:rsid w:val="001225D0"/>
    <w:rsid w:val="00123A68"/>
    <w:rsid w:val="001246B7"/>
    <w:rsid w:val="00125164"/>
    <w:rsid w:val="00125615"/>
    <w:rsid w:val="00125BA4"/>
    <w:rsid w:val="001269D8"/>
    <w:rsid w:val="00127F30"/>
    <w:rsid w:val="00131513"/>
    <w:rsid w:val="0013193E"/>
    <w:rsid w:val="00133864"/>
    <w:rsid w:val="00133FB5"/>
    <w:rsid w:val="00135632"/>
    <w:rsid w:val="001366A7"/>
    <w:rsid w:val="001377D9"/>
    <w:rsid w:val="00137CB4"/>
    <w:rsid w:val="0014053C"/>
    <w:rsid w:val="00140AEB"/>
    <w:rsid w:val="0014168A"/>
    <w:rsid w:val="00141D3F"/>
    <w:rsid w:val="00141D9F"/>
    <w:rsid w:val="001426FB"/>
    <w:rsid w:val="001437D4"/>
    <w:rsid w:val="0014443D"/>
    <w:rsid w:val="00145EC0"/>
    <w:rsid w:val="0014618B"/>
    <w:rsid w:val="00147D89"/>
    <w:rsid w:val="001513EB"/>
    <w:rsid w:val="00155A60"/>
    <w:rsid w:val="001560DB"/>
    <w:rsid w:val="00161707"/>
    <w:rsid w:val="001631D3"/>
    <w:rsid w:val="00163481"/>
    <w:rsid w:val="00163D5D"/>
    <w:rsid w:val="00164947"/>
    <w:rsid w:val="00164B98"/>
    <w:rsid w:val="00164F62"/>
    <w:rsid w:val="00165009"/>
    <w:rsid w:val="00166500"/>
    <w:rsid w:val="0016757C"/>
    <w:rsid w:val="00167BB2"/>
    <w:rsid w:val="001700E5"/>
    <w:rsid w:val="00170304"/>
    <w:rsid w:val="001728B4"/>
    <w:rsid w:val="00172C9B"/>
    <w:rsid w:val="00174462"/>
    <w:rsid w:val="00174662"/>
    <w:rsid w:val="00174A29"/>
    <w:rsid w:val="00175206"/>
    <w:rsid w:val="001759A2"/>
    <w:rsid w:val="0017699C"/>
    <w:rsid w:val="001778C9"/>
    <w:rsid w:val="00180BC2"/>
    <w:rsid w:val="00182637"/>
    <w:rsid w:val="001833D9"/>
    <w:rsid w:val="0018445B"/>
    <w:rsid w:val="001856E3"/>
    <w:rsid w:val="00186ABA"/>
    <w:rsid w:val="00186C11"/>
    <w:rsid w:val="00186D34"/>
    <w:rsid w:val="00191092"/>
    <w:rsid w:val="001948AB"/>
    <w:rsid w:val="001960E5"/>
    <w:rsid w:val="001A157C"/>
    <w:rsid w:val="001A1BD8"/>
    <w:rsid w:val="001A2CD8"/>
    <w:rsid w:val="001A51C6"/>
    <w:rsid w:val="001A67D6"/>
    <w:rsid w:val="001A6968"/>
    <w:rsid w:val="001B17B4"/>
    <w:rsid w:val="001B47C3"/>
    <w:rsid w:val="001B50D1"/>
    <w:rsid w:val="001C06CF"/>
    <w:rsid w:val="001C0CCB"/>
    <w:rsid w:val="001C1328"/>
    <w:rsid w:val="001C1507"/>
    <w:rsid w:val="001C4222"/>
    <w:rsid w:val="001C4547"/>
    <w:rsid w:val="001C4B6B"/>
    <w:rsid w:val="001C4F14"/>
    <w:rsid w:val="001C573E"/>
    <w:rsid w:val="001C6232"/>
    <w:rsid w:val="001D14BE"/>
    <w:rsid w:val="001D2309"/>
    <w:rsid w:val="001D33CC"/>
    <w:rsid w:val="001D4C0B"/>
    <w:rsid w:val="001D524B"/>
    <w:rsid w:val="001D54AB"/>
    <w:rsid w:val="001D6768"/>
    <w:rsid w:val="001D70CF"/>
    <w:rsid w:val="001D76F9"/>
    <w:rsid w:val="001E3117"/>
    <w:rsid w:val="001E3421"/>
    <w:rsid w:val="001E40E7"/>
    <w:rsid w:val="001E50CD"/>
    <w:rsid w:val="001E7C77"/>
    <w:rsid w:val="001F010A"/>
    <w:rsid w:val="001F0232"/>
    <w:rsid w:val="001F03B2"/>
    <w:rsid w:val="001F06B7"/>
    <w:rsid w:val="001F1C95"/>
    <w:rsid w:val="001F203F"/>
    <w:rsid w:val="001F2C46"/>
    <w:rsid w:val="001F4793"/>
    <w:rsid w:val="001F4AD3"/>
    <w:rsid w:val="001F6160"/>
    <w:rsid w:val="001F61B3"/>
    <w:rsid w:val="001F6A39"/>
    <w:rsid w:val="0020021C"/>
    <w:rsid w:val="002013AC"/>
    <w:rsid w:val="00202056"/>
    <w:rsid w:val="00202341"/>
    <w:rsid w:val="00202451"/>
    <w:rsid w:val="00202454"/>
    <w:rsid w:val="00203144"/>
    <w:rsid w:val="0020528D"/>
    <w:rsid w:val="00206078"/>
    <w:rsid w:val="00206471"/>
    <w:rsid w:val="00206CFC"/>
    <w:rsid w:val="00207433"/>
    <w:rsid w:val="00207449"/>
    <w:rsid w:val="00215987"/>
    <w:rsid w:val="00215B05"/>
    <w:rsid w:val="00217232"/>
    <w:rsid w:val="0021771F"/>
    <w:rsid w:val="00221B00"/>
    <w:rsid w:val="002222B8"/>
    <w:rsid w:val="002225B3"/>
    <w:rsid w:val="002229E7"/>
    <w:rsid w:val="00225BC7"/>
    <w:rsid w:val="00226315"/>
    <w:rsid w:val="002307A0"/>
    <w:rsid w:val="00230DDA"/>
    <w:rsid w:val="00231885"/>
    <w:rsid w:val="0023228E"/>
    <w:rsid w:val="00233D10"/>
    <w:rsid w:val="002361C7"/>
    <w:rsid w:val="00236481"/>
    <w:rsid w:val="002368C3"/>
    <w:rsid w:val="00236AC2"/>
    <w:rsid w:val="00236CC0"/>
    <w:rsid w:val="00237210"/>
    <w:rsid w:val="00237411"/>
    <w:rsid w:val="00237AD2"/>
    <w:rsid w:val="00240C4B"/>
    <w:rsid w:val="0024119B"/>
    <w:rsid w:val="0024125D"/>
    <w:rsid w:val="00241511"/>
    <w:rsid w:val="0024173D"/>
    <w:rsid w:val="00241D2D"/>
    <w:rsid w:val="002422BE"/>
    <w:rsid w:val="002427B3"/>
    <w:rsid w:val="00242E1C"/>
    <w:rsid w:val="00242FA9"/>
    <w:rsid w:val="0024369A"/>
    <w:rsid w:val="00244AF6"/>
    <w:rsid w:val="00244EFE"/>
    <w:rsid w:val="00250D13"/>
    <w:rsid w:val="002519A6"/>
    <w:rsid w:val="002524CE"/>
    <w:rsid w:val="0025465B"/>
    <w:rsid w:val="0025472D"/>
    <w:rsid w:val="00254E93"/>
    <w:rsid w:val="00254F4E"/>
    <w:rsid w:val="00255AC7"/>
    <w:rsid w:val="0025752F"/>
    <w:rsid w:val="00257ED8"/>
    <w:rsid w:val="00261C94"/>
    <w:rsid w:val="002624BD"/>
    <w:rsid w:val="00262EEB"/>
    <w:rsid w:val="002646EE"/>
    <w:rsid w:val="00265441"/>
    <w:rsid w:val="002655A7"/>
    <w:rsid w:val="002662FA"/>
    <w:rsid w:val="002664E3"/>
    <w:rsid w:val="002675E8"/>
    <w:rsid w:val="00267799"/>
    <w:rsid w:val="00270B4F"/>
    <w:rsid w:val="00270C00"/>
    <w:rsid w:val="002715AA"/>
    <w:rsid w:val="00271D61"/>
    <w:rsid w:val="00272179"/>
    <w:rsid w:val="002738D5"/>
    <w:rsid w:val="002742D2"/>
    <w:rsid w:val="002746A5"/>
    <w:rsid w:val="00275ED3"/>
    <w:rsid w:val="00276E2C"/>
    <w:rsid w:val="0028163E"/>
    <w:rsid w:val="0028194E"/>
    <w:rsid w:val="00281A81"/>
    <w:rsid w:val="00283B90"/>
    <w:rsid w:val="00283E06"/>
    <w:rsid w:val="002843F2"/>
    <w:rsid w:val="00284DCE"/>
    <w:rsid w:val="00284F7D"/>
    <w:rsid w:val="00285C48"/>
    <w:rsid w:val="00286E61"/>
    <w:rsid w:val="002906F2"/>
    <w:rsid w:val="002909BB"/>
    <w:rsid w:val="00292442"/>
    <w:rsid w:val="00292EB7"/>
    <w:rsid w:val="00293465"/>
    <w:rsid w:val="00293E70"/>
    <w:rsid w:val="00294EC8"/>
    <w:rsid w:val="00295B0C"/>
    <w:rsid w:val="00296669"/>
    <w:rsid w:val="0029669B"/>
    <w:rsid w:val="00297AA9"/>
    <w:rsid w:val="002A0439"/>
    <w:rsid w:val="002A0FBD"/>
    <w:rsid w:val="002A2906"/>
    <w:rsid w:val="002A2C7A"/>
    <w:rsid w:val="002A354A"/>
    <w:rsid w:val="002A5365"/>
    <w:rsid w:val="002A6DBE"/>
    <w:rsid w:val="002B09EC"/>
    <w:rsid w:val="002B1BE3"/>
    <w:rsid w:val="002B25D4"/>
    <w:rsid w:val="002B2F54"/>
    <w:rsid w:val="002B395E"/>
    <w:rsid w:val="002B4C7B"/>
    <w:rsid w:val="002B5710"/>
    <w:rsid w:val="002B71CB"/>
    <w:rsid w:val="002B7BC9"/>
    <w:rsid w:val="002B7C87"/>
    <w:rsid w:val="002C2036"/>
    <w:rsid w:val="002C23C8"/>
    <w:rsid w:val="002C3362"/>
    <w:rsid w:val="002C3BB2"/>
    <w:rsid w:val="002C4930"/>
    <w:rsid w:val="002D0850"/>
    <w:rsid w:val="002D0924"/>
    <w:rsid w:val="002D1787"/>
    <w:rsid w:val="002D259F"/>
    <w:rsid w:val="002D2AA6"/>
    <w:rsid w:val="002D3569"/>
    <w:rsid w:val="002D38BC"/>
    <w:rsid w:val="002D49E6"/>
    <w:rsid w:val="002D56DA"/>
    <w:rsid w:val="002D5A0D"/>
    <w:rsid w:val="002D7066"/>
    <w:rsid w:val="002D7B90"/>
    <w:rsid w:val="002E0557"/>
    <w:rsid w:val="002E144F"/>
    <w:rsid w:val="002E3176"/>
    <w:rsid w:val="002E31C1"/>
    <w:rsid w:val="002E3279"/>
    <w:rsid w:val="002E3AAE"/>
    <w:rsid w:val="002E4729"/>
    <w:rsid w:val="002E5CBE"/>
    <w:rsid w:val="002E62CD"/>
    <w:rsid w:val="002E71C4"/>
    <w:rsid w:val="002F0E7D"/>
    <w:rsid w:val="002F187E"/>
    <w:rsid w:val="002F1E26"/>
    <w:rsid w:val="002F1EA9"/>
    <w:rsid w:val="002F2479"/>
    <w:rsid w:val="002F3200"/>
    <w:rsid w:val="002F3603"/>
    <w:rsid w:val="002F42AE"/>
    <w:rsid w:val="002F791E"/>
    <w:rsid w:val="002F7D5F"/>
    <w:rsid w:val="003022D9"/>
    <w:rsid w:val="00304E89"/>
    <w:rsid w:val="003070AF"/>
    <w:rsid w:val="00307BAC"/>
    <w:rsid w:val="00307E14"/>
    <w:rsid w:val="00307F5B"/>
    <w:rsid w:val="00307FFE"/>
    <w:rsid w:val="00316982"/>
    <w:rsid w:val="003213D0"/>
    <w:rsid w:val="003216FC"/>
    <w:rsid w:val="00321BF4"/>
    <w:rsid w:val="00322496"/>
    <w:rsid w:val="003227FB"/>
    <w:rsid w:val="00322D6F"/>
    <w:rsid w:val="003243AC"/>
    <w:rsid w:val="00326EA1"/>
    <w:rsid w:val="00327BB0"/>
    <w:rsid w:val="003314BE"/>
    <w:rsid w:val="003319BA"/>
    <w:rsid w:val="003321B3"/>
    <w:rsid w:val="00333141"/>
    <w:rsid w:val="00334FAD"/>
    <w:rsid w:val="00335CF7"/>
    <w:rsid w:val="00340944"/>
    <w:rsid w:val="0034120A"/>
    <w:rsid w:val="00341818"/>
    <w:rsid w:val="00341C5E"/>
    <w:rsid w:val="00341F34"/>
    <w:rsid w:val="00342F08"/>
    <w:rsid w:val="00343467"/>
    <w:rsid w:val="003443A1"/>
    <w:rsid w:val="00344C28"/>
    <w:rsid w:val="00345170"/>
    <w:rsid w:val="00347073"/>
    <w:rsid w:val="00347569"/>
    <w:rsid w:val="003501E5"/>
    <w:rsid w:val="00350F76"/>
    <w:rsid w:val="003519AF"/>
    <w:rsid w:val="003519FE"/>
    <w:rsid w:val="00353157"/>
    <w:rsid w:val="00354B0E"/>
    <w:rsid w:val="00356635"/>
    <w:rsid w:val="00356F9C"/>
    <w:rsid w:val="00357D5A"/>
    <w:rsid w:val="0036067D"/>
    <w:rsid w:val="003613B2"/>
    <w:rsid w:val="0036495A"/>
    <w:rsid w:val="00364C63"/>
    <w:rsid w:val="003656D2"/>
    <w:rsid w:val="00371314"/>
    <w:rsid w:val="00371D48"/>
    <w:rsid w:val="003731E2"/>
    <w:rsid w:val="003738E9"/>
    <w:rsid w:val="0037775B"/>
    <w:rsid w:val="00377DCE"/>
    <w:rsid w:val="00381FC1"/>
    <w:rsid w:val="00383FCA"/>
    <w:rsid w:val="00385E4A"/>
    <w:rsid w:val="00386B87"/>
    <w:rsid w:val="00390073"/>
    <w:rsid w:val="0039027C"/>
    <w:rsid w:val="00390F6F"/>
    <w:rsid w:val="0039148E"/>
    <w:rsid w:val="003918F5"/>
    <w:rsid w:val="003935EA"/>
    <w:rsid w:val="003958C6"/>
    <w:rsid w:val="00396B8A"/>
    <w:rsid w:val="0039727A"/>
    <w:rsid w:val="00397876"/>
    <w:rsid w:val="0039788D"/>
    <w:rsid w:val="00397AC8"/>
    <w:rsid w:val="00397AE7"/>
    <w:rsid w:val="003A1D79"/>
    <w:rsid w:val="003A2623"/>
    <w:rsid w:val="003A277D"/>
    <w:rsid w:val="003A3A58"/>
    <w:rsid w:val="003A41C8"/>
    <w:rsid w:val="003A475A"/>
    <w:rsid w:val="003A5D58"/>
    <w:rsid w:val="003A60F8"/>
    <w:rsid w:val="003A7DD3"/>
    <w:rsid w:val="003B05C1"/>
    <w:rsid w:val="003B07B4"/>
    <w:rsid w:val="003B1174"/>
    <w:rsid w:val="003B4120"/>
    <w:rsid w:val="003B52C5"/>
    <w:rsid w:val="003B5A01"/>
    <w:rsid w:val="003B6FEB"/>
    <w:rsid w:val="003B7500"/>
    <w:rsid w:val="003C1DAE"/>
    <w:rsid w:val="003C27C2"/>
    <w:rsid w:val="003C2967"/>
    <w:rsid w:val="003C6ECC"/>
    <w:rsid w:val="003C7B44"/>
    <w:rsid w:val="003C7F7B"/>
    <w:rsid w:val="003D016D"/>
    <w:rsid w:val="003D0190"/>
    <w:rsid w:val="003D1217"/>
    <w:rsid w:val="003D1B8B"/>
    <w:rsid w:val="003D2438"/>
    <w:rsid w:val="003D24E0"/>
    <w:rsid w:val="003D2AD7"/>
    <w:rsid w:val="003D4347"/>
    <w:rsid w:val="003D514C"/>
    <w:rsid w:val="003D555D"/>
    <w:rsid w:val="003D57D6"/>
    <w:rsid w:val="003D7ECB"/>
    <w:rsid w:val="003E01A3"/>
    <w:rsid w:val="003E1683"/>
    <w:rsid w:val="003E308B"/>
    <w:rsid w:val="003E36C1"/>
    <w:rsid w:val="003E461D"/>
    <w:rsid w:val="003E5CA5"/>
    <w:rsid w:val="003E6DA9"/>
    <w:rsid w:val="003E6F16"/>
    <w:rsid w:val="003E70E9"/>
    <w:rsid w:val="003F1BA8"/>
    <w:rsid w:val="003F230F"/>
    <w:rsid w:val="003F2CDA"/>
    <w:rsid w:val="003F2E9D"/>
    <w:rsid w:val="003F3415"/>
    <w:rsid w:val="003F3874"/>
    <w:rsid w:val="003F4600"/>
    <w:rsid w:val="003F5D9B"/>
    <w:rsid w:val="003F6E04"/>
    <w:rsid w:val="003F769F"/>
    <w:rsid w:val="00400EE8"/>
    <w:rsid w:val="0040231F"/>
    <w:rsid w:val="004028B8"/>
    <w:rsid w:val="00402AF5"/>
    <w:rsid w:val="00404336"/>
    <w:rsid w:val="00404EF5"/>
    <w:rsid w:val="004052C3"/>
    <w:rsid w:val="00405479"/>
    <w:rsid w:val="00406BAA"/>
    <w:rsid w:val="004079E6"/>
    <w:rsid w:val="00411EED"/>
    <w:rsid w:val="004135AB"/>
    <w:rsid w:val="00414EF0"/>
    <w:rsid w:val="00417920"/>
    <w:rsid w:val="0042024C"/>
    <w:rsid w:val="00420730"/>
    <w:rsid w:val="004219A4"/>
    <w:rsid w:val="0042216E"/>
    <w:rsid w:val="00423035"/>
    <w:rsid w:val="00423A66"/>
    <w:rsid w:val="0042447A"/>
    <w:rsid w:val="00424C04"/>
    <w:rsid w:val="004262AA"/>
    <w:rsid w:val="00426595"/>
    <w:rsid w:val="00426714"/>
    <w:rsid w:val="00426F6E"/>
    <w:rsid w:val="00426F99"/>
    <w:rsid w:val="00427CD1"/>
    <w:rsid w:val="004307E5"/>
    <w:rsid w:val="00430C65"/>
    <w:rsid w:val="00431087"/>
    <w:rsid w:val="0043160C"/>
    <w:rsid w:val="0043261B"/>
    <w:rsid w:val="0043593A"/>
    <w:rsid w:val="00435A0E"/>
    <w:rsid w:val="0043602D"/>
    <w:rsid w:val="00436960"/>
    <w:rsid w:val="004413EE"/>
    <w:rsid w:val="00441956"/>
    <w:rsid w:val="00443D88"/>
    <w:rsid w:val="00445351"/>
    <w:rsid w:val="004465B0"/>
    <w:rsid w:val="00446BA1"/>
    <w:rsid w:val="0044770C"/>
    <w:rsid w:val="0044795B"/>
    <w:rsid w:val="004522F8"/>
    <w:rsid w:val="00456567"/>
    <w:rsid w:val="00457610"/>
    <w:rsid w:val="004629BD"/>
    <w:rsid w:val="004637C5"/>
    <w:rsid w:val="00463F6F"/>
    <w:rsid w:val="00464742"/>
    <w:rsid w:val="0046593F"/>
    <w:rsid w:val="004659FB"/>
    <w:rsid w:val="00473EA1"/>
    <w:rsid w:val="00475083"/>
    <w:rsid w:val="00475345"/>
    <w:rsid w:val="00476C7C"/>
    <w:rsid w:val="0048233C"/>
    <w:rsid w:val="004823DD"/>
    <w:rsid w:val="004829D6"/>
    <w:rsid w:val="0048309B"/>
    <w:rsid w:val="00484690"/>
    <w:rsid w:val="00485168"/>
    <w:rsid w:val="004855C1"/>
    <w:rsid w:val="00485742"/>
    <w:rsid w:val="00485AF2"/>
    <w:rsid w:val="00485F6D"/>
    <w:rsid w:val="00487CD2"/>
    <w:rsid w:val="00490CE1"/>
    <w:rsid w:val="00491536"/>
    <w:rsid w:val="00491958"/>
    <w:rsid w:val="00494949"/>
    <w:rsid w:val="004A2814"/>
    <w:rsid w:val="004A3B2D"/>
    <w:rsid w:val="004A3FCC"/>
    <w:rsid w:val="004A5640"/>
    <w:rsid w:val="004A6382"/>
    <w:rsid w:val="004B0658"/>
    <w:rsid w:val="004B2A90"/>
    <w:rsid w:val="004B3C6E"/>
    <w:rsid w:val="004B487C"/>
    <w:rsid w:val="004B4DB6"/>
    <w:rsid w:val="004B50D2"/>
    <w:rsid w:val="004B5102"/>
    <w:rsid w:val="004B5ABB"/>
    <w:rsid w:val="004B60CD"/>
    <w:rsid w:val="004C2375"/>
    <w:rsid w:val="004C2D4D"/>
    <w:rsid w:val="004C31AE"/>
    <w:rsid w:val="004C4E38"/>
    <w:rsid w:val="004C52D8"/>
    <w:rsid w:val="004C66A3"/>
    <w:rsid w:val="004C79F2"/>
    <w:rsid w:val="004D0A5A"/>
    <w:rsid w:val="004D3F5F"/>
    <w:rsid w:val="004D67F1"/>
    <w:rsid w:val="004D698E"/>
    <w:rsid w:val="004E19E2"/>
    <w:rsid w:val="004E1F3C"/>
    <w:rsid w:val="004E1F68"/>
    <w:rsid w:val="004E214E"/>
    <w:rsid w:val="004E462B"/>
    <w:rsid w:val="004E545D"/>
    <w:rsid w:val="004E5EE4"/>
    <w:rsid w:val="004E75BB"/>
    <w:rsid w:val="004E7CC8"/>
    <w:rsid w:val="004F1DC3"/>
    <w:rsid w:val="004F1E10"/>
    <w:rsid w:val="004F24D4"/>
    <w:rsid w:val="004F288A"/>
    <w:rsid w:val="004F3114"/>
    <w:rsid w:val="004F35D7"/>
    <w:rsid w:val="004F4F8D"/>
    <w:rsid w:val="004F5122"/>
    <w:rsid w:val="004F66C1"/>
    <w:rsid w:val="004F6BF7"/>
    <w:rsid w:val="004F73AE"/>
    <w:rsid w:val="004F7AC3"/>
    <w:rsid w:val="0050052E"/>
    <w:rsid w:val="00500B67"/>
    <w:rsid w:val="00500FF9"/>
    <w:rsid w:val="0050226C"/>
    <w:rsid w:val="005052DF"/>
    <w:rsid w:val="00505D56"/>
    <w:rsid w:val="005061C7"/>
    <w:rsid w:val="0050637D"/>
    <w:rsid w:val="00511F1E"/>
    <w:rsid w:val="00516DF1"/>
    <w:rsid w:val="00517955"/>
    <w:rsid w:val="00520D1D"/>
    <w:rsid w:val="00520D1F"/>
    <w:rsid w:val="0052184F"/>
    <w:rsid w:val="00524512"/>
    <w:rsid w:val="005254AC"/>
    <w:rsid w:val="00527359"/>
    <w:rsid w:val="00530013"/>
    <w:rsid w:val="00531AE9"/>
    <w:rsid w:val="00532152"/>
    <w:rsid w:val="005323AA"/>
    <w:rsid w:val="00534122"/>
    <w:rsid w:val="00534323"/>
    <w:rsid w:val="00534AA6"/>
    <w:rsid w:val="00535BC1"/>
    <w:rsid w:val="00540673"/>
    <w:rsid w:val="005413E4"/>
    <w:rsid w:val="00541C4A"/>
    <w:rsid w:val="005436AA"/>
    <w:rsid w:val="00544A24"/>
    <w:rsid w:val="00544A8F"/>
    <w:rsid w:val="0054564A"/>
    <w:rsid w:val="005464D3"/>
    <w:rsid w:val="0055033E"/>
    <w:rsid w:val="00550E3E"/>
    <w:rsid w:val="005510E0"/>
    <w:rsid w:val="0055123A"/>
    <w:rsid w:val="00551FAF"/>
    <w:rsid w:val="005539E4"/>
    <w:rsid w:val="00554CC4"/>
    <w:rsid w:val="00555297"/>
    <w:rsid w:val="005619D4"/>
    <w:rsid w:val="00562F6F"/>
    <w:rsid w:val="00564293"/>
    <w:rsid w:val="005656B4"/>
    <w:rsid w:val="00566BEF"/>
    <w:rsid w:val="00571A5E"/>
    <w:rsid w:val="005756B9"/>
    <w:rsid w:val="00581D85"/>
    <w:rsid w:val="005829A1"/>
    <w:rsid w:val="005838CC"/>
    <w:rsid w:val="00584514"/>
    <w:rsid w:val="00584E7F"/>
    <w:rsid w:val="005854CE"/>
    <w:rsid w:val="00585718"/>
    <w:rsid w:val="005874A4"/>
    <w:rsid w:val="00591866"/>
    <w:rsid w:val="0059254C"/>
    <w:rsid w:val="005931DB"/>
    <w:rsid w:val="005932FE"/>
    <w:rsid w:val="00593516"/>
    <w:rsid w:val="00594EC0"/>
    <w:rsid w:val="00595799"/>
    <w:rsid w:val="005957D7"/>
    <w:rsid w:val="0059616F"/>
    <w:rsid w:val="005978E9"/>
    <w:rsid w:val="005A0A07"/>
    <w:rsid w:val="005A1631"/>
    <w:rsid w:val="005A1A0C"/>
    <w:rsid w:val="005A1F0F"/>
    <w:rsid w:val="005A32B7"/>
    <w:rsid w:val="005A4987"/>
    <w:rsid w:val="005A4EBB"/>
    <w:rsid w:val="005A4F65"/>
    <w:rsid w:val="005A5A5D"/>
    <w:rsid w:val="005B16E6"/>
    <w:rsid w:val="005B2E9A"/>
    <w:rsid w:val="005B3262"/>
    <w:rsid w:val="005B4E1A"/>
    <w:rsid w:val="005B5479"/>
    <w:rsid w:val="005B6D60"/>
    <w:rsid w:val="005B78E2"/>
    <w:rsid w:val="005C3058"/>
    <w:rsid w:val="005C35B1"/>
    <w:rsid w:val="005C5061"/>
    <w:rsid w:val="005C762F"/>
    <w:rsid w:val="005C774E"/>
    <w:rsid w:val="005C77D7"/>
    <w:rsid w:val="005D1357"/>
    <w:rsid w:val="005D13AD"/>
    <w:rsid w:val="005D1CD8"/>
    <w:rsid w:val="005D27A8"/>
    <w:rsid w:val="005D35DF"/>
    <w:rsid w:val="005D4083"/>
    <w:rsid w:val="005D4E0F"/>
    <w:rsid w:val="005D53B8"/>
    <w:rsid w:val="005D6485"/>
    <w:rsid w:val="005D6ABD"/>
    <w:rsid w:val="005D781B"/>
    <w:rsid w:val="005D7D6E"/>
    <w:rsid w:val="005D7E91"/>
    <w:rsid w:val="005E07D1"/>
    <w:rsid w:val="005E15D2"/>
    <w:rsid w:val="005E5327"/>
    <w:rsid w:val="005E5CAC"/>
    <w:rsid w:val="005E5D25"/>
    <w:rsid w:val="005E603B"/>
    <w:rsid w:val="005F1FAE"/>
    <w:rsid w:val="005F3F33"/>
    <w:rsid w:val="005F41E3"/>
    <w:rsid w:val="005F5690"/>
    <w:rsid w:val="005F64EC"/>
    <w:rsid w:val="005F67BE"/>
    <w:rsid w:val="005F7E9B"/>
    <w:rsid w:val="00600DDC"/>
    <w:rsid w:val="00601F24"/>
    <w:rsid w:val="006030C1"/>
    <w:rsid w:val="00604FAD"/>
    <w:rsid w:val="006053E3"/>
    <w:rsid w:val="00605667"/>
    <w:rsid w:val="00605B8F"/>
    <w:rsid w:val="006061C3"/>
    <w:rsid w:val="006062D3"/>
    <w:rsid w:val="006073E8"/>
    <w:rsid w:val="00607543"/>
    <w:rsid w:val="00607F3E"/>
    <w:rsid w:val="006105FD"/>
    <w:rsid w:val="00612248"/>
    <w:rsid w:val="006140F1"/>
    <w:rsid w:val="006146DF"/>
    <w:rsid w:val="00614709"/>
    <w:rsid w:val="00615D73"/>
    <w:rsid w:val="00620A41"/>
    <w:rsid w:val="006212D1"/>
    <w:rsid w:val="00622DE1"/>
    <w:rsid w:val="00625150"/>
    <w:rsid w:val="006262F3"/>
    <w:rsid w:val="006329C7"/>
    <w:rsid w:val="0063595D"/>
    <w:rsid w:val="00635E07"/>
    <w:rsid w:val="00637163"/>
    <w:rsid w:val="00640E99"/>
    <w:rsid w:val="006410A7"/>
    <w:rsid w:val="006424B0"/>
    <w:rsid w:val="00642714"/>
    <w:rsid w:val="0064275F"/>
    <w:rsid w:val="00642A86"/>
    <w:rsid w:val="00642D2F"/>
    <w:rsid w:val="00643417"/>
    <w:rsid w:val="00643F30"/>
    <w:rsid w:val="006447ED"/>
    <w:rsid w:val="0064498B"/>
    <w:rsid w:val="006542D1"/>
    <w:rsid w:val="00654792"/>
    <w:rsid w:val="00654C15"/>
    <w:rsid w:val="00655974"/>
    <w:rsid w:val="006567B4"/>
    <w:rsid w:val="00656AC5"/>
    <w:rsid w:val="00660558"/>
    <w:rsid w:val="00662D91"/>
    <w:rsid w:val="00662F68"/>
    <w:rsid w:val="006652BB"/>
    <w:rsid w:val="00666524"/>
    <w:rsid w:val="00666727"/>
    <w:rsid w:val="0066744F"/>
    <w:rsid w:val="006732DD"/>
    <w:rsid w:val="00673970"/>
    <w:rsid w:val="00673B2B"/>
    <w:rsid w:val="00674362"/>
    <w:rsid w:val="00674B9F"/>
    <w:rsid w:val="00675DF9"/>
    <w:rsid w:val="00675FA7"/>
    <w:rsid w:val="00676A59"/>
    <w:rsid w:val="006816BF"/>
    <w:rsid w:val="006818DD"/>
    <w:rsid w:val="00681CDB"/>
    <w:rsid w:val="006824EC"/>
    <w:rsid w:val="00682849"/>
    <w:rsid w:val="00684317"/>
    <w:rsid w:val="00685106"/>
    <w:rsid w:val="0068620F"/>
    <w:rsid w:val="00687C18"/>
    <w:rsid w:val="00687F44"/>
    <w:rsid w:val="00692139"/>
    <w:rsid w:val="00692318"/>
    <w:rsid w:val="006934F3"/>
    <w:rsid w:val="00693596"/>
    <w:rsid w:val="006936C7"/>
    <w:rsid w:val="00694497"/>
    <w:rsid w:val="00695171"/>
    <w:rsid w:val="00695603"/>
    <w:rsid w:val="00695F8E"/>
    <w:rsid w:val="00697C7F"/>
    <w:rsid w:val="00697C83"/>
    <w:rsid w:val="006A0B5E"/>
    <w:rsid w:val="006A0E10"/>
    <w:rsid w:val="006A322E"/>
    <w:rsid w:val="006A36F3"/>
    <w:rsid w:val="006A3BF8"/>
    <w:rsid w:val="006A3F38"/>
    <w:rsid w:val="006A4405"/>
    <w:rsid w:val="006A63C8"/>
    <w:rsid w:val="006A700A"/>
    <w:rsid w:val="006A7A42"/>
    <w:rsid w:val="006B00B6"/>
    <w:rsid w:val="006B0373"/>
    <w:rsid w:val="006B19B7"/>
    <w:rsid w:val="006B1D3D"/>
    <w:rsid w:val="006B1DFA"/>
    <w:rsid w:val="006B4118"/>
    <w:rsid w:val="006B6371"/>
    <w:rsid w:val="006B79D5"/>
    <w:rsid w:val="006C148D"/>
    <w:rsid w:val="006C2784"/>
    <w:rsid w:val="006C2796"/>
    <w:rsid w:val="006C2F04"/>
    <w:rsid w:val="006C4652"/>
    <w:rsid w:val="006C74D5"/>
    <w:rsid w:val="006D0373"/>
    <w:rsid w:val="006D0580"/>
    <w:rsid w:val="006D0751"/>
    <w:rsid w:val="006D0A58"/>
    <w:rsid w:val="006D0B85"/>
    <w:rsid w:val="006D1784"/>
    <w:rsid w:val="006D242F"/>
    <w:rsid w:val="006D2D95"/>
    <w:rsid w:val="006D34C6"/>
    <w:rsid w:val="006D381D"/>
    <w:rsid w:val="006D3C6A"/>
    <w:rsid w:val="006D4AD0"/>
    <w:rsid w:val="006D6AEB"/>
    <w:rsid w:val="006E0EFF"/>
    <w:rsid w:val="006E11FF"/>
    <w:rsid w:val="006E3978"/>
    <w:rsid w:val="006E3DA5"/>
    <w:rsid w:val="006E40D6"/>
    <w:rsid w:val="006E485D"/>
    <w:rsid w:val="006E4A99"/>
    <w:rsid w:val="006E54FB"/>
    <w:rsid w:val="006E7657"/>
    <w:rsid w:val="006F1B36"/>
    <w:rsid w:val="006F2E47"/>
    <w:rsid w:val="006F302A"/>
    <w:rsid w:val="006F3638"/>
    <w:rsid w:val="006F43C6"/>
    <w:rsid w:val="006F45F0"/>
    <w:rsid w:val="006F47AF"/>
    <w:rsid w:val="006F48E0"/>
    <w:rsid w:val="006F5848"/>
    <w:rsid w:val="006F7B49"/>
    <w:rsid w:val="00700139"/>
    <w:rsid w:val="0070162C"/>
    <w:rsid w:val="00702986"/>
    <w:rsid w:val="007041F6"/>
    <w:rsid w:val="0070623D"/>
    <w:rsid w:val="00706773"/>
    <w:rsid w:val="0071008C"/>
    <w:rsid w:val="00713408"/>
    <w:rsid w:val="00713434"/>
    <w:rsid w:val="00713611"/>
    <w:rsid w:val="00713A50"/>
    <w:rsid w:val="00715798"/>
    <w:rsid w:val="00715EA3"/>
    <w:rsid w:val="00716BB5"/>
    <w:rsid w:val="00717519"/>
    <w:rsid w:val="0071780D"/>
    <w:rsid w:val="00717BC1"/>
    <w:rsid w:val="00720A3C"/>
    <w:rsid w:val="00722DF8"/>
    <w:rsid w:val="00725D1D"/>
    <w:rsid w:val="00725D3C"/>
    <w:rsid w:val="00730338"/>
    <w:rsid w:val="00730793"/>
    <w:rsid w:val="007314D9"/>
    <w:rsid w:val="00735FEE"/>
    <w:rsid w:val="007364EF"/>
    <w:rsid w:val="00736BEE"/>
    <w:rsid w:val="00736E7A"/>
    <w:rsid w:val="007402CA"/>
    <w:rsid w:val="0074150D"/>
    <w:rsid w:val="00742853"/>
    <w:rsid w:val="00746235"/>
    <w:rsid w:val="0074664B"/>
    <w:rsid w:val="00746D8E"/>
    <w:rsid w:val="007472B4"/>
    <w:rsid w:val="00750718"/>
    <w:rsid w:val="00750E2E"/>
    <w:rsid w:val="00751578"/>
    <w:rsid w:val="00751650"/>
    <w:rsid w:val="00753302"/>
    <w:rsid w:val="00754B7D"/>
    <w:rsid w:val="0075510F"/>
    <w:rsid w:val="007568C0"/>
    <w:rsid w:val="0075762D"/>
    <w:rsid w:val="00757AAB"/>
    <w:rsid w:val="00757FE8"/>
    <w:rsid w:val="00761F23"/>
    <w:rsid w:val="007628DD"/>
    <w:rsid w:val="00762A08"/>
    <w:rsid w:val="00762C35"/>
    <w:rsid w:val="00763062"/>
    <w:rsid w:val="00763262"/>
    <w:rsid w:val="00763673"/>
    <w:rsid w:val="0076655B"/>
    <w:rsid w:val="00766BDB"/>
    <w:rsid w:val="00767CB9"/>
    <w:rsid w:val="00770DCD"/>
    <w:rsid w:val="00771BA2"/>
    <w:rsid w:val="00771F04"/>
    <w:rsid w:val="007726A2"/>
    <w:rsid w:val="00774736"/>
    <w:rsid w:val="00775165"/>
    <w:rsid w:val="007762F8"/>
    <w:rsid w:val="0077640D"/>
    <w:rsid w:val="00776EE7"/>
    <w:rsid w:val="00777F7E"/>
    <w:rsid w:val="00780777"/>
    <w:rsid w:val="00780FD2"/>
    <w:rsid w:val="007818AB"/>
    <w:rsid w:val="007826A2"/>
    <w:rsid w:val="00782BFF"/>
    <w:rsid w:val="00782FA2"/>
    <w:rsid w:val="00783B0D"/>
    <w:rsid w:val="007845DD"/>
    <w:rsid w:val="0079045F"/>
    <w:rsid w:val="00790900"/>
    <w:rsid w:val="00794427"/>
    <w:rsid w:val="00796472"/>
    <w:rsid w:val="00797986"/>
    <w:rsid w:val="007A126D"/>
    <w:rsid w:val="007A137B"/>
    <w:rsid w:val="007A15EA"/>
    <w:rsid w:val="007A65B8"/>
    <w:rsid w:val="007A66D1"/>
    <w:rsid w:val="007A6CA1"/>
    <w:rsid w:val="007A71F5"/>
    <w:rsid w:val="007A7346"/>
    <w:rsid w:val="007A73FE"/>
    <w:rsid w:val="007B0116"/>
    <w:rsid w:val="007B1632"/>
    <w:rsid w:val="007B35F1"/>
    <w:rsid w:val="007B6934"/>
    <w:rsid w:val="007B6BCD"/>
    <w:rsid w:val="007B6F9B"/>
    <w:rsid w:val="007C1FEA"/>
    <w:rsid w:val="007C347B"/>
    <w:rsid w:val="007C3979"/>
    <w:rsid w:val="007C3DFE"/>
    <w:rsid w:val="007C5487"/>
    <w:rsid w:val="007C6D6E"/>
    <w:rsid w:val="007C6E7D"/>
    <w:rsid w:val="007D1602"/>
    <w:rsid w:val="007D1818"/>
    <w:rsid w:val="007D4085"/>
    <w:rsid w:val="007D4DED"/>
    <w:rsid w:val="007D586F"/>
    <w:rsid w:val="007E01B5"/>
    <w:rsid w:val="007E0C98"/>
    <w:rsid w:val="007E2B6E"/>
    <w:rsid w:val="007E505B"/>
    <w:rsid w:val="007E53A3"/>
    <w:rsid w:val="007F1A57"/>
    <w:rsid w:val="007F1DAA"/>
    <w:rsid w:val="007F38B4"/>
    <w:rsid w:val="007F3F0F"/>
    <w:rsid w:val="007F4C3A"/>
    <w:rsid w:val="007F6706"/>
    <w:rsid w:val="007F68B9"/>
    <w:rsid w:val="007F7B00"/>
    <w:rsid w:val="00800471"/>
    <w:rsid w:val="00800C8B"/>
    <w:rsid w:val="008016DC"/>
    <w:rsid w:val="00801A13"/>
    <w:rsid w:val="0080212F"/>
    <w:rsid w:val="00804F82"/>
    <w:rsid w:val="00804FC4"/>
    <w:rsid w:val="00806598"/>
    <w:rsid w:val="008069A8"/>
    <w:rsid w:val="00810497"/>
    <w:rsid w:val="0081071A"/>
    <w:rsid w:val="00811EF4"/>
    <w:rsid w:val="00812442"/>
    <w:rsid w:val="00814712"/>
    <w:rsid w:val="0081646E"/>
    <w:rsid w:val="00816E39"/>
    <w:rsid w:val="0081717A"/>
    <w:rsid w:val="00824DC7"/>
    <w:rsid w:val="00824F03"/>
    <w:rsid w:val="00830355"/>
    <w:rsid w:val="008334E5"/>
    <w:rsid w:val="008344B8"/>
    <w:rsid w:val="00835119"/>
    <w:rsid w:val="00835723"/>
    <w:rsid w:val="00835F1C"/>
    <w:rsid w:val="008424B5"/>
    <w:rsid w:val="00842B90"/>
    <w:rsid w:val="008438CD"/>
    <w:rsid w:val="00844A7C"/>
    <w:rsid w:val="008452BE"/>
    <w:rsid w:val="00852A32"/>
    <w:rsid w:val="00852B9C"/>
    <w:rsid w:val="00853AED"/>
    <w:rsid w:val="00855168"/>
    <w:rsid w:val="00855A8F"/>
    <w:rsid w:val="00855D8E"/>
    <w:rsid w:val="0085750C"/>
    <w:rsid w:val="008609A7"/>
    <w:rsid w:val="008616E7"/>
    <w:rsid w:val="00861A62"/>
    <w:rsid w:val="0086300A"/>
    <w:rsid w:val="008633E4"/>
    <w:rsid w:val="00863FE9"/>
    <w:rsid w:val="00864822"/>
    <w:rsid w:val="008675C1"/>
    <w:rsid w:val="00867A98"/>
    <w:rsid w:val="008704B3"/>
    <w:rsid w:val="008707CC"/>
    <w:rsid w:val="00870A76"/>
    <w:rsid w:val="00873374"/>
    <w:rsid w:val="00873B16"/>
    <w:rsid w:val="00874948"/>
    <w:rsid w:val="00875621"/>
    <w:rsid w:val="00875DF9"/>
    <w:rsid w:val="00876922"/>
    <w:rsid w:val="0087705C"/>
    <w:rsid w:val="00881FE2"/>
    <w:rsid w:val="00883878"/>
    <w:rsid w:val="00884CE9"/>
    <w:rsid w:val="00885628"/>
    <w:rsid w:val="008857D6"/>
    <w:rsid w:val="00885811"/>
    <w:rsid w:val="00886806"/>
    <w:rsid w:val="00894018"/>
    <w:rsid w:val="00895430"/>
    <w:rsid w:val="00895AF1"/>
    <w:rsid w:val="00896115"/>
    <w:rsid w:val="008965E7"/>
    <w:rsid w:val="00897630"/>
    <w:rsid w:val="008976E9"/>
    <w:rsid w:val="00897F00"/>
    <w:rsid w:val="008A1793"/>
    <w:rsid w:val="008A4DEC"/>
    <w:rsid w:val="008B3665"/>
    <w:rsid w:val="008B3B49"/>
    <w:rsid w:val="008B5048"/>
    <w:rsid w:val="008B5A04"/>
    <w:rsid w:val="008C0A78"/>
    <w:rsid w:val="008C15F2"/>
    <w:rsid w:val="008C2DC5"/>
    <w:rsid w:val="008C5430"/>
    <w:rsid w:val="008C57FE"/>
    <w:rsid w:val="008D0F65"/>
    <w:rsid w:val="008D31A5"/>
    <w:rsid w:val="008D629A"/>
    <w:rsid w:val="008E2F33"/>
    <w:rsid w:val="008E49E9"/>
    <w:rsid w:val="008E61C6"/>
    <w:rsid w:val="008E62D7"/>
    <w:rsid w:val="008E704F"/>
    <w:rsid w:val="008E77F9"/>
    <w:rsid w:val="008E7B55"/>
    <w:rsid w:val="008F0ED7"/>
    <w:rsid w:val="008F154F"/>
    <w:rsid w:val="008F2382"/>
    <w:rsid w:val="008F35CE"/>
    <w:rsid w:val="008F38B8"/>
    <w:rsid w:val="008F3902"/>
    <w:rsid w:val="008F44B5"/>
    <w:rsid w:val="008F4BBD"/>
    <w:rsid w:val="008F57B0"/>
    <w:rsid w:val="008F6DC7"/>
    <w:rsid w:val="008F79A3"/>
    <w:rsid w:val="00900ADF"/>
    <w:rsid w:val="0090230D"/>
    <w:rsid w:val="009023B4"/>
    <w:rsid w:val="00903B02"/>
    <w:rsid w:val="00904AF3"/>
    <w:rsid w:val="00906D9F"/>
    <w:rsid w:val="00907131"/>
    <w:rsid w:val="00907864"/>
    <w:rsid w:val="009112E2"/>
    <w:rsid w:val="009124EA"/>
    <w:rsid w:val="00914364"/>
    <w:rsid w:val="00914B70"/>
    <w:rsid w:val="00914FC9"/>
    <w:rsid w:val="0091514A"/>
    <w:rsid w:val="00916399"/>
    <w:rsid w:val="00917273"/>
    <w:rsid w:val="0092008D"/>
    <w:rsid w:val="00920944"/>
    <w:rsid w:val="00921322"/>
    <w:rsid w:val="00922A38"/>
    <w:rsid w:val="00923D37"/>
    <w:rsid w:val="00924C16"/>
    <w:rsid w:val="009250AE"/>
    <w:rsid w:val="00925143"/>
    <w:rsid w:val="00932AAB"/>
    <w:rsid w:val="00933EEC"/>
    <w:rsid w:val="009340F8"/>
    <w:rsid w:val="009359DF"/>
    <w:rsid w:val="009368DC"/>
    <w:rsid w:val="009406A1"/>
    <w:rsid w:val="009406C9"/>
    <w:rsid w:val="009411CC"/>
    <w:rsid w:val="00943523"/>
    <w:rsid w:val="0094386D"/>
    <w:rsid w:val="009438AB"/>
    <w:rsid w:val="009448A0"/>
    <w:rsid w:val="00944ED0"/>
    <w:rsid w:val="00945096"/>
    <w:rsid w:val="009451DB"/>
    <w:rsid w:val="00947D8E"/>
    <w:rsid w:val="00947F73"/>
    <w:rsid w:val="00951802"/>
    <w:rsid w:val="00953882"/>
    <w:rsid w:val="009552BC"/>
    <w:rsid w:val="00955563"/>
    <w:rsid w:val="0095653D"/>
    <w:rsid w:val="009565AA"/>
    <w:rsid w:val="0095680C"/>
    <w:rsid w:val="00957BB0"/>
    <w:rsid w:val="009609F0"/>
    <w:rsid w:val="00961935"/>
    <w:rsid w:val="009628A9"/>
    <w:rsid w:val="00963627"/>
    <w:rsid w:val="00965A44"/>
    <w:rsid w:val="00965DC9"/>
    <w:rsid w:val="009663E4"/>
    <w:rsid w:val="00966EEB"/>
    <w:rsid w:val="0096726A"/>
    <w:rsid w:val="0096742D"/>
    <w:rsid w:val="0097155F"/>
    <w:rsid w:val="0097369F"/>
    <w:rsid w:val="009762BB"/>
    <w:rsid w:val="00976800"/>
    <w:rsid w:val="00976A3D"/>
    <w:rsid w:val="00977F5B"/>
    <w:rsid w:val="00982789"/>
    <w:rsid w:val="00982E6C"/>
    <w:rsid w:val="00985CC3"/>
    <w:rsid w:val="009912B7"/>
    <w:rsid w:val="009921FC"/>
    <w:rsid w:val="0099232C"/>
    <w:rsid w:val="00994292"/>
    <w:rsid w:val="009949C9"/>
    <w:rsid w:val="00994E0F"/>
    <w:rsid w:val="00995E70"/>
    <w:rsid w:val="00997199"/>
    <w:rsid w:val="009A0377"/>
    <w:rsid w:val="009A044D"/>
    <w:rsid w:val="009A1546"/>
    <w:rsid w:val="009A54BA"/>
    <w:rsid w:val="009A6E45"/>
    <w:rsid w:val="009A70C8"/>
    <w:rsid w:val="009A7E84"/>
    <w:rsid w:val="009B00DB"/>
    <w:rsid w:val="009B1AC8"/>
    <w:rsid w:val="009B1AE3"/>
    <w:rsid w:val="009B4558"/>
    <w:rsid w:val="009B54CB"/>
    <w:rsid w:val="009B7A57"/>
    <w:rsid w:val="009C4344"/>
    <w:rsid w:val="009C4EC5"/>
    <w:rsid w:val="009C58BF"/>
    <w:rsid w:val="009C5C16"/>
    <w:rsid w:val="009C6FF1"/>
    <w:rsid w:val="009C7124"/>
    <w:rsid w:val="009C71A6"/>
    <w:rsid w:val="009D02E8"/>
    <w:rsid w:val="009D0632"/>
    <w:rsid w:val="009D1363"/>
    <w:rsid w:val="009D1931"/>
    <w:rsid w:val="009D42F5"/>
    <w:rsid w:val="009D4A0E"/>
    <w:rsid w:val="009D5E3E"/>
    <w:rsid w:val="009D6A5E"/>
    <w:rsid w:val="009D747F"/>
    <w:rsid w:val="009D7AEF"/>
    <w:rsid w:val="009E188C"/>
    <w:rsid w:val="009E1C6A"/>
    <w:rsid w:val="009F06FC"/>
    <w:rsid w:val="009F0937"/>
    <w:rsid w:val="00A0098F"/>
    <w:rsid w:val="00A00EA3"/>
    <w:rsid w:val="00A01EF1"/>
    <w:rsid w:val="00A026CA"/>
    <w:rsid w:val="00A04707"/>
    <w:rsid w:val="00A0583E"/>
    <w:rsid w:val="00A068A5"/>
    <w:rsid w:val="00A07B04"/>
    <w:rsid w:val="00A10CBB"/>
    <w:rsid w:val="00A13DC1"/>
    <w:rsid w:val="00A141ED"/>
    <w:rsid w:val="00A163C1"/>
    <w:rsid w:val="00A1684E"/>
    <w:rsid w:val="00A1693B"/>
    <w:rsid w:val="00A16E30"/>
    <w:rsid w:val="00A212C3"/>
    <w:rsid w:val="00A21A1C"/>
    <w:rsid w:val="00A21EA2"/>
    <w:rsid w:val="00A27122"/>
    <w:rsid w:val="00A30F98"/>
    <w:rsid w:val="00A32465"/>
    <w:rsid w:val="00A32AA5"/>
    <w:rsid w:val="00A35384"/>
    <w:rsid w:val="00A37F5F"/>
    <w:rsid w:val="00A407AB"/>
    <w:rsid w:val="00A409A5"/>
    <w:rsid w:val="00A41E07"/>
    <w:rsid w:val="00A426BD"/>
    <w:rsid w:val="00A42703"/>
    <w:rsid w:val="00A4498A"/>
    <w:rsid w:val="00A45485"/>
    <w:rsid w:val="00A4607A"/>
    <w:rsid w:val="00A4653E"/>
    <w:rsid w:val="00A46771"/>
    <w:rsid w:val="00A47556"/>
    <w:rsid w:val="00A47CCD"/>
    <w:rsid w:val="00A47D59"/>
    <w:rsid w:val="00A545B3"/>
    <w:rsid w:val="00A54E48"/>
    <w:rsid w:val="00A54F45"/>
    <w:rsid w:val="00A551C1"/>
    <w:rsid w:val="00A552B8"/>
    <w:rsid w:val="00A5682D"/>
    <w:rsid w:val="00A571FA"/>
    <w:rsid w:val="00A60A2D"/>
    <w:rsid w:val="00A63A34"/>
    <w:rsid w:val="00A6586C"/>
    <w:rsid w:val="00A6662E"/>
    <w:rsid w:val="00A67074"/>
    <w:rsid w:val="00A704B7"/>
    <w:rsid w:val="00A72CF3"/>
    <w:rsid w:val="00A748B8"/>
    <w:rsid w:val="00A75C9F"/>
    <w:rsid w:val="00A814A2"/>
    <w:rsid w:val="00A82B37"/>
    <w:rsid w:val="00A8374D"/>
    <w:rsid w:val="00A855F5"/>
    <w:rsid w:val="00A8561F"/>
    <w:rsid w:val="00A85744"/>
    <w:rsid w:val="00A85771"/>
    <w:rsid w:val="00A857E3"/>
    <w:rsid w:val="00A8604D"/>
    <w:rsid w:val="00A90495"/>
    <w:rsid w:val="00A922DA"/>
    <w:rsid w:val="00A928E9"/>
    <w:rsid w:val="00A935CF"/>
    <w:rsid w:val="00A949E0"/>
    <w:rsid w:val="00A95070"/>
    <w:rsid w:val="00A974FE"/>
    <w:rsid w:val="00AA15D2"/>
    <w:rsid w:val="00AA3495"/>
    <w:rsid w:val="00AA4360"/>
    <w:rsid w:val="00AA5093"/>
    <w:rsid w:val="00AA6DEB"/>
    <w:rsid w:val="00AA6EB8"/>
    <w:rsid w:val="00AA7106"/>
    <w:rsid w:val="00AA7B4C"/>
    <w:rsid w:val="00AA7BC3"/>
    <w:rsid w:val="00AB0BE2"/>
    <w:rsid w:val="00AB1742"/>
    <w:rsid w:val="00AB2EDB"/>
    <w:rsid w:val="00AB35EE"/>
    <w:rsid w:val="00AB4510"/>
    <w:rsid w:val="00AB59B2"/>
    <w:rsid w:val="00AB6549"/>
    <w:rsid w:val="00AC07CC"/>
    <w:rsid w:val="00AC4A32"/>
    <w:rsid w:val="00AC65FC"/>
    <w:rsid w:val="00AC6756"/>
    <w:rsid w:val="00AD0965"/>
    <w:rsid w:val="00AD0AB2"/>
    <w:rsid w:val="00AD180A"/>
    <w:rsid w:val="00AD23A9"/>
    <w:rsid w:val="00AD2498"/>
    <w:rsid w:val="00AD2CAA"/>
    <w:rsid w:val="00AD3AD1"/>
    <w:rsid w:val="00AD3E80"/>
    <w:rsid w:val="00AD4F98"/>
    <w:rsid w:val="00AD57A1"/>
    <w:rsid w:val="00AD6FA7"/>
    <w:rsid w:val="00AD75C1"/>
    <w:rsid w:val="00AE377B"/>
    <w:rsid w:val="00AE4A2C"/>
    <w:rsid w:val="00AE52A2"/>
    <w:rsid w:val="00AE7FFE"/>
    <w:rsid w:val="00AF0B03"/>
    <w:rsid w:val="00AF17A2"/>
    <w:rsid w:val="00AF1B3A"/>
    <w:rsid w:val="00AF264B"/>
    <w:rsid w:val="00AF26C9"/>
    <w:rsid w:val="00AF368A"/>
    <w:rsid w:val="00AF5674"/>
    <w:rsid w:val="00B00E22"/>
    <w:rsid w:val="00B01773"/>
    <w:rsid w:val="00B01C83"/>
    <w:rsid w:val="00B02790"/>
    <w:rsid w:val="00B047A7"/>
    <w:rsid w:val="00B10A58"/>
    <w:rsid w:val="00B11231"/>
    <w:rsid w:val="00B12952"/>
    <w:rsid w:val="00B14918"/>
    <w:rsid w:val="00B15274"/>
    <w:rsid w:val="00B15514"/>
    <w:rsid w:val="00B15847"/>
    <w:rsid w:val="00B25187"/>
    <w:rsid w:val="00B26666"/>
    <w:rsid w:val="00B27C98"/>
    <w:rsid w:val="00B30D59"/>
    <w:rsid w:val="00B32578"/>
    <w:rsid w:val="00B3325E"/>
    <w:rsid w:val="00B33315"/>
    <w:rsid w:val="00B344A5"/>
    <w:rsid w:val="00B34C02"/>
    <w:rsid w:val="00B34CBB"/>
    <w:rsid w:val="00B3501C"/>
    <w:rsid w:val="00B3769C"/>
    <w:rsid w:val="00B42B5E"/>
    <w:rsid w:val="00B42E0B"/>
    <w:rsid w:val="00B43B76"/>
    <w:rsid w:val="00B44D2F"/>
    <w:rsid w:val="00B473CC"/>
    <w:rsid w:val="00B476CA"/>
    <w:rsid w:val="00B47E7A"/>
    <w:rsid w:val="00B50EB7"/>
    <w:rsid w:val="00B5157D"/>
    <w:rsid w:val="00B51E7F"/>
    <w:rsid w:val="00B53C6A"/>
    <w:rsid w:val="00B56A80"/>
    <w:rsid w:val="00B5725B"/>
    <w:rsid w:val="00B57444"/>
    <w:rsid w:val="00B57FE3"/>
    <w:rsid w:val="00B6012B"/>
    <w:rsid w:val="00B6025C"/>
    <w:rsid w:val="00B6100A"/>
    <w:rsid w:val="00B6125D"/>
    <w:rsid w:val="00B617F6"/>
    <w:rsid w:val="00B61BC7"/>
    <w:rsid w:val="00B63DEB"/>
    <w:rsid w:val="00B646A0"/>
    <w:rsid w:val="00B64927"/>
    <w:rsid w:val="00B65568"/>
    <w:rsid w:val="00B65E36"/>
    <w:rsid w:val="00B674FA"/>
    <w:rsid w:val="00B70726"/>
    <w:rsid w:val="00B70A2B"/>
    <w:rsid w:val="00B71844"/>
    <w:rsid w:val="00B71941"/>
    <w:rsid w:val="00B733DC"/>
    <w:rsid w:val="00B73462"/>
    <w:rsid w:val="00B74B04"/>
    <w:rsid w:val="00B74D9B"/>
    <w:rsid w:val="00B75AB5"/>
    <w:rsid w:val="00B77828"/>
    <w:rsid w:val="00B802A5"/>
    <w:rsid w:val="00B8122D"/>
    <w:rsid w:val="00B82BAD"/>
    <w:rsid w:val="00B8304D"/>
    <w:rsid w:val="00B831B3"/>
    <w:rsid w:val="00B837D2"/>
    <w:rsid w:val="00B83D19"/>
    <w:rsid w:val="00B8494C"/>
    <w:rsid w:val="00B86622"/>
    <w:rsid w:val="00B875A1"/>
    <w:rsid w:val="00B878CD"/>
    <w:rsid w:val="00B87F92"/>
    <w:rsid w:val="00B91503"/>
    <w:rsid w:val="00B939C4"/>
    <w:rsid w:val="00B93C00"/>
    <w:rsid w:val="00B95183"/>
    <w:rsid w:val="00B95B10"/>
    <w:rsid w:val="00B95D9F"/>
    <w:rsid w:val="00BA1980"/>
    <w:rsid w:val="00BA4155"/>
    <w:rsid w:val="00BA5C7D"/>
    <w:rsid w:val="00BA5F22"/>
    <w:rsid w:val="00BA65A7"/>
    <w:rsid w:val="00BA6A25"/>
    <w:rsid w:val="00BB1434"/>
    <w:rsid w:val="00BB2AD0"/>
    <w:rsid w:val="00BB2D7A"/>
    <w:rsid w:val="00BC10FA"/>
    <w:rsid w:val="00BC117E"/>
    <w:rsid w:val="00BC19F7"/>
    <w:rsid w:val="00BC21FA"/>
    <w:rsid w:val="00BC2604"/>
    <w:rsid w:val="00BC3034"/>
    <w:rsid w:val="00BC4CB9"/>
    <w:rsid w:val="00BC597B"/>
    <w:rsid w:val="00BC60B4"/>
    <w:rsid w:val="00BC6D0B"/>
    <w:rsid w:val="00BD163A"/>
    <w:rsid w:val="00BD1AA5"/>
    <w:rsid w:val="00BD1E49"/>
    <w:rsid w:val="00BD2268"/>
    <w:rsid w:val="00BD2641"/>
    <w:rsid w:val="00BD344E"/>
    <w:rsid w:val="00BD4ECC"/>
    <w:rsid w:val="00BD57E9"/>
    <w:rsid w:val="00BD74FC"/>
    <w:rsid w:val="00BD7C0D"/>
    <w:rsid w:val="00BE28AD"/>
    <w:rsid w:val="00BE29AD"/>
    <w:rsid w:val="00BE2BEF"/>
    <w:rsid w:val="00BE5AB8"/>
    <w:rsid w:val="00BE5D06"/>
    <w:rsid w:val="00BE6B16"/>
    <w:rsid w:val="00BE7627"/>
    <w:rsid w:val="00BE7EFD"/>
    <w:rsid w:val="00BF2E5E"/>
    <w:rsid w:val="00BF3E1D"/>
    <w:rsid w:val="00BF3ED3"/>
    <w:rsid w:val="00BF4732"/>
    <w:rsid w:val="00BF78C7"/>
    <w:rsid w:val="00BF7F24"/>
    <w:rsid w:val="00BF7F78"/>
    <w:rsid w:val="00C029F3"/>
    <w:rsid w:val="00C03566"/>
    <w:rsid w:val="00C0394B"/>
    <w:rsid w:val="00C04133"/>
    <w:rsid w:val="00C05ACF"/>
    <w:rsid w:val="00C0664F"/>
    <w:rsid w:val="00C06CD7"/>
    <w:rsid w:val="00C11E76"/>
    <w:rsid w:val="00C133AD"/>
    <w:rsid w:val="00C13E3D"/>
    <w:rsid w:val="00C1437F"/>
    <w:rsid w:val="00C16353"/>
    <w:rsid w:val="00C163F9"/>
    <w:rsid w:val="00C21652"/>
    <w:rsid w:val="00C225AE"/>
    <w:rsid w:val="00C229D1"/>
    <w:rsid w:val="00C24BCB"/>
    <w:rsid w:val="00C24EEC"/>
    <w:rsid w:val="00C26D17"/>
    <w:rsid w:val="00C26DC6"/>
    <w:rsid w:val="00C2721D"/>
    <w:rsid w:val="00C3085D"/>
    <w:rsid w:val="00C3152B"/>
    <w:rsid w:val="00C319D9"/>
    <w:rsid w:val="00C31E80"/>
    <w:rsid w:val="00C33600"/>
    <w:rsid w:val="00C345BE"/>
    <w:rsid w:val="00C34FC6"/>
    <w:rsid w:val="00C3584E"/>
    <w:rsid w:val="00C3690B"/>
    <w:rsid w:val="00C40D80"/>
    <w:rsid w:val="00C4106F"/>
    <w:rsid w:val="00C42AB3"/>
    <w:rsid w:val="00C42EED"/>
    <w:rsid w:val="00C45A11"/>
    <w:rsid w:val="00C46061"/>
    <w:rsid w:val="00C50D80"/>
    <w:rsid w:val="00C520D4"/>
    <w:rsid w:val="00C523A6"/>
    <w:rsid w:val="00C5330F"/>
    <w:rsid w:val="00C53FE7"/>
    <w:rsid w:val="00C5408E"/>
    <w:rsid w:val="00C562ED"/>
    <w:rsid w:val="00C569F7"/>
    <w:rsid w:val="00C60EEB"/>
    <w:rsid w:val="00C6108C"/>
    <w:rsid w:val="00C61797"/>
    <w:rsid w:val="00C63C22"/>
    <w:rsid w:val="00C63E51"/>
    <w:rsid w:val="00C66C74"/>
    <w:rsid w:val="00C67701"/>
    <w:rsid w:val="00C67E38"/>
    <w:rsid w:val="00C70C12"/>
    <w:rsid w:val="00C70FD0"/>
    <w:rsid w:val="00C7117C"/>
    <w:rsid w:val="00C72045"/>
    <w:rsid w:val="00C72AD3"/>
    <w:rsid w:val="00C73B86"/>
    <w:rsid w:val="00C74893"/>
    <w:rsid w:val="00C74946"/>
    <w:rsid w:val="00C83AEF"/>
    <w:rsid w:val="00C84669"/>
    <w:rsid w:val="00C84FF9"/>
    <w:rsid w:val="00C864F7"/>
    <w:rsid w:val="00C879A1"/>
    <w:rsid w:val="00C912A0"/>
    <w:rsid w:val="00C938A2"/>
    <w:rsid w:val="00C9412C"/>
    <w:rsid w:val="00C94B76"/>
    <w:rsid w:val="00C952A7"/>
    <w:rsid w:val="00C957BF"/>
    <w:rsid w:val="00C95F8E"/>
    <w:rsid w:val="00C9711C"/>
    <w:rsid w:val="00C974BC"/>
    <w:rsid w:val="00CA05DA"/>
    <w:rsid w:val="00CA2EBD"/>
    <w:rsid w:val="00CA36F5"/>
    <w:rsid w:val="00CA44F5"/>
    <w:rsid w:val="00CA4C39"/>
    <w:rsid w:val="00CA4FBB"/>
    <w:rsid w:val="00CA648C"/>
    <w:rsid w:val="00CA7695"/>
    <w:rsid w:val="00CB03EC"/>
    <w:rsid w:val="00CB1745"/>
    <w:rsid w:val="00CB2294"/>
    <w:rsid w:val="00CB29CE"/>
    <w:rsid w:val="00CB3361"/>
    <w:rsid w:val="00CB4B08"/>
    <w:rsid w:val="00CB4CA7"/>
    <w:rsid w:val="00CB6BE9"/>
    <w:rsid w:val="00CC0BE8"/>
    <w:rsid w:val="00CC1C62"/>
    <w:rsid w:val="00CC1D2C"/>
    <w:rsid w:val="00CC2F10"/>
    <w:rsid w:val="00CC319F"/>
    <w:rsid w:val="00CC49DF"/>
    <w:rsid w:val="00CC4F16"/>
    <w:rsid w:val="00CC5742"/>
    <w:rsid w:val="00CC6273"/>
    <w:rsid w:val="00CC7772"/>
    <w:rsid w:val="00CD017D"/>
    <w:rsid w:val="00CD290B"/>
    <w:rsid w:val="00CD3477"/>
    <w:rsid w:val="00CD39C3"/>
    <w:rsid w:val="00CD3C5B"/>
    <w:rsid w:val="00CD4756"/>
    <w:rsid w:val="00CD4B86"/>
    <w:rsid w:val="00CD4CE0"/>
    <w:rsid w:val="00CD56D7"/>
    <w:rsid w:val="00CD79E3"/>
    <w:rsid w:val="00CF19C2"/>
    <w:rsid w:val="00CF20D3"/>
    <w:rsid w:val="00CF254E"/>
    <w:rsid w:val="00CF4D97"/>
    <w:rsid w:val="00CF6003"/>
    <w:rsid w:val="00CF610D"/>
    <w:rsid w:val="00CF68FB"/>
    <w:rsid w:val="00CF6D24"/>
    <w:rsid w:val="00CF7260"/>
    <w:rsid w:val="00CF7931"/>
    <w:rsid w:val="00D0002F"/>
    <w:rsid w:val="00D01117"/>
    <w:rsid w:val="00D01649"/>
    <w:rsid w:val="00D030F9"/>
    <w:rsid w:val="00D048F1"/>
    <w:rsid w:val="00D05E65"/>
    <w:rsid w:val="00D061FD"/>
    <w:rsid w:val="00D07743"/>
    <w:rsid w:val="00D07B8D"/>
    <w:rsid w:val="00D07C53"/>
    <w:rsid w:val="00D119AB"/>
    <w:rsid w:val="00D137D1"/>
    <w:rsid w:val="00D16B99"/>
    <w:rsid w:val="00D1766F"/>
    <w:rsid w:val="00D20087"/>
    <w:rsid w:val="00D200DF"/>
    <w:rsid w:val="00D23228"/>
    <w:rsid w:val="00D2424F"/>
    <w:rsid w:val="00D252E1"/>
    <w:rsid w:val="00D25537"/>
    <w:rsid w:val="00D26483"/>
    <w:rsid w:val="00D2694F"/>
    <w:rsid w:val="00D26C6D"/>
    <w:rsid w:val="00D27BB0"/>
    <w:rsid w:val="00D3155D"/>
    <w:rsid w:val="00D32875"/>
    <w:rsid w:val="00D333DB"/>
    <w:rsid w:val="00D33682"/>
    <w:rsid w:val="00D34895"/>
    <w:rsid w:val="00D356C1"/>
    <w:rsid w:val="00D35E55"/>
    <w:rsid w:val="00D36B55"/>
    <w:rsid w:val="00D36C31"/>
    <w:rsid w:val="00D400F9"/>
    <w:rsid w:val="00D408A9"/>
    <w:rsid w:val="00D41C01"/>
    <w:rsid w:val="00D41D38"/>
    <w:rsid w:val="00D42EDC"/>
    <w:rsid w:val="00D45727"/>
    <w:rsid w:val="00D46D3E"/>
    <w:rsid w:val="00D47114"/>
    <w:rsid w:val="00D47147"/>
    <w:rsid w:val="00D47B7F"/>
    <w:rsid w:val="00D5005F"/>
    <w:rsid w:val="00D52CDA"/>
    <w:rsid w:val="00D542FF"/>
    <w:rsid w:val="00D55520"/>
    <w:rsid w:val="00D572D7"/>
    <w:rsid w:val="00D605A7"/>
    <w:rsid w:val="00D61882"/>
    <w:rsid w:val="00D63934"/>
    <w:rsid w:val="00D64DD9"/>
    <w:rsid w:val="00D6692D"/>
    <w:rsid w:val="00D67672"/>
    <w:rsid w:val="00D720DF"/>
    <w:rsid w:val="00D725D9"/>
    <w:rsid w:val="00D749B6"/>
    <w:rsid w:val="00D75D5A"/>
    <w:rsid w:val="00D81435"/>
    <w:rsid w:val="00D84AED"/>
    <w:rsid w:val="00D857B5"/>
    <w:rsid w:val="00D85F5F"/>
    <w:rsid w:val="00D85F6E"/>
    <w:rsid w:val="00D9175F"/>
    <w:rsid w:val="00D9189C"/>
    <w:rsid w:val="00D928E4"/>
    <w:rsid w:val="00D938F3"/>
    <w:rsid w:val="00D945CE"/>
    <w:rsid w:val="00D95983"/>
    <w:rsid w:val="00D95D3C"/>
    <w:rsid w:val="00D96E07"/>
    <w:rsid w:val="00D9734D"/>
    <w:rsid w:val="00DA205F"/>
    <w:rsid w:val="00DA20F9"/>
    <w:rsid w:val="00DA231B"/>
    <w:rsid w:val="00DA2BE4"/>
    <w:rsid w:val="00DA593E"/>
    <w:rsid w:val="00DA74D0"/>
    <w:rsid w:val="00DB3AC6"/>
    <w:rsid w:val="00DB5A1D"/>
    <w:rsid w:val="00DB6117"/>
    <w:rsid w:val="00DC0158"/>
    <w:rsid w:val="00DC0A46"/>
    <w:rsid w:val="00DC1D53"/>
    <w:rsid w:val="00DC2AD6"/>
    <w:rsid w:val="00DC2D54"/>
    <w:rsid w:val="00DC5BE3"/>
    <w:rsid w:val="00DC669E"/>
    <w:rsid w:val="00DD0284"/>
    <w:rsid w:val="00DD0E6E"/>
    <w:rsid w:val="00DD43CF"/>
    <w:rsid w:val="00DD577A"/>
    <w:rsid w:val="00DD6A1F"/>
    <w:rsid w:val="00DE02D5"/>
    <w:rsid w:val="00DE1458"/>
    <w:rsid w:val="00DE3461"/>
    <w:rsid w:val="00DE4F90"/>
    <w:rsid w:val="00DE565D"/>
    <w:rsid w:val="00DE69F1"/>
    <w:rsid w:val="00DE6A8A"/>
    <w:rsid w:val="00DF1889"/>
    <w:rsid w:val="00DF2533"/>
    <w:rsid w:val="00DF3914"/>
    <w:rsid w:val="00DF5178"/>
    <w:rsid w:val="00DF5A70"/>
    <w:rsid w:val="00DF6146"/>
    <w:rsid w:val="00DF7BEC"/>
    <w:rsid w:val="00E028FD"/>
    <w:rsid w:val="00E04CAF"/>
    <w:rsid w:val="00E04E02"/>
    <w:rsid w:val="00E06772"/>
    <w:rsid w:val="00E06E47"/>
    <w:rsid w:val="00E07A20"/>
    <w:rsid w:val="00E10AE7"/>
    <w:rsid w:val="00E12D86"/>
    <w:rsid w:val="00E136AB"/>
    <w:rsid w:val="00E13FE1"/>
    <w:rsid w:val="00E15347"/>
    <w:rsid w:val="00E15403"/>
    <w:rsid w:val="00E16C62"/>
    <w:rsid w:val="00E16E6B"/>
    <w:rsid w:val="00E179BE"/>
    <w:rsid w:val="00E17C44"/>
    <w:rsid w:val="00E207C4"/>
    <w:rsid w:val="00E21837"/>
    <w:rsid w:val="00E2217E"/>
    <w:rsid w:val="00E2367A"/>
    <w:rsid w:val="00E25DAB"/>
    <w:rsid w:val="00E267E6"/>
    <w:rsid w:val="00E277EB"/>
    <w:rsid w:val="00E30A53"/>
    <w:rsid w:val="00E30BEF"/>
    <w:rsid w:val="00E30DDD"/>
    <w:rsid w:val="00E338BA"/>
    <w:rsid w:val="00E356BE"/>
    <w:rsid w:val="00E36095"/>
    <w:rsid w:val="00E37A6A"/>
    <w:rsid w:val="00E40268"/>
    <w:rsid w:val="00E40F9F"/>
    <w:rsid w:val="00E424AD"/>
    <w:rsid w:val="00E44CEB"/>
    <w:rsid w:val="00E466F0"/>
    <w:rsid w:val="00E47AC8"/>
    <w:rsid w:val="00E50578"/>
    <w:rsid w:val="00E509F8"/>
    <w:rsid w:val="00E5116A"/>
    <w:rsid w:val="00E516DD"/>
    <w:rsid w:val="00E51D3F"/>
    <w:rsid w:val="00E526DE"/>
    <w:rsid w:val="00E548F4"/>
    <w:rsid w:val="00E54A86"/>
    <w:rsid w:val="00E55DDE"/>
    <w:rsid w:val="00E56CAE"/>
    <w:rsid w:val="00E57366"/>
    <w:rsid w:val="00E60757"/>
    <w:rsid w:val="00E61651"/>
    <w:rsid w:val="00E61912"/>
    <w:rsid w:val="00E62300"/>
    <w:rsid w:val="00E64E1F"/>
    <w:rsid w:val="00E6758D"/>
    <w:rsid w:val="00E67617"/>
    <w:rsid w:val="00E7039E"/>
    <w:rsid w:val="00E712E6"/>
    <w:rsid w:val="00E7181A"/>
    <w:rsid w:val="00E74AB9"/>
    <w:rsid w:val="00E752AF"/>
    <w:rsid w:val="00E758D0"/>
    <w:rsid w:val="00E81F36"/>
    <w:rsid w:val="00E828A7"/>
    <w:rsid w:val="00E83108"/>
    <w:rsid w:val="00E854C8"/>
    <w:rsid w:val="00E86120"/>
    <w:rsid w:val="00E87BF8"/>
    <w:rsid w:val="00E924F2"/>
    <w:rsid w:val="00E931BC"/>
    <w:rsid w:val="00E93360"/>
    <w:rsid w:val="00E93442"/>
    <w:rsid w:val="00E94261"/>
    <w:rsid w:val="00EA17B7"/>
    <w:rsid w:val="00EA2C9D"/>
    <w:rsid w:val="00EA76BC"/>
    <w:rsid w:val="00EA7F26"/>
    <w:rsid w:val="00EB00EA"/>
    <w:rsid w:val="00EB1A5A"/>
    <w:rsid w:val="00EB1FA3"/>
    <w:rsid w:val="00EB39A9"/>
    <w:rsid w:val="00EB5B10"/>
    <w:rsid w:val="00EB6988"/>
    <w:rsid w:val="00EB6C33"/>
    <w:rsid w:val="00EC0E0D"/>
    <w:rsid w:val="00EC22AF"/>
    <w:rsid w:val="00EC26B7"/>
    <w:rsid w:val="00EC298C"/>
    <w:rsid w:val="00EC5AB2"/>
    <w:rsid w:val="00EC600C"/>
    <w:rsid w:val="00EC66C5"/>
    <w:rsid w:val="00EC6BE6"/>
    <w:rsid w:val="00EC73E7"/>
    <w:rsid w:val="00EC7744"/>
    <w:rsid w:val="00EC796F"/>
    <w:rsid w:val="00ED022E"/>
    <w:rsid w:val="00ED0AED"/>
    <w:rsid w:val="00ED3D64"/>
    <w:rsid w:val="00ED43B9"/>
    <w:rsid w:val="00ED64D6"/>
    <w:rsid w:val="00EE2397"/>
    <w:rsid w:val="00EE2407"/>
    <w:rsid w:val="00EE2622"/>
    <w:rsid w:val="00EE290E"/>
    <w:rsid w:val="00EE467E"/>
    <w:rsid w:val="00EE4A88"/>
    <w:rsid w:val="00EE696A"/>
    <w:rsid w:val="00EE73DC"/>
    <w:rsid w:val="00EE7EAC"/>
    <w:rsid w:val="00EF1C04"/>
    <w:rsid w:val="00EF3000"/>
    <w:rsid w:val="00EF4ED5"/>
    <w:rsid w:val="00EF56FA"/>
    <w:rsid w:val="00EF7083"/>
    <w:rsid w:val="00EF78C0"/>
    <w:rsid w:val="00EF7ABD"/>
    <w:rsid w:val="00F00593"/>
    <w:rsid w:val="00F01B13"/>
    <w:rsid w:val="00F028D0"/>
    <w:rsid w:val="00F04532"/>
    <w:rsid w:val="00F05667"/>
    <w:rsid w:val="00F05A74"/>
    <w:rsid w:val="00F05CDE"/>
    <w:rsid w:val="00F07A3A"/>
    <w:rsid w:val="00F07C27"/>
    <w:rsid w:val="00F07CFC"/>
    <w:rsid w:val="00F116B0"/>
    <w:rsid w:val="00F11D4B"/>
    <w:rsid w:val="00F12C52"/>
    <w:rsid w:val="00F1444B"/>
    <w:rsid w:val="00F144EC"/>
    <w:rsid w:val="00F175A8"/>
    <w:rsid w:val="00F20BC9"/>
    <w:rsid w:val="00F20D88"/>
    <w:rsid w:val="00F20E24"/>
    <w:rsid w:val="00F215B1"/>
    <w:rsid w:val="00F21EFB"/>
    <w:rsid w:val="00F225EB"/>
    <w:rsid w:val="00F22CE2"/>
    <w:rsid w:val="00F23CD9"/>
    <w:rsid w:val="00F241FD"/>
    <w:rsid w:val="00F25182"/>
    <w:rsid w:val="00F260DF"/>
    <w:rsid w:val="00F2724F"/>
    <w:rsid w:val="00F30C1A"/>
    <w:rsid w:val="00F32CF2"/>
    <w:rsid w:val="00F33B98"/>
    <w:rsid w:val="00F3438D"/>
    <w:rsid w:val="00F35D1C"/>
    <w:rsid w:val="00F37884"/>
    <w:rsid w:val="00F37F91"/>
    <w:rsid w:val="00F40463"/>
    <w:rsid w:val="00F424EE"/>
    <w:rsid w:val="00F42755"/>
    <w:rsid w:val="00F43A19"/>
    <w:rsid w:val="00F43D08"/>
    <w:rsid w:val="00F43E12"/>
    <w:rsid w:val="00F46538"/>
    <w:rsid w:val="00F47D8E"/>
    <w:rsid w:val="00F51BC1"/>
    <w:rsid w:val="00F520FB"/>
    <w:rsid w:val="00F521B6"/>
    <w:rsid w:val="00F5259B"/>
    <w:rsid w:val="00F543C7"/>
    <w:rsid w:val="00F56BB1"/>
    <w:rsid w:val="00F60AAA"/>
    <w:rsid w:val="00F60C8F"/>
    <w:rsid w:val="00F611CB"/>
    <w:rsid w:val="00F616BE"/>
    <w:rsid w:val="00F62563"/>
    <w:rsid w:val="00F630B4"/>
    <w:rsid w:val="00F64555"/>
    <w:rsid w:val="00F66C74"/>
    <w:rsid w:val="00F67124"/>
    <w:rsid w:val="00F677EC"/>
    <w:rsid w:val="00F703D3"/>
    <w:rsid w:val="00F7124C"/>
    <w:rsid w:val="00F72CC9"/>
    <w:rsid w:val="00F732F8"/>
    <w:rsid w:val="00F73734"/>
    <w:rsid w:val="00F74FA2"/>
    <w:rsid w:val="00F7699E"/>
    <w:rsid w:val="00F76AA3"/>
    <w:rsid w:val="00F771F5"/>
    <w:rsid w:val="00F80D6C"/>
    <w:rsid w:val="00F84A60"/>
    <w:rsid w:val="00F8603F"/>
    <w:rsid w:val="00F86417"/>
    <w:rsid w:val="00F87622"/>
    <w:rsid w:val="00F90F88"/>
    <w:rsid w:val="00F91867"/>
    <w:rsid w:val="00F92132"/>
    <w:rsid w:val="00F92A53"/>
    <w:rsid w:val="00F92F97"/>
    <w:rsid w:val="00F9338E"/>
    <w:rsid w:val="00F9364A"/>
    <w:rsid w:val="00F93A2F"/>
    <w:rsid w:val="00F93D31"/>
    <w:rsid w:val="00F94F0F"/>
    <w:rsid w:val="00F969BE"/>
    <w:rsid w:val="00FA0A1A"/>
    <w:rsid w:val="00FA2977"/>
    <w:rsid w:val="00FA5193"/>
    <w:rsid w:val="00FA5A49"/>
    <w:rsid w:val="00FB39A5"/>
    <w:rsid w:val="00FB39F5"/>
    <w:rsid w:val="00FB42FA"/>
    <w:rsid w:val="00FB4C28"/>
    <w:rsid w:val="00FB60CA"/>
    <w:rsid w:val="00FB620D"/>
    <w:rsid w:val="00FB7237"/>
    <w:rsid w:val="00FB74B1"/>
    <w:rsid w:val="00FC1B5B"/>
    <w:rsid w:val="00FC23DA"/>
    <w:rsid w:val="00FC2690"/>
    <w:rsid w:val="00FC2DAA"/>
    <w:rsid w:val="00FC304C"/>
    <w:rsid w:val="00FC4BDB"/>
    <w:rsid w:val="00FC6C96"/>
    <w:rsid w:val="00FC6D43"/>
    <w:rsid w:val="00FC71CE"/>
    <w:rsid w:val="00FD0EC2"/>
    <w:rsid w:val="00FD1F11"/>
    <w:rsid w:val="00FD2906"/>
    <w:rsid w:val="00FD3BB5"/>
    <w:rsid w:val="00FD6407"/>
    <w:rsid w:val="00FD649A"/>
    <w:rsid w:val="00FD68D6"/>
    <w:rsid w:val="00FE0BE5"/>
    <w:rsid w:val="00FE2F39"/>
    <w:rsid w:val="00FE441B"/>
    <w:rsid w:val="00FE602F"/>
    <w:rsid w:val="00FE66D0"/>
    <w:rsid w:val="00FE7739"/>
    <w:rsid w:val="00FF0225"/>
    <w:rsid w:val="00FF0229"/>
    <w:rsid w:val="00FF6FC3"/>
    <w:rsid w:val="00FF779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B61352"/>
  <w15:docId w15:val="{C7FA252B-BA18-4A50-B948-1095F2317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color w:val="000000"/>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qFormat="1"/>
    <w:lsdException w:name="endnote text" w:semiHidden="1" w:unhideWhenUsed="1" w:qFormat="1"/>
    <w:lsdException w:name="table of authorities" w:semiHidden="1" w:uiPriority="0"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37"/>
  </w:style>
  <w:style w:type="paragraph" w:styleId="Balk1">
    <w:name w:val="heading 1"/>
    <w:basedOn w:val="Normal"/>
    <w:next w:val="Normal"/>
    <w:link w:val="Balk1Char"/>
    <w:uiPriority w:val="1"/>
    <w:qFormat/>
    <w:rsid w:val="00B152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D41C01"/>
    <w:pPr>
      <w:keepNext/>
      <w:keepLines/>
      <w:spacing w:before="40" w:after="0" w:line="259" w:lineRule="auto"/>
      <w:outlineLvl w:val="1"/>
    </w:pPr>
    <w:rPr>
      <w:rFonts w:eastAsiaTheme="majorEastAsia" w:cstheme="majorBidi"/>
      <w:b/>
      <w:sz w:val="24"/>
      <w:szCs w:val="26"/>
      <w:lang w:val="en-US" w:eastAsia="en-US"/>
    </w:rPr>
  </w:style>
  <w:style w:type="paragraph" w:styleId="Balk3">
    <w:name w:val="heading 3"/>
    <w:basedOn w:val="Normal"/>
    <w:next w:val="Normal"/>
    <w:link w:val="Balk3Char"/>
    <w:uiPriority w:val="9"/>
    <w:unhideWhenUsed/>
    <w:qFormat/>
    <w:rsid w:val="00D41C01"/>
    <w:pPr>
      <w:keepNext/>
      <w:keepLines/>
      <w:spacing w:before="40" w:after="0" w:line="259" w:lineRule="auto"/>
      <w:outlineLvl w:val="2"/>
    </w:pPr>
    <w:rPr>
      <w:rFonts w:eastAsiaTheme="majorEastAsia" w:cstheme="majorBidi"/>
      <w:b/>
      <w:szCs w:val="24"/>
      <w:lang w:val="en-US" w:eastAsia="en-US"/>
    </w:rPr>
  </w:style>
  <w:style w:type="paragraph" w:styleId="Balk4">
    <w:name w:val="heading 4"/>
    <w:basedOn w:val="Normal"/>
    <w:next w:val="Normal"/>
    <w:link w:val="Balk4Char"/>
    <w:uiPriority w:val="9"/>
    <w:unhideWhenUsed/>
    <w:qFormat/>
    <w:rsid w:val="00D41C01"/>
    <w:pPr>
      <w:keepNext/>
      <w:keepLines/>
      <w:spacing w:before="40" w:after="0" w:line="259" w:lineRule="auto"/>
      <w:outlineLvl w:val="3"/>
    </w:pPr>
    <w:rPr>
      <w:rFonts w:asciiTheme="majorHAnsi" w:eastAsiaTheme="majorEastAsia" w:hAnsiTheme="majorHAnsi" w:cstheme="majorBidi"/>
      <w:i/>
      <w:iCs/>
      <w:color w:val="365F91" w:themeColor="accent1" w:themeShade="BF"/>
      <w:sz w:val="28"/>
      <w:szCs w:val="28"/>
      <w:lang w:val="en-US" w:eastAsia="en-US"/>
    </w:rPr>
  </w:style>
  <w:style w:type="paragraph" w:styleId="Balk5">
    <w:name w:val="heading 5"/>
    <w:basedOn w:val="Normal"/>
    <w:next w:val="Normal"/>
    <w:link w:val="Balk5Char"/>
    <w:qFormat/>
    <w:rsid w:val="00697C7F"/>
    <w:pPr>
      <w:tabs>
        <w:tab w:val="left" w:pos="360"/>
      </w:tabs>
      <w:spacing w:before="160" w:after="80" w:line="240" w:lineRule="auto"/>
      <w:ind w:firstLine="284"/>
      <w:jc w:val="center"/>
      <w:outlineLvl w:val="4"/>
    </w:pPr>
    <w:rPr>
      <w:rFonts w:eastAsia="SimSun"/>
      <w:smallCaps/>
      <w:noProof/>
      <w:color w:val="auto"/>
      <w:sz w:val="20"/>
      <w:szCs w:val="20"/>
      <w:lang w:val="en-US"/>
    </w:rPr>
  </w:style>
  <w:style w:type="paragraph" w:styleId="Balk6">
    <w:name w:val="heading 6"/>
    <w:basedOn w:val="Normal"/>
    <w:next w:val="Normal"/>
    <w:link w:val="Balk6Char"/>
    <w:unhideWhenUsed/>
    <w:qFormat/>
    <w:rsid w:val="0028163E"/>
    <w:pPr>
      <w:keepNext/>
      <w:keepLines/>
      <w:spacing w:before="40" w:after="0" w:line="360" w:lineRule="auto"/>
      <w:ind w:left="1152" w:hanging="1152"/>
      <w:outlineLvl w:val="5"/>
    </w:pPr>
    <w:rPr>
      <w:rFonts w:asciiTheme="majorHAnsi" w:eastAsiaTheme="majorEastAsia" w:hAnsiTheme="majorHAnsi" w:cstheme="majorBidi"/>
      <w:color w:val="243F60" w:themeColor="accent1" w:themeShade="7F"/>
      <w:sz w:val="24"/>
      <w:lang w:val="en-GB" w:eastAsia="en-US"/>
    </w:rPr>
  </w:style>
  <w:style w:type="paragraph" w:styleId="Balk7">
    <w:name w:val="heading 7"/>
    <w:basedOn w:val="Normal"/>
    <w:next w:val="Normal"/>
    <w:link w:val="Balk7Char"/>
    <w:uiPriority w:val="9"/>
    <w:semiHidden/>
    <w:unhideWhenUsed/>
    <w:qFormat/>
    <w:rsid w:val="0028163E"/>
    <w:pPr>
      <w:keepNext/>
      <w:keepLines/>
      <w:spacing w:before="40" w:after="0" w:line="360" w:lineRule="auto"/>
      <w:ind w:left="1296" w:hanging="1296"/>
      <w:outlineLvl w:val="6"/>
    </w:pPr>
    <w:rPr>
      <w:rFonts w:asciiTheme="majorHAnsi" w:eastAsiaTheme="majorEastAsia" w:hAnsiTheme="majorHAnsi" w:cstheme="majorBidi"/>
      <w:i/>
      <w:iCs/>
      <w:color w:val="243F60" w:themeColor="accent1" w:themeShade="7F"/>
      <w:sz w:val="24"/>
      <w:lang w:val="en-GB" w:eastAsia="en-US"/>
    </w:rPr>
  </w:style>
  <w:style w:type="paragraph" w:styleId="Balk8">
    <w:name w:val="heading 8"/>
    <w:basedOn w:val="Normal"/>
    <w:next w:val="Normal"/>
    <w:link w:val="Balk8Char"/>
    <w:uiPriority w:val="9"/>
    <w:semiHidden/>
    <w:unhideWhenUsed/>
    <w:qFormat/>
    <w:rsid w:val="0028163E"/>
    <w:pPr>
      <w:keepNext/>
      <w:keepLines/>
      <w:spacing w:before="40" w:after="0" w:line="360" w:lineRule="auto"/>
      <w:ind w:left="1440" w:hanging="1440"/>
      <w:outlineLvl w:val="7"/>
    </w:pPr>
    <w:rPr>
      <w:rFonts w:asciiTheme="majorHAnsi" w:eastAsiaTheme="majorEastAsia" w:hAnsiTheme="majorHAnsi" w:cstheme="majorBidi"/>
      <w:color w:val="272727" w:themeColor="text1" w:themeTint="D8"/>
      <w:sz w:val="21"/>
      <w:szCs w:val="21"/>
      <w:lang w:val="en-GB" w:eastAsia="en-US"/>
    </w:rPr>
  </w:style>
  <w:style w:type="paragraph" w:styleId="Balk9">
    <w:name w:val="heading 9"/>
    <w:basedOn w:val="Normal"/>
    <w:next w:val="Normal"/>
    <w:link w:val="Balk9Char"/>
    <w:uiPriority w:val="9"/>
    <w:semiHidden/>
    <w:unhideWhenUsed/>
    <w:qFormat/>
    <w:rsid w:val="0028163E"/>
    <w:pPr>
      <w:keepNext/>
      <w:keepLines/>
      <w:spacing w:before="40" w:after="0" w:line="360" w:lineRule="auto"/>
      <w:ind w:left="1584" w:hanging="1584"/>
      <w:outlineLvl w:val="8"/>
    </w:pPr>
    <w:rPr>
      <w:rFonts w:asciiTheme="majorHAnsi" w:eastAsiaTheme="majorEastAsia" w:hAnsiTheme="majorHAnsi" w:cstheme="majorBidi"/>
      <w:i/>
      <w:iCs/>
      <w:color w:val="272727" w:themeColor="text1" w:themeTint="D8"/>
      <w:sz w:val="21"/>
      <w:szCs w:val="21"/>
      <w:lang w:val="en-GB"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B15274"/>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D41C01"/>
    <w:rPr>
      <w:rFonts w:ascii="Times New Roman" w:eastAsiaTheme="majorEastAsia" w:hAnsi="Times New Roman" w:cstheme="majorBidi"/>
      <w:b/>
      <w:sz w:val="24"/>
      <w:szCs w:val="26"/>
      <w:lang w:val="en-US" w:eastAsia="en-US"/>
    </w:rPr>
  </w:style>
  <w:style w:type="character" w:customStyle="1" w:styleId="Balk3Char">
    <w:name w:val="Başlık 3 Char"/>
    <w:basedOn w:val="VarsaylanParagrafYazTipi"/>
    <w:link w:val="Balk3"/>
    <w:uiPriority w:val="9"/>
    <w:rsid w:val="00D41C01"/>
    <w:rPr>
      <w:rFonts w:ascii="Times New Roman" w:eastAsiaTheme="majorEastAsia" w:hAnsi="Times New Roman" w:cstheme="majorBidi"/>
      <w:b/>
      <w:szCs w:val="24"/>
      <w:lang w:val="en-US" w:eastAsia="en-US"/>
    </w:rPr>
  </w:style>
  <w:style w:type="character" w:customStyle="1" w:styleId="Balk4Char">
    <w:name w:val="Başlık 4 Char"/>
    <w:basedOn w:val="VarsaylanParagrafYazTipi"/>
    <w:link w:val="Balk4"/>
    <w:uiPriority w:val="9"/>
    <w:rsid w:val="00D41C01"/>
    <w:rPr>
      <w:rFonts w:asciiTheme="majorHAnsi" w:eastAsiaTheme="majorEastAsia" w:hAnsiTheme="majorHAnsi" w:cstheme="majorBidi"/>
      <w:i/>
      <w:iCs/>
      <w:color w:val="365F91" w:themeColor="accent1" w:themeShade="BF"/>
      <w:sz w:val="28"/>
      <w:szCs w:val="28"/>
      <w:lang w:val="en-US" w:eastAsia="en-US"/>
    </w:rPr>
  </w:style>
  <w:style w:type="paragraph" w:styleId="DipnotMetni">
    <w:name w:val="footnote text"/>
    <w:aliases w:val="Footnote Text Char,Char Char2,Fußnotentext Char Char1,Char Char Char2,Fußnotentext Char Char Char,Char Char Char Char1,Char Char1,Char Char Char1,Char Char Char Char,Footnote Text Char1 Char,Char Char1 Char"/>
    <w:basedOn w:val="Normal"/>
    <w:link w:val="DipnotMetniChar"/>
    <w:uiPriority w:val="99"/>
    <w:unhideWhenUsed/>
    <w:qFormat/>
    <w:rsid w:val="00835F1C"/>
    <w:rPr>
      <w:rFonts w:ascii="Calibri" w:eastAsia="Calibri" w:hAnsi="Calibri" w:cs="Calibri"/>
      <w:sz w:val="20"/>
      <w:szCs w:val="20"/>
      <w:lang w:val="en-US"/>
    </w:rPr>
  </w:style>
  <w:style w:type="character" w:customStyle="1" w:styleId="DipnotMetniChar">
    <w:name w:val="Dipnot Metni Char"/>
    <w:aliases w:val="Footnote Text Char Char,Char Char2 Char,Fußnotentext Char Char1 Char,Char Char Char2 Char,Fußnotentext Char Char Char Char,Char Char Char Char1 Char,Char Char1 Char1,Char Char Char1 Char,Char Char Char Char Char,Char Char1 Char Char"/>
    <w:basedOn w:val="VarsaylanParagrafYazTipi"/>
    <w:link w:val="DipnotMetni"/>
    <w:uiPriority w:val="99"/>
    <w:rsid w:val="00835F1C"/>
    <w:rPr>
      <w:rFonts w:ascii="Calibri" w:eastAsia="Calibri" w:hAnsi="Calibri" w:cs="Calibri"/>
      <w:sz w:val="20"/>
      <w:szCs w:val="20"/>
      <w:lang w:val="en-US"/>
    </w:rPr>
  </w:style>
  <w:style w:type="character" w:styleId="DipnotBavurusu">
    <w:name w:val="footnote reference"/>
    <w:aliases w:val="Footnote symbol,ftref,Footnote Reference Number,Footnote Reference_LVL6,Footnote Reference_LVL61,Footnote Reference_LVL62,Footnote Reference_LVL63,Footnote Reference_LVL64,16 Point,Superscript 6 Point,Знак сноски-FN,Times 10 Point"/>
    <w:basedOn w:val="VarsaylanParagrafYazTipi"/>
    <w:unhideWhenUsed/>
    <w:qFormat/>
    <w:rsid w:val="00835F1C"/>
    <w:rPr>
      <w:vertAlign w:val="superscript"/>
    </w:rPr>
  </w:style>
  <w:style w:type="character" w:customStyle="1" w:styleId="slug-doi-wrapper">
    <w:name w:val="slug-doi-wrapper"/>
    <w:basedOn w:val="VarsaylanParagrafYazTipi"/>
    <w:rsid w:val="00835F1C"/>
  </w:style>
  <w:style w:type="character" w:customStyle="1" w:styleId="slug-doi">
    <w:name w:val="slug-doi"/>
    <w:basedOn w:val="VarsaylanParagrafYazTipi"/>
    <w:rsid w:val="00835F1C"/>
  </w:style>
  <w:style w:type="paragraph" w:styleId="BalonMetni">
    <w:name w:val="Balloon Text"/>
    <w:basedOn w:val="Normal"/>
    <w:link w:val="BalonMetniChar"/>
    <w:uiPriority w:val="99"/>
    <w:unhideWhenUsed/>
    <w:rsid w:val="001026E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rsid w:val="001026E5"/>
    <w:rPr>
      <w:rFonts w:ascii="Tahoma" w:hAnsi="Tahoma" w:cs="Tahoma"/>
      <w:sz w:val="16"/>
      <w:szCs w:val="16"/>
    </w:rPr>
  </w:style>
  <w:style w:type="paragraph" w:styleId="Kaynaka0">
    <w:name w:val="Bibliography"/>
    <w:basedOn w:val="Normal"/>
    <w:next w:val="Normal"/>
    <w:uiPriority w:val="37"/>
    <w:unhideWhenUsed/>
    <w:rsid w:val="00C72AD3"/>
    <w:rPr>
      <w:lang w:val="en-US" w:eastAsia="zh-CN"/>
    </w:rPr>
  </w:style>
  <w:style w:type="paragraph" w:styleId="ListeParagraf">
    <w:name w:val="List Paragraph"/>
    <w:basedOn w:val="Normal"/>
    <w:link w:val="ListeParagrafChar"/>
    <w:uiPriority w:val="1"/>
    <w:qFormat/>
    <w:rsid w:val="00C72AD3"/>
    <w:pPr>
      <w:ind w:left="720"/>
      <w:contextualSpacing/>
    </w:pPr>
    <w:rPr>
      <w:lang w:val="en-US" w:eastAsia="zh-CN"/>
    </w:rPr>
  </w:style>
  <w:style w:type="character" w:customStyle="1" w:styleId="ListeParagrafChar">
    <w:name w:val="Liste Paragraf Char"/>
    <w:basedOn w:val="VarsaylanParagrafYazTipi"/>
    <w:link w:val="ListeParagraf"/>
    <w:uiPriority w:val="1"/>
    <w:locked/>
    <w:rsid w:val="00D41C01"/>
    <w:rPr>
      <w:lang w:val="en-US" w:eastAsia="zh-CN"/>
    </w:rPr>
  </w:style>
  <w:style w:type="paragraph" w:styleId="stbilgi">
    <w:name w:val="header"/>
    <w:basedOn w:val="Normal"/>
    <w:link w:val="stbilgiChar"/>
    <w:uiPriority w:val="99"/>
    <w:unhideWhenUsed/>
    <w:rsid w:val="00C72AD3"/>
    <w:pPr>
      <w:tabs>
        <w:tab w:val="center" w:pos="4320"/>
        <w:tab w:val="right" w:pos="8640"/>
      </w:tabs>
      <w:spacing w:after="0" w:line="240" w:lineRule="auto"/>
    </w:pPr>
    <w:rPr>
      <w:lang w:val="en-US" w:eastAsia="zh-CN"/>
    </w:rPr>
  </w:style>
  <w:style w:type="character" w:customStyle="1" w:styleId="stbilgiChar">
    <w:name w:val="Üstbilgi Char"/>
    <w:basedOn w:val="VarsaylanParagrafYazTipi"/>
    <w:link w:val="stbilgi"/>
    <w:uiPriority w:val="99"/>
    <w:rsid w:val="00C72AD3"/>
    <w:rPr>
      <w:rFonts w:eastAsiaTheme="minorEastAsia"/>
      <w:lang w:val="en-US" w:eastAsia="zh-CN"/>
    </w:rPr>
  </w:style>
  <w:style w:type="paragraph" w:styleId="Altbilgi">
    <w:name w:val="footer"/>
    <w:basedOn w:val="Normal"/>
    <w:link w:val="AltbilgiChar"/>
    <w:uiPriority w:val="99"/>
    <w:unhideWhenUsed/>
    <w:rsid w:val="00C72AD3"/>
    <w:pPr>
      <w:tabs>
        <w:tab w:val="center" w:pos="4320"/>
        <w:tab w:val="right" w:pos="8640"/>
      </w:tabs>
      <w:spacing w:after="0" w:line="240" w:lineRule="auto"/>
    </w:pPr>
    <w:rPr>
      <w:lang w:val="en-US" w:eastAsia="zh-CN"/>
    </w:rPr>
  </w:style>
  <w:style w:type="character" w:customStyle="1" w:styleId="AltbilgiChar">
    <w:name w:val="Altbilgi Char"/>
    <w:basedOn w:val="VarsaylanParagrafYazTipi"/>
    <w:link w:val="Altbilgi"/>
    <w:uiPriority w:val="99"/>
    <w:rsid w:val="00C72AD3"/>
    <w:rPr>
      <w:rFonts w:eastAsiaTheme="minorEastAsia"/>
      <w:lang w:val="en-US" w:eastAsia="zh-CN"/>
    </w:rPr>
  </w:style>
  <w:style w:type="character" w:styleId="AklamaBavurusu">
    <w:name w:val="annotation reference"/>
    <w:basedOn w:val="VarsaylanParagrafYazTipi"/>
    <w:unhideWhenUsed/>
    <w:rsid w:val="00C72AD3"/>
    <w:rPr>
      <w:sz w:val="16"/>
      <w:szCs w:val="16"/>
    </w:rPr>
  </w:style>
  <w:style w:type="paragraph" w:styleId="AklamaMetni">
    <w:name w:val="annotation text"/>
    <w:basedOn w:val="Normal"/>
    <w:link w:val="AklamaMetniChar"/>
    <w:unhideWhenUsed/>
    <w:rsid w:val="00C72AD3"/>
    <w:pPr>
      <w:spacing w:line="240" w:lineRule="auto"/>
    </w:pPr>
    <w:rPr>
      <w:sz w:val="20"/>
      <w:szCs w:val="20"/>
      <w:lang w:val="en-US" w:eastAsia="zh-CN"/>
    </w:rPr>
  </w:style>
  <w:style w:type="character" w:customStyle="1" w:styleId="AklamaMetniChar">
    <w:name w:val="Açıklama Metni Char"/>
    <w:basedOn w:val="VarsaylanParagrafYazTipi"/>
    <w:link w:val="AklamaMetni"/>
    <w:rsid w:val="00C72AD3"/>
    <w:rPr>
      <w:rFonts w:eastAsiaTheme="minorEastAsia"/>
      <w:sz w:val="20"/>
      <w:szCs w:val="20"/>
      <w:lang w:val="en-US" w:eastAsia="zh-CN"/>
    </w:rPr>
  </w:style>
  <w:style w:type="table" w:styleId="TabloKlavuzu">
    <w:name w:val="Table Grid"/>
    <w:basedOn w:val="NormalTablo"/>
    <w:uiPriority w:val="39"/>
    <w:rsid w:val="00DC01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qFormat/>
    <w:rsid w:val="000734F1"/>
    <w:rPr>
      <w:color w:val="0000FF"/>
      <w:u w:val="single"/>
    </w:rPr>
  </w:style>
  <w:style w:type="character" w:customStyle="1" w:styleId="apple-converted-space">
    <w:name w:val="apple-converted-space"/>
    <w:basedOn w:val="VarsaylanParagrafYazTipi"/>
    <w:rsid w:val="000734F1"/>
    <w:rPr>
      <w:rFonts w:cs="Times New Roman"/>
    </w:rPr>
  </w:style>
  <w:style w:type="character" w:customStyle="1" w:styleId="style2">
    <w:name w:val="style_2"/>
    <w:basedOn w:val="VarsaylanParagrafYazTipi"/>
    <w:uiPriority w:val="99"/>
    <w:rsid w:val="000734F1"/>
    <w:rPr>
      <w:rFonts w:cs="Times New Roman"/>
    </w:rPr>
  </w:style>
  <w:style w:type="character" w:customStyle="1" w:styleId="style6">
    <w:name w:val="style_6"/>
    <w:basedOn w:val="VarsaylanParagrafYazTipi"/>
    <w:uiPriority w:val="99"/>
    <w:rsid w:val="000734F1"/>
    <w:rPr>
      <w:rFonts w:cs="Times New Roman"/>
    </w:rPr>
  </w:style>
  <w:style w:type="character" w:customStyle="1" w:styleId="style8">
    <w:name w:val="style_8"/>
    <w:basedOn w:val="VarsaylanParagrafYazTipi"/>
    <w:uiPriority w:val="99"/>
    <w:rsid w:val="000734F1"/>
    <w:rPr>
      <w:rFonts w:cs="Times New Roman"/>
    </w:rPr>
  </w:style>
  <w:style w:type="character" w:styleId="Vurgu">
    <w:name w:val="Emphasis"/>
    <w:basedOn w:val="VarsaylanParagrafYazTipi"/>
    <w:uiPriority w:val="20"/>
    <w:qFormat/>
    <w:rsid w:val="000734F1"/>
    <w:rPr>
      <w:rFonts w:cs="Times New Roman"/>
      <w:i/>
      <w:iCs/>
    </w:rPr>
  </w:style>
  <w:style w:type="paragraph" w:styleId="SonnotMetni">
    <w:name w:val="endnote text"/>
    <w:basedOn w:val="Normal"/>
    <w:link w:val="SonnotMetniChar"/>
    <w:uiPriority w:val="99"/>
    <w:unhideWhenUsed/>
    <w:qFormat/>
    <w:rsid w:val="000D01CE"/>
    <w:pPr>
      <w:spacing w:after="0" w:line="240" w:lineRule="auto"/>
    </w:pPr>
    <w:rPr>
      <w:sz w:val="20"/>
      <w:szCs w:val="20"/>
    </w:rPr>
  </w:style>
  <w:style w:type="character" w:customStyle="1" w:styleId="SonnotMetniChar">
    <w:name w:val="Sonnot Metni Char"/>
    <w:basedOn w:val="VarsaylanParagrafYazTipi"/>
    <w:link w:val="SonnotMetni"/>
    <w:uiPriority w:val="99"/>
    <w:rsid w:val="000D01CE"/>
    <w:rPr>
      <w:sz w:val="20"/>
      <w:szCs w:val="20"/>
    </w:rPr>
  </w:style>
  <w:style w:type="character" w:styleId="SonnotBavurusu">
    <w:name w:val="endnote reference"/>
    <w:basedOn w:val="VarsaylanParagrafYazTipi"/>
    <w:uiPriority w:val="99"/>
    <w:unhideWhenUsed/>
    <w:qFormat/>
    <w:rsid w:val="000D01CE"/>
    <w:rPr>
      <w:vertAlign w:val="superscript"/>
    </w:rPr>
  </w:style>
  <w:style w:type="paragraph" w:customStyle="1" w:styleId="Default">
    <w:name w:val="Default"/>
    <w:link w:val="DefaultChar"/>
    <w:qFormat/>
    <w:rsid w:val="003C27C2"/>
    <w:pPr>
      <w:autoSpaceDE w:val="0"/>
      <w:autoSpaceDN w:val="0"/>
      <w:adjustRightInd w:val="0"/>
      <w:spacing w:after="0" w:line="240" w:lineRule="auto"/>
    </w:pPr>
    <w:rPr>
      <w:sz w:val="24"/>
      <w:szCs w:val="24"/>
    </w:rPr>
  </w:style>
  <w:style w:type="character" w:customStyle="1" w:styleId="scdddoi">
    <w:name w:val="s_c_dddoi"/>
    <w:basedOn w:val="VarsaylanParagrafYazTipi"/>
    <w:rsid w:val="00995E70"/>
  </w:style>
  <w:style w:type="character" w:styleId="SayfaNumaras">
    <w:name w:val="page number"/>
    <w:basedOn w:val="VarsaylanParagrafYazTipi"/>
    <w:rsid w:val="00AF368A"/>
  </w:style>
  <w:style w:type="paragraph" w:customStyle="1" w:styleId="Text">
    <w:name w:val="Text"/>
    <w:basedOn w:val="Normal"/>
    <w:rsid w:val="00AF368A"/>
    <w:pPr>
      <w:spacing w:after="0" w:line="480" w:lineRule="atLeast"/>
      <w:ind w:firstLine="180"/>
      <w:jc w:val="both"/>
    </w:pPr>
    <w:rPr>
      <w:rFonts w:ascii="New York" w:eastAsia="Times New Roman" w:hAnsi="New York"/>
      <w:sz w:val="20"/>
      <w:szCs w:val="20"/>
      <w:lang w:val="en-AU"/>
    </w:rPr>
  </w:style>
  <w:style w:type="paragraph" w:customStyle="1" w:styleId="TextGen">
    <w:name w:val="TextGen"/>
    <w:basedOn w:val="Text"/>
    <w:rsid w:val="00AF368A"/>
    <w:rPr>
      <w:rFonts w:ascii="Geneva" w:hAnsi="Geneva"/>
    </w:rPr>
  </w:style>
  <w:style w:type="character" w:styleId="zlenenKpr">
    <w:name w:val="FollowedHyperlink"/>
    <w:basedOn w:val="VarsaylanParagrafYazTipi"/>
    <w:uiPriority w:val="99"/>
    <w:semiHidden/>
    <w:unhideWhenUsed/>
    <w:rsid w:val="00FB39F5"/>
    <w:rPr>
      <w:color w:val="800080" w:themeColor="followedHyperlink"/>
      <w:u w:val="single"/>
    </w:rPr>
  </w:style>
  <w:style w:type="paragraph" w:styleId="AralkYok">
    <w:name w:val="No Spacing"/>
    <w:link w:val="AralkYokChar"/>
    <w:uiPriority w:val="1"/>
    <w:qFormat/>
    <w:rsid w:val="001F06B7"/>
    <w:pPr>
      <w:spacing w:after="0" w:line="240" w:lineRule="auto"/>
    </w:pPr>
  </w:style>
  <w:style w:type="character" w:customStyle="1" w:styleId="AralkYokChar">
    <w:name w:val="Aralık Yok Char"/>
    <w:basedOn w:val="VarsaylanParagrafYazTipi"/>
    <w:link w:val="AralkYok"/>
    <w:uiPriority w:val="1"/>
    <w:rsid w:val="001F06B7"/>
  </w:style>
  <w:style w:type="character" w:styleId="Gl">
    <w:name w:val="Strong"/>
    <w:uiPriority w:val="22"/>
    <w:qFormat/>
    <w:rsid w:val="00953882"/>
    <w:rPr>
      <w:b/>
      <w:bCs/>
    </w:rPr>
  </w:style>
  <w:style w:type="paragraph" w:styleId="NormalWeb">
    <w:name w:val="Normal (Web)"/>
    <w:basedOn w:val="Normal"/>
    <w:uiPriority w:val="99"/>
    <w:rsid w:val="00953882"/>
    <w:pPr>
      <w:spacing w:after="120" w:line="240" w:lineRule="auto"/>
    </w:pPr>
    <w:rPr>
      <w:rFonts w:ascii="Verdana" w:eastAsia="PMingLiU" w:hAnsi="Verdana"/>
      <w:sz w:val="19"/>
      <w:szCs w:val="19"/>
      <w:lang w:val="en-GB" w:eastAsia="en-GB"/>
    </w:rPr>
  </w:style>
  <w:style w:type="paragraph" w:customStyle="1" w:styleId="Prrafodelista1">
    <w:name w:val="Párrafo de lista1"/>
    <w:basedOn w:val="Normal"/>
    <w:uiPriority w:val="34"/>
    <w:qFormat/>
    <w:rsid w:val="002D0850"/>
    <w:pPr>
      <w:ind w:left="720"/>
      <w:contextualSpacing/>
    </w:pPr>
    <w:rPr>
      <w:rFonts w:ascii="Calibri" w:eastAsia="Times New Roman" w:hAnsi="Calibri"/>
      <w:lang w:val="es-ES" w:eastAsia="en-US"/>
    </w:rPr>
  </w:style>
  <w:style w:type="character" w:customStyle="1" w:styleId="longtext1">
    <w:name w:val="long_text1"/>
    <w:rsid w:val="002D0850"/>
    <w:rPr>
      <w:rFonts w:ascii="Times New Roman" w:hAnsi="Times New Roman" w:cs="Times New Roman"/>
      <w:sz w:val="20"/>
      <w:szCs w:val="20"/>
    </w:rPr>
  </w:style>
  <w:style w:type="paragraph" w:styleId="AklamaKonusu">
    <w:name w:val="annotation subject"/>
    <w:basedOn w:val="AklamaMetni"/>
    <w:next w:val="AklamaMetni"/>
    <w:link w:val="AklamaKonusuChar"/>
    <w:unhideWhenUsed/>
    <w:rsid w:val="002D0850"/>
    <w:rPr>
      <w:rFonts w:ascii="Calibri" w:eastAsia="Times New Roman" w:hAnsi="Calibri"/>
      <w:b/>
      <w:bCs/>
      <w:lang w:val="es-ES" w:eastAsia="en-US"/>
    </w:rPr>
  </w:style>
  <w:style w:type="character" w:customStyle="1" w:styleId="AklamaKonusuChar">
    <w:name w:val="Açıklama Konusu Char"/>
    <w:basedOn w:val="AklamaMetniChar"/>
    <w:link w:val="AklamaKonusu"/>
    <w:rsid w:val="002D0850"/>
    <w:rPr>
      <w:rFonts w:ascii="Calibri" w:eastAsia="Times New Roman" w:hAnsi="Calibri" w:cs="Times New Roman"/>
      <w:b/>
      <w:bCs/>
      <w:sz w:val="20"/>
      <w:szCs w:val="20"/>
      <w:lang w:val="es-ES" w:eastAsia="en-US"/>
    </w:rPr>
  </w:style>
  <w:style w:type="character" w:customStyle="1" w:styleId="addmd">
    <w:name w:val="addmd"/>
    <w:basedOn w:val="VarsaylanParagrafYazTipi"/>
    <w:rsid w:val="00D41C01"/>
  </w:style>
  <w:style w:type="paragraph" w:styleId="TBal">
    <w:name w:val="TOC Heading"/>
    <w:basedOn w:val="Balk1"/>
    <w:next w:val="Normal"/>
    <w:uiPriority w:val="39"/>
    <w:unhideWhenUsed/>
    <w:qFormat/>
    <w:rsid w:val="00D41C01"/>
    <w:pPr>
      <w:spacing w:before="240" w:line="259" w:lineRule="auto"/>
      <w:outlineLvl w:val="9"/>
    </w:pPr>
    <w:rPr>
      <w:bCs w:val="0"/>
      <w:szCs w:val="32"/>
      <w:lang w:val="en-US" w:eastAsia="en-US"/>
    </w:rPr>
  </w:style>
  <w:style w:type="paragraph" w:styleId="T1">
    <w:name w:val="toc 1"/>
    <w:basedOn w:val="Normal"/>
    <w:next w:val="Normal"/>
    <w:autoRedefine/>
    <w:uiPriority w:val="39"/>
    <w:unhideWhenUsed/>
    <w:qFormat/>
    <w:rsid w:val="00D41C01"/>
    <w:pPr>
      <w:spacing w:after="100" w:line="259" w:lineRule="auto"/>
    </w:pPr>
    <w:rPr>
      <w:rFonts w:eastAsiaTheme="minorHAnsi" w:cstheme="majorBidi"/>
      <w:sz w:val="28"/>
      <w:szCs w:val="28"/>
      <w:lang w:val="en-US" w:eastAsia="en-US"/>
    </w:rPr>
  </w:style>
  <w:style w:type="paragraph" w:styleId="T2">
    <w:name w:val="toc 2"/>
    <w:basedOn w:val="Normal"/>
    <w:next w:val="Normal"/>
    <w:autoRedefine/>
    <w:uiPriority w:val="39"/>
    <w:unhideWhenUsed/>
    <w:qFormat/>
    <w:rsid w:val="00D41C01"/>
    <w:pPr>
      <w:spacing w:after="100" w:line="259" w:lineRule="auto"/>
      <w:ind w:left="280"/>
    </w:pPr>
    <w:rPr>
      <w:rFonts w:eastAsiaTheme="minorHAnsi" w:cstheme="majorBidi"/>
      <w:sz w:val="28"/>
      <w:szCs w:val="28"/>
      <w:lang w:val="en-US" w:eastAsia="en-US"/>
    </w:rPr>
  </w:style>
  <w:style w:type="paragraph" w:styleId="T3">
    <w:name w:val="toc 3"/>
    <w:basedOn w:val="Normal"/>
    <w:next w:val="Normal"/>
    <w:autoRedefine/>
    <w:uiPriority w:val="39"/>
    <w:unhideWhenUsed/>
    <w:qFormat/>
    <w:rsid w:val="00D41C01"/>
    <w:pPr>
      <w:spacing w:after="100" w:line="259" w:lineRule="auto"/>
      <w:ind w:left="560"/>
    </w:pPr>
    <w:rPr>
      <w:rFonts w:eastAsiaTheme="minorHAnsi" w:cstheme="majorBidi"/>
      <w:sz w:val="28"/>
      <w:szCs w:val="28"/>
      <w:lang w:val="en-US" w:eastAsia="en-US"/>
    </w:rPr>
  </w:style>
  <w:style w:type="character" w:customStyle="1" w:styleId="reference-text">
    <w:name w:val="reference-text"/>
    <w:basedOn w:val="VarsaylanParagrafYazTipi"/>
    <w:rsid w:val="00985CC3"/>
  </w:style>
  <w:style w:type="paragraph" w:styleId="GvdeMetni">
    <w:name w:val="Body Text"/>
    <w:basedOn w:val="Normal"/>
    <w:link w:val="GvdeMetniChar"/>
    <w:uiPriority w:val="99"/>
    <w:rsid w:val="000C1D17"/>
    <w:pPr>
      <w:spacing w:after="120" w:line="240" w:lineRule="auto"/>
    </w:pPr>
    <w:rPr>
      <w:rFonts w:eastAsia="SimSun"/>
      <w:sz w:val="24"/>
      <w:szCs w:val="24"/>
      <w:lang w:val="fr-FR" w:eastAsia="en-US"/>
    </w:rPr>
  </w:style>
  <w:style w:type="character" w:customStyle="1" w:styleId="GvdeMetniChar">
    <w:name w:val="Gövde Metni Char"/>
    <w:basedOn w:val="VarsaylanParagrafYazTipi"/>
    <w:link w:val="GvdeMetni"/>
    <w:uiPriority w:val="99"/>
    <w:rsid w:val="000C1D17"/>
    <w:rPr>
      <w:rFonts w:ascii="Times New Roman" w:eastAsia="SimSun" w:hAnsi="Times New Roman" w:cs="Times New Roman"/>
      <w:sz w:val="24"/>
      <w:szCs w:val="24"/>
      <w:lang w:val="fr-FR" w:eastAsia="en-US"/>
    </w:rPr>
  </w:style>
  <w:style w:type="paragraph" w:customStyle="1" w:styleId="text0">
    <w:name w:val="text"/>
    <w:aliases w:val="t"/>
    <w:basedOn w:val="Normal"/>
    <w:rsid w:val="00AD23A9"/>
    <w:pPr>
      <w:overflowPunct w:val="0"/>
      <w:autoSpaceDE w:val="0"/>
      <w:autoSpaceDN w:val="0"/>
      <w:adjustRightInd w:val="0"/>
      <w:spacing w:after="0" w:line="480" w:lineRule="atLeast"/>
      <w:ind w:firstLine="720"/>
      <w:jc w:val="both"/>
      <w:textAlignment w:val="baseline"/>
    </w:pPr>
    <w:rPr>
      <w:rFonts w:ascii="Times" w:eastAsia="Times New Roman" w:hAnsi="Times"/>
      <w:sz w:val="24"/>
      <w:szCs w:val="20"/>
      <w:lang w:val="en-US" w:eastAsia="en-US"/>
    </w:rPr>
  </w:style>
  <w:style w:type="character" w:customStyle="1" w:styleId="Bold">
    <w:name w:val="Bold"/>
    <w:uiPriority w:val="99"/>
    <w:rsid w:val="006447ED"/>
    <w:rPr>
      <w:b/>
    </w:rPr>
  </w:style>
  <w:style w:type="paragraph" w:styleId="ResimYazs">
    <w:name w:val="caption"/>
    <w:basedOn w:val="Normal"/>
    <w:next w:val="Normal"/>
    <w:link w:val="ResimYazsChar"/>
    <w:uiPriority w:val="35"/>
    <w:unhideWhenUsed/>
    <w:qFormat/>
    <w:rsid w:val="009340F8"/>
    <w:pPr>
      <w:spacing w:line="240" w:lineRule="auto"/>
    </w:pPr>
    <w:rPr>
      <w:b/>
      <w:bCs/>
      <w:color w:val="4F81BD" w:themeColor="accent1"/>
      <w:sz w:val="18"/>
      <w:szCs w:val="18"/>
    </w:rPr>
  </w:style>
  <w:style w:type="paragraph" w:customStyle="1" w:styleId="Authornames">
    <w:name w:val="Author names"/>
    <w:basedOn w:val="Normal"/>
    <w:next w:val="Normal"/>
    <w:rsid w:val="00F630B4"/>
    <w:pPr>
      <w:spacing w:after="0" w:line="240" w:lineRule="auto"/>
    </w:pPr>
    <w:rPr>
      <w:rFonts w:eastAsia="Times New Roman"/>
      <w:sz w:val="28"/>
      <w:szCs w:val="24"/>
      <w:lang w:val="en-GB" w:eastAsia="en-GB"/>
    </w:rPr>
  </w:style>
  <w:style w:type="paragraph" w:customStyle="1" w:styleId="Affiliation">
    <w:name w:val="Affiliation"/>
    <w:basedOn w:val="Normal"/>
    <w:next w:val="Normal"/>
    <w:rsid w:val="00F630B4"/>
    <w:pPr>
      <w:spacing w:after="0" w:line="240" w:lineRule="auto"/>
    </w:pPr>
    <w:rPr>
      <w:rFonts w:eastAsia="Times New Roman"/>
      <w:i/>
      <w:sz w:val="24"/>
      <w:szCs w:val="24"/>
      <w:lang w:val="en-GB" w:eastAsia="en-GB"/>
    </w:rPr>
  </w:style>
  <w:style w:type="paragraph" w:customStyle="1" w:styleId="Abstract">
    <w:name w:val="Abstract"/>
    <w:basedOn w:val="Normal"/>
    <w:next w:val="Normal"/>
    <w:qFormat/>
    <w:rsid w:val="00F630B4"/>
    <w:pPr>
      <w:spacing w:after="0" w:line="240" w:lineRule="auto"/>
      <w:ind w:left="567" w:right="567"/>
    </w:pPr>
    <w:rPr>
      <w:rFonts w:eastAsia="Times New Roman"/>
      <w:sz w:val="20"/>
      <w:szCs w:val="24"/>
      <w:lang w:val="en-GB" w:eastAsia="en-GB"/>
    </w:rPr>
  </w:style>
  <w:style w:type="paragraph" w:customStyle="1" w:styleId="Keywords">
    <w:name w:val="Keywords"/>
    <w:basedOn w:val="Normal"/>
    <w:next w:val="Normal"/>
    <w:rsid w:val="00F630B4"/>
    <w:pPr>
      <w:spacing w:after="0" w:line="240" w:lineRule="auto"/>
      <w:ind w:left="567"/>
    </w:pPr>
    <w:rPr>
      <w:rFonts w:eastAsia="Times New Roman"/>
      <w:sz w:val="20"/>
      <w:szCs w:val="24"/>
      <w:lang w:val="en-GB" w:eastAsia="en-GB"/>
    </w:rPr>
  </w:style>
  <w:style w:type="paragraph" w:customStyle="1" w:styleId="Acknowledgements">
    <w:name w:val="Acknowledgements"/>
    <w:basedOn w:val="Normal"/>
    <w:next w:val="Normal"/>
    <w:rsid w:val="00F630B4"/>
    <w:pPr>
      <w:spacing w:after="0" w:line="240" w:lineRule="auto"/>
    </w:pPr>
    <w:rPr>
      <w:rFonts w:eastAsia="Times New Roman"/>
      <w:sz w:val="20"/>
      <w:szCs w:val="24"/>
      <w:lang w:val="en-GB" w:eastAsia="en-GB"/>
    </w:rPr>
  </w:style>
  <w:style w:type="paragraph" w:customStyle="1" w:styleId="Footnotes">
    <w:name w:val="Footnotes"/>
    <w:basedOn w:val="Normal"/>
    <w:next w:val="Normal"/>
    <w:rsid w:val="00F630B4"/>
    <w:pPr>
      <w:spacing w:after="0" w:line="240" w:lineRule="auto"/>
      <w:ind w:left="720" w:hanging="720"/>
    </w:pPr>
    <w:rPr>
      <w:rFonts w:eastAsia="Times New Roman"/>
      <w:sz w:val="20"/>
      <w:szCs w:val="24"/>
      <w:lang w:val="en-GB" w:eastAsia="en-GB"/>
    </w:rPr>
  </w:style>
  <w:style w:type="paragraph" w:customStyle="1" w:styleId="References">
    <w:name w:val="References"/>
    <w:basedOn w:val="Normal"/>
    <w:next w:val="Normal"/>
    <w:link w:val="ReferencesChar"/>
    <w:rsid w:val="00F630B4"/>
    <w:pPr>
      <w:spacing w:after="0" w:line="240" w:lineRule="auto"/>
      <w:ind w:left="720" w:hanging="720"/>
    </w:pPr>
    <w:rPr>
      <w:rFonts w:eastAsia="Times New Roman"/>
      <w:sz w:val="24"/>
      <w:szCs w:val="24"/>
      <w:lang w:val="en-GB" w:eastAsia="en-GB"/>
    </w:rPr>
  </w:style>
  <w:style w:type="paragraph" w:customStyle="1" w:styleId="Equations">
    <w:name w:val="Equations"/>
    <w:basedOn w:val="Normal"/>
    <w:next w:val="Normal"/>
    <w:rsid w:val="00F630B4"/>
    <w:pPr>
      <w:spacing w:after="0" w:line="240" w:lineRule="auto"/>
      <w:jc w:val="center"/>
    </w:pPr>
    <w:rPr>
      <w:rFonts w:eastAsia="Times New Roman"/>
      <w:sz w:val="24"/>
      <w:szCs w:val="24"/>
      <w:lang w:val="en-GB" w:eastAsia="en-GB"/>
    </w:rPr>
  </w:style>
  <w:style w:type="paragraph" w:customStyle="1" w:styleId="MTDisplayEquation">
    <w:name w:val="MTDisplayEquation"/>
    <w:basedOn w:val="Normal"/>
    <w:next w:val="Normal"/>
    <w:rsid w:val="00F630B4"/>
    <w:pPr>
      <w:tabs>
        <w:tab w:val="center" w:pos="4160"/>
        <w:tab w:val="right" w:pos="8300"/>
      </w:tabs>
      <w:spacing w:after="0" w:line="240" w:lineRule="auto"/>
    </w:pPr>
    <w:rPr>
      <w:rFonts w:eastAsia="Times New Roman"/>
      <w:sz w:val="24"/>
      <w:szCs w:val="24"/>
      <w:lang w:val="en-GB" w:eastAsia="en-GB"/>
    </w:rPr>
  </w:style>
  <w:style w:type="character" w:customStyle="1" w:styleId="NormlnTun">
    <w:name w:val="Normální Tučné"/>
    <w:aliases w:val="Normal Bold"/>
    <w:uiPriority w:val="99"/>
    <w:rsid w:val="00F630B4"/>
    <w:rPr>
      <w:rFonts w:cs="Times New Roman"/>
      <w:b/>
      <w:bCs/>
      <w:lang w:val="cs-CZ"/>
    </w:rPr>
  </w:style>
  <w:style w:type="character" w:customStyle="1" w:styleId="Styl9bKurzva">
    <w:name w:val="Styl 9 b. Kurzíva"/>
    <w:aliases w:val="Italics"/>
    <w:uiPriority w:val="99"/>
    <w:rsid w:val="00F630B4"/>
    <w:rPr>
      <w:rFonts w:cs="Times New Roman"/>
      <w:i/>
      <w:iCs/>
      <w:sz w:val="18"/>
    </w:rPr>
  </w:style>
  <w:style w:type="paragraph" w:customStyle="1" w:styleId="CaptionFiguresTables">
    <w:name w:val="Caption Figures/Tables"/>
    <w:basedOn w:val="Normal"/>
    <w:rsid w:val="00F630B4"/>
    <w:pPr>
      <w:spacing w:before="120" w:after="120" w:line="240" w:lineRule="auto"/>
      <w:jc w:val="center"/>
    </w:pPr>
    <w:rPr>
      <w:rFonts w:eastAsia="Times New Roman"/>
      <w:sz w:val="18"/>
      <w:szCs w:val="24"/>
      <w:lang w:val="en-US" w:eastAsia="en-US"/>
    </w:rPr>
  </w:style>
  <w:style w:type="paragraph" w:customStyle="1" w:styleId="MainText">
    <w:name w:val="Main Text"/>
    <w:basedOn w:val="Normal"/>
    <w:rsid w:val="00F630B4"/>
    <w:pPr>
      <w:spacing w:after="0" w:line="240" w:lineRule="auto"/>
      <w:ind w:firstLine="284"/>
      <w:jc w:val="both"/>
    </w:pPr>
    <w:rPr>
      <w:rFonts w:eastAsia="Times New Roman"/>
      <w:sz w:val="20"/>
      <w:szCs w:val="24"/>
      <w:lang w:val="en-US" w:eastAsia="en-US"/>
    </w:rPr>
  </w:style>
  <w:style w:type="character" w:customStyle="1" w:styleId="shorttext">
    <w:name w:val="short_text"/>
    <w:rsid w:val="00F630B4"/>
  </w:style>
  <w:style w:type="character" w:customStyle="1" w:styleId="wmi-callto">
    <w:name w:val="wmi-callto"/>
    <w:basedOn w:val="VarsaylanParagrafYazTipi"/>
    <w:rsid w:val="006E40D6"/>
  </w:style>
  <w:style w:type="table" w:customStyle="1" w:styleId="AkGlgeleme1">
    <w:name w:val="Açık Gölgeleme1"/>
    <w:basedOn w:val="NormalTablo"/>
    <w:uiPriority w:val="60"/>
    <w:rsid w:val="0007304B"/>
    <w:pPr>
      <w:spacing w:after="0" w:line="240" w:lineRule="auto"/>
    </w:pPr>
    <w:rPr>
      <w:rFonts w:asciiTheme="minorHAnsi" w:hAnsiTheme="minorHAnsi" w:cstheme="minorBidi"/>
      <w:color w:val="000000" w:themeColor="text1" w:themeShade="BF"/>
      <w:lang w:val="en-US"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doi">
    <w:name w:val="doi"/>
    <w:basedOn w:val="VarsaylanParagrafYazTipi"/>
    <w:rsid w:val="00923D37"/>
  </w:style>
  <w:style w:type="character" w:customStyle="1" w:styleId="articlenfo">
    <w:name w:val="articleınfo"/>
    <w:basedOn w:val="VarsaylanParagrafYazTipi"/>
    <w:rsid w:val="00B8494C"/>
  </w:style>
  <w:style w:type="character" w:customStyle="1" w:styleId="DefaultChar">
    <w:name w:val="Default Char"/>
    <w:basedOn w:val="VarsaylanParagrafYazTipi"/>
    <w:link w:val="Default"/>
    <w:locked/>
    <w:rsid w:val="00026264"/>
    <w:rPr>
      <w:sz w:val="24"/>
      <w:szCs w:val="24"/>
    </w:rPr>
  </w:style>
  <w:style w:type="character" w:customStyle="1" w:styleId="Balk5Char">
    <w:name w:val="Başlık 5 Char"/>
    <w:basedOn w:val="VarsaylanParagrafYazTipi"/>
    <w:link w:val="Balk5"/>
    <w:rsid w:val="00697C7F"/>
    <w:rPr>
      <w:rFonts w:eastAsia="SimSun"/>
      <w:smallCaps/>
      <w:noProof/>
      <w:color w:val="auto"/>
      <w:sz w:val="20"/>
      <w:szCs w:val="20"/>
      <w:lang w:val="en-US"/>
    </w:rPr>
  </w:style>
  <w:style w:type="paragraph" w:customStyle="1" w:styleId="a">
    <w:name w:val="Κείμενο"/>
    <w:basedOn w:val="Normal"/>
    <w:qFormat/>
    <w:rsid w:val="00697C7F"/>
    <w:pPr>
      <w:spacing w:after="0" w:line="360" w:lineRule="auto"/>
      <w:ind w:right="-91" w:firstLine="284"/>
      <w:jc w:val="both"/>
    </w:pPr>
    <w:rPr>
      <w:rFonts w:ascii="Georgia" w:eastAsia="Times New Roman" w:hAnsi="Georgia"/>
      <w:color w:val="auto"/>
      <w:szCs w:val="24"/>
      <w:lang w:val="el-GR" w:eastAsia="el-GR"/>
    </w:rPr>
  </w:style>
  <w:style w:type="paragraph" w:customStyle="1" w:styleId="a0">
    <w:name w:val="Μπολντ"/>
    <w:basedOn w:val="Normal"/>
    <w:qFormat/>
    <w:rsid w:val="00697C7F"/>
    <w:pPr>
      <w:pBdr>
        <w:top w:val="single" w:sz="4" w:space="1" w:color="auto"/>
        <w:left w:val="single" w:sz="4" w:space="4" w:color="auto"/>
        <w:bottom w:val="single" w:sz="4" w:space="1" w:color="auto"/>
        <w:right w:val="single" w:sz="4" w:space="4" w:color="auto"/>
      </w:pBdr>
      <w:spacing w:before="120" w:after="120" w:line="360" w:lineRule="auto"/>
      <w:ind w:firstLine="284"/>
      <w:jc w:val="both"/>
    </w:pPr>
    <w:rPr>
      <w:rFonts w:ascii="Georgia" w:eastAsia="Times New Roman" w:hAnsi="Georgia" w:cs="Arial"/>
      <w:b/>
      <w:color w:val="auto"/>
      <w:shd w:val="clear" w:color="auto" w:fill="FFFFFF"/>
      <w:lang w:val="el-GR" w:eastAsia="el-GR"/>
    </w:rPr>
  </w:style>
  <w:style w:type="character" w:styleId="KitapBal">
    <w:name w:val="Book Title"/>
    <w:uiPriority w:val="33"/>
    <w:qFormat/>
    <w:rsid w:val="00697C7F"/>
    <w:rPr>
      <w:rFonts w:ascii="Garamond" w:hAnsi="Garamond"/>
      <w:b/>
      <w:bCs/>
      <w:i w:val="0"/>
      <w:caps w:val="0"/>
      <w:smallCaps w:val="0"/>
      <w:strike w:val="0"/>
      <w:dstrike w:val="0"/>
      <w:vanish w:val="0"/>
      <w:color w:val="000000"/>
      <w:spacing w:val="5"/>
      <w:kern w:val="0"/>
      <w:position w:val="14"/>
      <w:sz w:val="36"/>
      <w:u w:val="wavyHeavy"/>
      <w:vertAlign w:val="baseline"/>
    </w:rPr>
  </w:style>
  <w:style w:type="paragraph" w:customStyle="1" w:styleId="a1">
    <w:name w:val="Παράθεμα"/>
    <w:basedOn w:val="Normal"/>
    <w:qFormat/>
    <w:rsid w:val="00697C7F"/>
    <w:pPr>
      <w:pBdr>
        <w:top w:val="single" w:sz="4" w:space="1" w:color="auto"/>
        <w:left w:val="single" w:sz="4" w:space="4" w:color="auto"/>
        <w:bottom w:val="single" w:sz="4" w:space="1" w:color="auto"/>
        <w:right w:val="single" w:sz="4" w:space="4" w:color="auto"/>
      </w:pBdr>
      <w:spacing w:before="240" w:after="240" w:line="360" w:lineRule="auto"/>
      <w:ind w:firstLine="284"/>
      <w:jc w:val="both"/>
    </w:pPr>
    <w:rPr>
      <w:rFonts w:ascii="Georgia" w:eastAsia="Times New Roman" w:hAnsi="Georgia"/>
      <w:color w:val="auto"/>
      <w:lang w:val="el-GR" w:eastAsia="el-GR"/>
    </w:rPr>
  </w:style>
  <w:style w:type="paragraph" w:styleId="Kaynaka">
    <w:name w:val="table of authorities"/>
    <w:basedOn w:val="Normal"/>
    <w:next w:val="Normal"/>
    <w:qFormat/>
    <w:rsid w:val="00697C7F"/>
    <w:pPr>
      <w:numPr>
        <w:numId w:val="4"/>
      </w:numPr>
      <w:spacing w:after="0" w:line="360" w:lineRule="auto"/>
      <w:jc w:val="both"/>
    </w:pPr>
    <w:rPr>
      <w:rFonts w:ascii="Verdana" w:eastAsia="Times New Roman" w:hAnsi="Verdana"/>
      <w:color w:val="auto"/>
      <w:sz w:val="20"/>
      <w:szCs w:val="20"/>
      <w:lang w:val="en-US" w:eastAsia="el-GR"/>
    </w:rPr>
  </w:style>
  <w:style w:type="paragraph" w:customStyle="1" w:styleId="ARAffiliation">
    <w:name w:val="AR Affiliation"/>
    <w:rsid w:val="00697C7F"/>
    <w:pPr>
      <w:spacing w:after="0"/>
      <w:ind w:right="-2"/>
      <w:jc w:val="both"/>
    </w:pPr>
    <w:rPr>
      <w:rFonts w:eastAsia="ヒラギノ角ゴ Pro W3" w:cs="Calibri"/>
      <w:sz w:val="24"/>
      <w:szCs w:val="18"/>
      <w:lang w:val="en-GB" w:eastAsia="en-US"/>
    </w:rPr>
  </w:style>
  <w:style w:type="paragraph" w:customStyle="1" w:styleId="ARAuthors">
    <w:name w:val="AR Authors"/>
    <w:basedOn w:val="Normal"/>
    <w:rsid w:val="00697C7F"/>
    <w:pPr>
      <w:ind w:firstLine="284"/>
      <w:jc w:val="center"/>
    </w:pPr>
    <w:rPr>
      <w:rFonts w:eastAsia="Calibri"/>
      <w:b/>
      <w:color w:val="auto"/>
      <w:sz w:val="24"/>
      <w:szCs w:val="20"/>
      <w:lang w:val="el-GR" w:eastAsia="en-US"/>
    </w:rPr>
  </w:style>
  <w:style w:type="paragraph" w:customStyle="1" w:styleId="ARH1">
    <w:name w:val="AR H1"/>
    <w:link w:val="ARH1Char"/>
    <w:rsid w:val="00697C7F"/>
    <w:pPr>
      <w:spacing w:before="240" w:after="120"/>
    </w:pPr>
    <w:rPr>
      <w:rFonts w:eastAsia="Calibri"/>
      <w:b/>
      <w:color w:val="auto"/>
      <w:sz w:val="28"/>
      <w:szCs w:val="20"/>
      <w:lang w:val="en-GB"/>
    </w:rPr>
  </w:style>
  <w:style w:type="character" w:customStyle="1" w:styleId="ARH1Char">
    <w:name w:val="AR H1 Char"/>
    <w:link w:val="ARH1"/>
    <w:rsid w:val="00697C7F"/>
    <w:rPr>
      <w:rFonts w:eastAsia="Calibri"/>
      <w:b/>
      <w:color w:val="auto"/>
      <w:sz w:val="28"/>
      <w:szCs w:val="20"/>
      <w:lang w:val="en-GB"/>
    </w:rPr>
  </w:style>
  <w:style w:type="paragraph" w:customStyle="1" w:styleId="ARFigureCaption">
    <w:name w:val="AR Figure Caption"/>
    <w:basedOn w:val="ARTableCaption"/>
    <w:link w:val="ARFigureCaptionChar1"/>
    <w:rsid w:val="00697C7F"/>
    <w:pPr>
      <w:numPr>
        <w:numId w:val="3"/>
      </w:numPr>
      <w:ind w:left="0" w:firstLine="0"/>
    </w:pPr>
  </w:style>
  <w:style w:type="paragraph" w:customStyle="1" w:styleId="ARTableCaption">
    <w:name w:val="AR Table Caption"/>
    <w:basedOn w:val="Normal"/>
    <w:link w:val="ARTableCaptionChar1"/>
    <w:rsid w:val="00697C7F"/>
    <w:pPr>
      <w:numPr>
        <w:numId w:val="1"/>
      </w:numPr>
      <w:spacing w:before="240" w:after="120" w:line="360" w:lineRule="auto"/>
      <w:jc w:val="center"/>
    </w:pPr>
    <w:rPr>
      <w:rFonts w:eastAsia="SimSun"/>
      <w:i/>
      <w:noProof/>
      <w:color w:val="auto"/>
      <w:sz w:val="18"/>
      <w:szCs w:val="18"/>
      <w:lang w:val="en-US"/>
    </w:rPr>
  </w:style>
  <w:style w:type="character" w:customStyle="1" w:styleId="ARTableCaptionChar1">
    <w:name w:val="AR Table Caption Char1"/>
    <w:link w:val="ARTableCaption"/>
    <w:rsid w:val="00697C7F"/>
    <w:rPr>
      <w:rFonts w:eastAsia="SimSun"/>
      <w:i/>
      <w:noProof/>
      <w:color w:val="auto"/>
      <w:sz w:val="18"/>
      <w:szCs w:val="18"/>
      <w:lang w:val="en-US"/>
    </w:rPr>
  </w:style>
  <w:style w:type="character" w:customStyle="1" w:styleId="ARFigureCaptionChar1">
    <w:name w:val="AR Figure Caption Char1"/>
    <w:link w:val="ARFigureCaption"/>
    <w:rsid w:val="00697C7F"/>
    <w:rPr>
      <w:rFonts w:eastAsia="SimSun"/>
      <w:i/>
      <w:noProof/>
      <w:color w:val="auto"/>
      <w:sz w:val="18"/>
      <w:szCs w:val="18"/>
      <w:lang w:val="en-US"/>
    </w:rPr>
  </w:style>
  <w:style w:type="paragraph" w:customStyle="1" w:styleId="ARTitle">
    <w:name w:val="AR Title"/>
    <w:basedOn w:val="Normal"/>
    <w:rsid w:val="00697C7F"/>
    <w:pPr>
      <w:ind w:firstLine="284"/>
      <w:jc w:val="center"/>
    </w:pPr>
    <w:rPr>
      <w:rFonts w:eastAsia="Calibri"/>
      <w:b/>
      <w:caps/>
      <w:color w:val="auto"/>
      <w:sz w:val="28"/>
      <w:szCs w:val="20"/>
      <w:lang w:val="en-GB" w:eastAsia="en-US"/>
    </w:rPr>
  </w:style>
  <w:style w:type="paragraph" w:customStyle="1" w:styleId="ARH2">
    <w:name w:val="AR H2"/>
    <w:basedOn w:val="ARH1"/>
    <w:link w:val="ARH2Char"/>
    <w:rsid w:val="00697C7F"/>
    <w:pPr>
      <w:spacing w:before="120"/>
    </w:pPr>
    <w:rPr>
      <w:b w:val="0"/>
      <w:i/>
      <w:sz w:val="24"/>
    </w:rPr>
  </w:style>
  <w:style w:type="character" w:customStyle="1" w:styleId="ARH2Char">
    <w:name w:val="AR H2 Char"/>
    <w:link w:val="ARH2"/>
    <w:rsid w:val="00697C7F"/>
    <w:rPr>
      <w:rFonts w:eastAsia="Calibri"/>
      <w:i/>
      <w:color w:val="auto"/>
      <w:sz w:val="24"/>
      <w:szCs w:val="20"/>
      <w:lang w:val="en-GB"/>
    </w:rPr>
  </w:style>
  <w:style w:type="character" w:customStyle="1" w:styleId="ARHeadings2Char">
    <w:name w:val="AR Headings 2 Char"/>
    <w:rsid w:val="00697C7F"/>
    <w:rPr>
      <w:rFonts w:ascii="Times New Roman" w:eastAsia="Calibri" w:hAnsi="Times New Roman" w:cs="Times New Roman"/>
      <w:b/>
      <w:sz w:val="28"/>
      <w:szCs w:val="20"/>
      <w:lang w:val="en-GB"/>
    </w:rPr>
  </w:style>
  <w:style w:type="paragraph" w:customStyle="1" w:styleId="ARH3">
    <w:name w:val="AR H3"/>
    <w:basedOn w:val="ARH2"/>
    <w:link w:val="ARHeading3Char"/>
    <w:rsid w:val="00697C7F"/>
    <w:pPr>
      <w:spacing w:before="0" w:after="0"/>
    </w:pPr>
  </w:style>
  <w:style w:type="paragraph" w:customStyle="1" w:styleId="ARMainBody">
    <w:name w:val="AR Main Body"/>
    <w:basedOn w:val="Normal"/>
    <w:link w:val="ARMainBodyChar"/>
    <w:rsid w:val="00697C7F"/>
    <w:pPr>
      <w:spacing w:after="120" w:line="360" w:lineRule="auto"/>
      <w:ind w:firstLine="284"/>
      <w:jc w:val="both"/>
    </w:pPr>
    <w:rPr>
      <w:rFonts w:eastAsia="Times New Roman"/>
      <w:color w:val="auto"/>
      <w:spacing w:val="-1"/>
      <w:sz w:val="24"/>
      <w:szCs w:val="20"/>
      <w:lang w:val="en-US"/>
    </w:rPr>
  </w:style>
  <w:style w:type="character" w:customStyle="1" w:styleId="ARMainBodyChar">
    <w:name w:val="AR Main Body Char"/>
    <w:link w:val="ARMainBody"/>
    <w:rsid w:val="00697C7F"/>
    <w:rPr>
      <w:rFonts w:eastAsia="Times New Roman"/>
      <w:color w:val="auto"/>
      <w:spacing w:val="-1"/>
      <w:sz w:val="24"/>
      <w:szCs w:val="20"/>
      <w:lang w:val="en-US"/>
    </w:rPr>
  </w:style>
  <w:style w:type="character" w:customStyle="1" w:styleId="ARHeading3Char">
    <w:name w:val="AR Heading 3 Char"/>
    <w:link w:val="ARH3"/>
    <w:rsid w:val="00697C7F"/>
    <w:rPr>
      <w:rFonts w:eastAsia="Calibri"/>
      <w:i/>
      <w:color w:val="auto"/>
      <w:sz w:val="24"/>
      <w:szCs w:val="20"/>
      <w:lang w:val="en-GB"/>
    </w:rPr>
  </w:style>
  <w:style w:type="paragraph" w:customStyle="1" w:styleId="ARList">
    <w:name w:val="AR List"/>
    <w:basedOn w:val="ARMainBody"/>
    <w:link w:val="ARListChar"/>
    <w:rsid w:val="00697C7F"/>
    <w:pPr>
      <w:numPr>
        <w:numId w:val="2"/>
      </w:numPr>
      <w:spacing w:after="0"/>
      <w:ind w:left="357" w:hanging="357"/>
    </w:pPr>
  </w:style>
  <w:style w:type="character" w:customStyle="1" w:styleId="MainBodyChar">
    <w:name w:val="Main Body Char"/>
    <w:rsid w:val="00697C7F"/>
    <w:rPr>
      <w:rFonts w:eastAsia="Times New Roman"/>
      <w:spacing w:val="-1"/>
      <w:sz w:val="24"/>
    </w:rPr>
  </w:style>
  <w:style w:type="paragraph" w:customStyle="1" w:styleId="ARTable">
    <w:name w:val="AR Table"/>
    <w:basedOn w:val="Normal"/>
    <w:link w:val="ARTableChar"/>
    <w:rsid w:val="00697C7F"/>
    <w:pPr>
      <w:spacing w:after="0" w:line="240" w:lineRule="auto"/>
      <w:ind w:firstLine="284"/>
      <w:jc w:val="center"/>
    </w:pPr>
    <w:rPr>
      <w:rFonts w:eastAsia="SimSun"/>
      <w:bCs/>
      <w:color w:val="auto"/>
      <w:sz w:val="18"/>
      <w:szCs w:val="18"/>
      <w:lang w:val="en-US"/>
    </w:rPr>
  </w:style>
  <w:style w:type="character" w:customStyle="1" w:styleId="ARListChar">
    <w:name w:val="AR List Char"/>
    <w:link w:val="ARList"/>
    <w:rsid w:val="00697C7F"/>
    <w:rPr>
      <w:rFonts w:eastAsia="Times New Roman"/>
      <w:color w:val="auto"/>
      <w:spacing w:val="-1"/>
      <w:sz w:val="24"/>
      <w:szCs w:val="20"/>
      <w:lang w:val="en-US"/>
    </w:rPr>
  </w:style>
  <w:style w:type="character" w:customStyle="1" w:styleId="ARTableChar">
    <w:name w:val="AR Table Char"/>
    <w:link w:val="ARTable"/>
    <w:rsid w:val="00697C7F"/>
    <w:rPr>
      <w:rFonts w:eastAsia="SimSun"/>
      <w:bCs/>
      <w:color w:val="auto"/>
      <w:sz w:val="18"/>
      <w:szCs w:val="18"/>
      <w:lang w:val="en-US"/>
    </w:rPr>
  </w:style>
  <w:style w:type="character" w:customStyle="1" w:styleId="ARTableCaptionChar">
    <w:name w:val="AR Table Caption Char"/>
    <w:rsid w:val="00697C7F"/>
    <w:rPr>
      <w:smallCaps/>
      <w:noProof/>
      <w:sz w:val="16"/>
      <w:szCs w:val="16"/>
      <w:lang w:val="en-US" w:eastAsia="en-US" w:bidi="ar-SA"/>
    </w:rPr>
  </w:style>
  <w:style w:type="paragraph" w:customStyle="1" w:styleId="ARReferenses">
    <w:name w:val="AR Referenses"/>
    <w:basedOn w:val="Normal"/>
    <w:link w:val="ARRefsChar"/>
    <w:rsid w:val="00697C7F"/>
    <w:pPr>
      <w:spacing w:after="120" w:line="240" w:lineRule="auto"/>
      <w:ind w:firstLine="284"/>
      <w:jc w:val="both"/>
    </w:pPr>
    <w:rPr>
      <w:rFonts w:eastAsia="MS Mincho"/>
      <w:noProof/>
      <w:color w:val="auto"/>
      <w:sz w:val="24"/>
      <w:szCs w:val="16"/>
      <w:lang w:val="en-US"/>
    </w:rPr>
  </w:style>
  <w:style w:type="character" w:customStyle="1" w:styleId="ARFigureCaptionChar">
    <w:name w:val="AR Figure Caption Char"/>
    <w:rsid w:val="00697C7F"/>
    <w:rPr>
      <w:noProof/>
      <w:sz w:val="16"/>
      <w:szCs w:val="16"/>
      <w:lang w:val="en-US" w:eastAsia="en-US" w:bidi="ar-SA"/>
    </w:rPr>
  </w:style>
  <w:style w:type="character" w:customStyle="1" w:styleId="ARRefsChar">
    <w:name w:val="AR Refs Char"/>
    <w:link w:val="ARReferenses"/>
    <w:rsid w:val="00697C7F"/>
    <w:rPr>
      <w:rFonts w:eastAsia="MS Mincho"/>
      <w:noProof/>
      <w:color w:val="auto"/>
      <w:sz w:val="24"/>
      <w:szCs w:val="16"/>
      <w:lang w:val="en-US"/>
    </w:rPr>
  </w:style>
  <w:style w:type="character" w:customStyle="1" w:styleId="itempublisher">
    <w:name w:val="itempublisher"/>
    <w:basedOn w:val="VarsaylanParagrafYazTipi"/>
    <w:rsid w:val="00697C7F"/>
  </w:style>
  <w:style w:type="character" w:customStyle="1" w:styleId="hps">
    <w:name w:val="hps"/>
    <w:basedOn w:val="VarsaylanParagrafYazTipi"/>
    <w:rsid w:val="0028163E"/>
  </w:style>
  <w:style w:type="character" w:customStyle="1" w:styleId="Balk6Char">
    <w:name w:val="Başlık 6 Char"/>
    <w:basedOn w:val="VarsaylanParagrafYazTipi"/>
    <w:link w:val="Balk6"/>
    <w:rsid w:val="0028163E"/>
    <w:rPr>
      <w:rFonts w:asciiTheme="majorHAnsi" w:eastAsiaTheme="majorEastAsia" w:hAnsiTheme="majorHAnsi" w:cstheme="majorBidi"/>
      <w:color w:val="243F60" w:themeColor="accent1" w:themeShade="7F"/>
      <w:sz w:val="24"/>
      <w:lang w:val="en-GB" w:eastAsia="en-US"/>
    </w:rPr>
  </w:style>
  <w:style w:type="character" w:customStyle="1" w:styleId="Balk7Char">
    <w:name w:val="Başlık 7 Char"/>
    <w:basedOn w:val="VarsaylanParagrafYazTipi"/>
    <w:link w:val="Balk7"/>
    <w:uiPriority w:val="9"/>
    <w:semiHidden/>
    <w:rsid w:val="0028163E"/>
    <w:rPr>
      <w:rFonts w:asciiTheme="majorHAnsi" w:eastAsiaTheme="majorEastAsia" w:hAnsiTheme="majorHAnsi" w:cstheme="majorBidi"/>
      <w:i/>
      <w:iCs/>
      <w:color w:val="243F60" w:themeColor="accent1" w:themeShade="7F"/>
      <w:sz w:val="24"/>
      <w:lang w:val="en-GB" w:eastAsia="en-US"/>
    </w:rPr>
  </w:style>
  <w:style w:type="character" w:customStyle="1" w:styleId="Balk8Char">
    <w:name w:val="Başlık 8 Char"/>
    <w:basedOn w:val="VarsaylanParagrafYazTipi"/>
    <w:link w:val="Balk8"/>
    <w:uiPriority w:val="9"/>
    <w:semiHidden/>
    <w:rsid w:val="0028163E"/>
    <w:rPr>
      <w:rFonts w:asciiTheme="majorHAnsi" w:eastAsiaTheme="majorEastAsia" w:hAnsiTheme="majorHAnsi" w:cstheme="majorBidi"/>
      <w:color w:val="272727" w:themeColor="text1" w:themeTint="D8"/>
      <w:sz w:val="21"/>
      <w:szCs w:val="21"/>
      <w:lang w:val="en-GB" w:eastAsia="en-US"/>
    </w:rPr>
  </w:style>
  <w:style w:type="character" w:customStyle="1" w:styleId="Balk9Char">
    <w:name w:val="Başlık 9 Char"/>
    <w:basedOn w:val="VarsaylanParagrafYazTipi"/>
    <w:link w:val="Balk9"/>
    <w:uiPriority w:val="9"/>
    <w:semiHidden/>
    <w:rsid w:val="0028163E"/>
    <w:rPr>
      <w:rFonts w:asciiTheme="majorHAnsi" w:eastAsiaTheme="majorEastAsia" w:hAnsiTheme="majorHAnsi" w:cstheme="majorBidi"/>
      <w:i/>
      <w:iCs/>
      <w:color w:val="272727" w:themeColor="text1" w:themeTint="D8"/>
      <w:sz w:val="21"/>
      <w:szCs w:val="21"/>
      <w:lang w:val="en-GB" w:eastAsia="en-US"/>
    </w:rPr>
  </w:style>
  <w:style w:type="paragraph" w:customStyle="1" w:styleId="heading2">
    <w:name w:val="heading2"/>
    <w:basedOn w:val="Normal"/>
    <w:next w:val="Normal"/>
    <w:uiPriority w:val="99"/>
    <w:rsid w:val="0028163E"/>
    <w:pPr>
      <w:keepNext/>
      <w:spacing w:before="240" w:after="180" w:line="240" w:lineRule="auto"/>
    </w:pPr>
    <w:rPr>
      <w:rFonts w:ascii="Arial" w:eastAsia="Times New Roman" w:hAnsi="Arial"/>
      <w:b/>
      <w:color w:val="auto"/>
      <w:sz w:val="24"/>
      <w:szCs w:val="24"/>
      <w:lang w:val="en-GB" w:eastAsia="en-US"/>
    </w:rPr>
  </w:style>
  <w:style w:type="paragraph" w:customStyle="1" w:styleId="heading3">
    <w:name w:val="heading3"/>
    <w:basedOn w:val="Normal"/>
    <w:next w:val="Normal"/>
    <w:uiPriority w:val="99"/>
    <w:rsid w:val="0028163E"/>
    <w:pPr>
      <w:keepNext/>
      <w:spacing w:before="240" w:after="180" w:line="240" w:lineRule="auto"/>
    </w:pPr>
    <w:rPr>
      <w:rFonts w:ascii="Arial" w:eastAsia="Times New Roman" w:hAnsi="Arial"/>
      <w:i/>
      <w:color w:val="auto"/>
      <w:sz w:val="24"/>
      <w:szCs w:val="24"/>
      <w:lang w:val="en-GB" w:eastAsia="en-US"/>
    </w:rPr>
  </w:style>
  <w:style w:type="paragraph" w:customStyle="1" w:styleId="equation">
    <w:name w:val="equation"/>
    <w:basedOn w:val="Normal"/>
    <w:next w:val="Normal"/>
    <w:uiPriority w:val="99"/>
    <w:rsid w:val="0028163E"/>
    <w:pPr>
      <w:spacing w:before="120" w:after="120" w:line="240" w:lineRule="auto"/>
      <w:jc w:val="center"/>
    </w:pPr>
    <w:rPr>
      <w:rFonts w:eastAsia="Times New Roman"/>
      <w:color w:val="auto"/>
      <w:sz w:val="24"/>
      <w:szCs w:val="24"/>
      <w:lang w:val="en-GB" w:eastAsia="en-US"/>
    </w:rPr>
  </w:style>
  <w:style w:type="paragraph" w:customStyle="1" w:styleId="articlenote">
    <w:name w:val="articlenote"/>
    <w:basedOn w:val="Normal"/>
    <w:next w:val="Normal"/>
    <w:uiPriority w:val="99"/>
    <w:rsid w:val="0028163E"/>
    <w:pPr>
      <w:spacing w:after="0" w:line="240" w:lineRule="auto"/>
    </w:pPr>
    <w:rPr>
      <w:rFonts w:eastAsia="Times New Roman"/>
      <w:color w:val="auto"/>
      <w:sz w:val="24"/>
      <w:szCs w:val="24"/>
      <w:lang w:val="en-GB" w:eastAsia="en-US"/>
    </w:rPr>
  </w:style>
  <w:style w:type="character" w:customStyle="1" w:styleId="ResimYazsChar">
    <w:name w:val="Resim Yazısı Char"/>
    <w:basedOn w:val="VarsaylanParagrafYazTipi"/>
    <w:link w:val="ResimYazs"/>
    <w:rsid w:val="0028163E"/>
    <w:rPr>
      <w:b/>
      <w:bCs/>
      <w:color w:val="4F81BD" w:themeColor="accent1"/>
      <w:sz w:val="18"/>
      <w:szCs w:val="18"/>
    </w:rPr>
  </w:style>
  <w:style w:type="paragraph" w:customStyle="1" w:styleId="heading1">
    <w:name w:val="heading1"/>
    <w:basedOn w:val="Normal"/>
    <w:next w:val="Normal"/>
    <w:uiPriority w:val="99"/>
    <w:rsid w:val="0028163E"/>
    <w:pPr>
      <w:keepNext/>
      <w:spacing w:before="240" w:after="180" w:line="240" w:lineRule="auto"/>
    </w:pPr>
    <w:rPr>
      <w:rFonts w:ascii="Arial" w:eastAsia="Times New Roman" w:hAnsi="Arial"/>
      <w:b/>
      <w:color w:val="auto"/>
      <w:sz w:val="32"/>
      <w:szCs w:val="24"/>
      <w:lang w:val="en-GB" w:eastAsia="en-US"/>
    </w:rPr>
  </w:style>
  <w:style w:type="character" w:customStyle="1" w:styleId="cit-title5">
    <w:name w:val="cit-title5"/>
    <w:basedOn w:val="VarsaylanParagrafYazTipi"/>
    <w:rsid w:val="0028163E"/>
    <w:rPr>
      <w:b/>
      <w:bCs/>
      <w:vanish w:val="0"/>
      <w:webHidden w:val="0"/>
      <w:color w:val="111111"/>
      <w:sz w:val="24"/>
      <w:szCs w:val="24"/>
      <w:specVanish w:val="0"/>
    </w:rPr>
  </w:style>
  <w:style w:type="paragraph" w:customStyle="1" w:styleId="author">
    <w:name w:val="author"/>
    <w:basedOn w:val="Normal"/>
    <w:next w:val="Normal"/>
    <w:uiPriority w:val="99"/>
    <w:rsid w:val="0028163E"/>
    <w:pPr>
      <w:spacing w:before="120" w:after="0" w:line="240" w:lineRule="auto"/>
    </w:pPr>
    <w:rPr>
      <w:rFonts w:eastAsia="Times New Roman"/>
      <w:color w:val="auto"/>
      <w:sz w:val="24"/>
      <w:szCs w:val="24"/>
      <w:lang w:val="en-US" w:eastAsia="en-US"/>
    </w:rPr>
  </w:style>
  <w:style w:type="paragraph" w:customStyle="1" w:styleId="affiliation0">
    <w:name w:val="affiliation"/>
    <w:basedOn w:val="Normal"/>
    <w:next w:val="Normal"/>
    <w:uiPriority w:val="99"/>
    <w:rsid w:val="0028163E"/>
    <w:pPr>
      <w:spacing w:before="120" w:after="0" w:line="240" w:lineRule="auto"/>
    </w:pPr>
    <w:rPr>
      <w:rFonts w:eastAsia="Times New Roman"/>
      <w:i/>
      <w:color w:val="auto"/>
      <w:sz w:val="24"/>
      <w:szCs w:val="24"/>
      <w:lang w:val="en-US" w:eastAsia="en-US"/>
    </w:rPr>
  </w:style>
  <w:style w:type="character" w:customStyle="1" w:styleId="meta-value">
    <w:name w:val="meta-value"/>
    <w:basedOn w:val="VarsaylanParagrafYazTipi"/>
    <w:rsid w:val="00307BAC"/>
  </w:style>
  <w:style w:type="character" w:customStyle="1" w:styleId="intentdoilinktext">
    <w:name w:val="intent_doi_link_text"/>
    <w:basedOn w:val="VarsaylanParagrafYazTipi"/>
    <w:rsid w:val="00605B8F"/>
  </w:style>
  <w:style w:type="paragraph" w:customStyle="1" w:styleId="Heading11">
    <w:name w:val="Heading 11"/>
    <w:basedOn w:val="Normal"/>
    <w:next w:val="Normal"/>
    <w:uiPriority w:val="9"/>
    <w:qFormat/>
    <w:rsid w:val="00571A5E"/>
    <w:pPr>
      <w:keepNext/>
      <w:keepLines/>
      <w:spacing w:before="240" w:after="0" w:line="259" w:lineRule="auto"/>
      <w:outlineLvl w:val="0"/>
    </w:pPr>
    <w:rPr>
      <w:rFonts w:ascii="Calibri Light" w:eastAsia="Times New Roman" w:hAnsi="Calibri Light"/>
      <w:color w:val="2E74B5"/>
      <w:sz w:val="32"/>
      <w:szCs w:val="32"/>
      <w:lang w:val="en-US" w:eastAsia="en-US"/>
    </w:rPr>
  </w:style>
  <w:style w:type="paragraph" w:customStyle="1" w:styleId="Heading21">
    <w:name w:val="Heading 21"/>
    <w:basedOn w:val="Normal"/>
    <w:next w:val="Normal"/>
    <w:uiPriority w:val="9"/>
    <w:unhideWhenUsed/>
    <w:qFormat/>
    <w:rsid w:val="00571A5E"/>
    <w:pPr>
      <w:keepNext/>
      <w:keepLines/>
      <w:spacing w:before="40" w:after="0" w:line="480" w:lineRule="auto"/>
      <w:outlineLvl w:val="1"/>
    </w:pPr>
    <w:rPr>
      <w:rFonts w:eastAsia="Times New Roman"/>
      <w:b/>
      <w:sz w:val="24"/>
      <w:szCs w:val="26"/>
      <w:lang w:val="en-US" w:eastAsia="en-US"/>
    </w:rPr>
  </w:style>
  <w:style w:type="paragraph" w:customStyle="1" w:styleId="Heading31">
    <w:name w:val="Heading 31"/>
    <w:basedOn w:val="Normal"/>
    <w:next w:val="Normal"/>
    <w:uiPriority w:val="9"/>
    <w:unhideWhenUsed/>
    <w:qFormat/>
    <w:rsid w:val="00571A5E"/>
    <w:pPr>
      <w:keepNext/>
      <w:keepLines/>
      <w:spacing w:before="40" w:after="0" w:line="259" w:lineRule="auto"/>
      <w:outlineLvl w:val="2"/>
    </w:pPr>
    <w:rPr>
      <w:rFonts w:ascii="Calibri Light" w:eastAsia="Times New Roman" w:hAnsi="Calibri Light"/>
      <w:color w:val="1F4D78"/>
      <w:sz w:val="24"/>
      <w:szCs w:val="24"/>
      <w:lang w:val="en-US" w:eastAsia="en-US"/>
    </w:rPr>
  </w:style>
  <w:style w:type="numbering" w:customStyle="1" w:styleId="NoList1">
    <w:name w:val="No List1"/>
    <w:next w:val="ListeYok"/>
    <w:uiPriority w:val="99"/>
    <w:semiHidden/>
    <w:unhideWhenUsed/>
    <w:rsid w:val="00571A5E"/>
  </w:style>
  <w:style w:type="paragraph" w:customStyle="1" w:styleId="ListParagraph1">
    <w:name w:val="List Paragraph1"/>
    <w:basedOn w:val="Normal"/>
    <w:next w:val="ListeParagraf"/>
    <w:uiPriority w:val="34"/>
    <w:qFormat/>
    <w:rsid w:val="00571A5E"/>
    <w:pPr>
      <w:spacing w:after="160" w:line="259" w:lineRule="auto"/>
      <w:ind w:left="720"/>
      <w:contextualSpacing/>
    </w:pPr>
    <w:rPr>
      <w:rFonts w:asciiTheme="minorHAnsi" w:eastAsia="Times New Roman" w:hAnsiTheme="minorHAnsi" w:cstheme="minorBidi"/>
      <w:color w:val="auto"/>
      <w:lang w:val="en-US" w:eastAsia="en-US"/>
    </w:rPr>
  </w:style>
  <w:style w:type="character" w:styleId="YerTutucuMetni">
    <w:name w:val="Placeholder Text"/>
    <w:basedOn w:val="VarsaylanParagrafYazTipi"/>
    <w:uiPriority w:val="99"/>
    <w:semiHidden/>
    <w:rsid w:val="00571A5E"/>
    <w:rPr>
      <w:color w:val="808080"/>
    </w:rPr>
  </w:style>
  <w:style w:type="paragraph" w:customStyle="1" w:styleId="TOCHeading1">
    <w:name w:val="TOC Heading1"/>
    <w:basedOn w:val="Balk1"/>
    <w:next w:val="Normal"/>
    <w:uiPriority w:val="39"/>
    <w:unhideWhenUsed/>
    <w:qFormat/>
    <w:rsid w:val="00571A5E"/>
    <w:rPr>
      <w:rFonts w:ascii="Calibri Light" w:eastAsia="Times New Roman" w:hAnsi="Calibri Light" w:cs="Times New Roman"/>
      <w:b w:val="0"/>
      <w:bCs w:val="0"/>
      <w:color w:val="2E74B5"/>
      <w:sz w:val="32"/>
      <w:szCs w:val="32"/>
      <w:lang w:val="en-US" w:eastAsia="en-US"/>
    </w:rPr>
  </w:style>
  <w:style w:type="character" w:customStyle="1" w:styleId="Hyperlink1">
    <w:name w:val="Hyperlink1"/>
    <w:basedOn w:val="VarsaylanParagrafYazTipi"/>
    <w:uiPriority w:val="99"/>
    <w:unhideWhenUsed/>
    <w:rsid w:val="00571A5E"/>
    <w:rPr>
      <w:color w:val="0563C1"/>
      <w:u w:val="single"/>
    </w:rPr>
  </w:style>
  <w:style w:type="paragraph" w:customStyle="1" w:styleId="TOC31">
    <w:name w:val="TOC 31"/>
    <w:basedOn w:val="Normal"/>
    <w:next w:val="Normal"/>
    <w:autoRedefine/>
    <w:uiPriority w:val="39"/>
    <w:unhideWhenUsed/>
    <w:rsid w:val="00571A5E"/>
    <w:pPr>
      <w:tabs>
        <w:tab w:val="right" w:leader="dot" w:pos="9350"/>
      </w:tabs>
      <w:spacing w:after="100" w:line="259" w:lineRule="auto"/>
    </w:pPr>
    <w:rPr>
      <w:rFonts w:asciiTheme="minorHAnsi" w:eastAsia="Times New Roman" w:hAnsiTheme="minorHAnsi" w:cstheme="minorBidi"/>
      <w:color w:val="auto"/>
      <w:lang w:val="en-US" w:eastAsia="en-US"/>
    </w:rPr>
  </w:style>
  <w:style w:type="paragraph" w:customStyle="1" w:styleId="Header1">
    <w:name w:val="Header1"/>
    <w:basedOn w:val="Normal"/>
    <w:next w:val="stbilgi"/>
    <w:link w:val="HeaderChar"/>
    <w:unhideWhenUsed/>
    <w:rsid w:val="00571A5E"/>
    <w:pPr>
      <w:tabs>
        <w:tab w:val="center" w:pos="4680"/>
        <w:tab w:val="right" w:pos="9360"/>
      </w:tabs>
      <w:spacing w:after="0" w:line="240" w:lineRule="auto"/>
    </w:pPr>
    <w:rPr>
      <w:rFonts w:asciiTheme="minorHAnsi" w:eastAsiaTheme="minorHAnsi" w:hAnsiTheme="minorHAnsi" w:cstheme="minorBidi"/>
      <w:color w:val="auto"/>
      <w:lang w:val="en-US" w:eastAsia="en-US"/>
    </w:rPr>
  </w:style>
  <w:style w:type="character" w:customStyle="1" w:styleId="HeaderChar">
    <w:name w:val="Header Char"/>
    <w:basedOn w:val="VarsaylanParagrafYazTipi"/>
    <w:link w:val="Header1"/>
    <w:uiPriority w:val="99"/>
    <w:rsid w:val="00571A5E"/>
    <w:rPr>
      <w:rFonts w:asciiTheme="minorHAnsi" w:eastAsiaTheme="minorHAnsi" w:hAnsiTheme="minorHAnsi" w:cstheme="minorBidi"/>
      <w:color w:val="auto"/>
      <w:lang w:val="en-US" w:eastAsia="en-US"/>
    </w:rPr>
  </w:style>
  <w:style w:type="paragraph" w:customStyle="1" w:styleId="Footer1">
    <w:name w:val="Footer1"/>
    <w:basedOn w:val="Normal"/>
    <w:next w:val="Altbilgi"/>
    <w:link w:val="FooterChar"/>
    <w:unhideWhenUsed/>
    <w:rsid w:val="00571A5E"/>
    <w:pPr>
      <w:tabs>
        <w:tab w:val="center" w:pos="4680"/>
        <w:tab w:val="right" w:pos="9360"/>
      </w:tabs>
      <w:spacing w:after="0" w:line="240" w:lineRule="auto"/>
    </w:pPr>
    <w:rPr>
      <w:rFonts w:asciiTheme="minorHAnsi" w:eastAsiaTheme="minorHAnsi" w:hAnsiTheme="minorHAnsi" w:cstheme="minorBidi"/>
      <w:color w:val="auto"/>
      <w:lang w:val="en-US" w:eastAsia="en-US"/>
    </w:rPr>
  </w:style>
  <w:style w:type="character" w:customStyle="1" w:styleId="FooterChar">
    <w:name w:val="Footer Char"/>
    <w:basedOn w:val="VarsaylanParagrafYazTipi"/>
    <w:link w:val="Footer1"/>
    <w:uiPriority w:val="99"/>
    <w:rsid w:val="00571A5E"/>
    <w:rPr>
      <w:rFonts w:asciiTheme="minorHAnsi" w:eastAsiaTheme="minorHAnsi" w:hAnsiTheme="minorHAnsi" w:cstheme="minorBidi"/>
      <w:color w:val="auto"/>
      <w:lang w:val="en-US" w:eastAsia="en-US"/>
    </w:rPr>
  </w:style>
  <w:style w:type="paragraph" w:customStyle="1" w:styleId="TableofFigures1">
    <w:name w:val="Table of Figures1"/>
    <w:basedOn w:val="Normal"/>
    <w:next w:val="Normal"/>
    <w:uiPriority w:val="99"/>
    <w:unhideWhenUsed/>
    <w:rsid w:val="00571A5E"/>
    <w:pPr>
      <w:spacing w:after="0" w:line="259" w:lineRule="auto"/>
    </w:pPr>
    <w:rPr>
      <w:rFonts w:asciiTheme="minorHAnsi" w:eastAsia="Times New Roman" w:hAnsiTheme="minorHAnsi" w:cstheme="minorBidi"/>
      <w:color w:val="auto"/>
      <w:lang w:val="en-US" w:eastAsia="en-US"/>
    </w:rPr>
  </w:style>
  <w:style w:type="paragraph" w:customStyle="1" w:styleId="Caption1">
    <w:name w:val="Caption1"/>
    <w:basedOn w:val="Normal"/>
    <w:next w:val="Normal"/>
    <w:unhideWhenUsed/>
    <w:qFormat/>
    <w:rsid w:val="00571A5E"/>
    <w:pPr>
      <w:spacing w:after="160" w:line="259" w:lineRule="auto"/>
    </w:pPr>
    <w:rPr>
      <w:rFonts w:eastAsia="Times New Roman"/>
      <w:b/>
      <w:color w:val="auto"/>
      <w:sz w:val="24"/>
      <w:szCs w:val="24"/>
      <w:lang w:val="en-US" w:eastAsia="en-US"/>
    </w:rPr>
  </w:style>
  <w:style w:type="paragraph" w:customStyle="1" w:styleId="BalloonText1">
    <w:name w:val="Balloon Text1"/>
    <w:basedOn w:val="Normal"/>
    <w:next w:val="BalonMetni"/>
    <w:link w:val="BalloonTextChar"/>
    <w:uiPriority w:val="99"/>
    <w:semiHidden/>
    <w:unhideWhenUsed/>
    <w:rsid w:val="00571A5E"/>
    <w:pPr>
      <w:spacing w:after="0" w:line="240" w:lineRule="auto"/>
    </w:pPr>
    <w:rPr>
      <w:rFonts w:ascii="Tahoma" w:eastAsiaTheme="minorHAnsi" w:hAnsi="Tahoma" w:cs="Tahoma"/>
      <w:color w:val="auto"/>
      <w:sz w:val="16"/>
      <w:szCs w:val="16"/>
      <w:lang w:val="en-US" w:eastAsia="en-US"/>
    </w:rPr>
  </w:style>
  <w:style w:type="character" w:customStyle="1" w:styleId="BalloonTextChar">
    <w:name w:val="Balloon Text Char"/>
    <w:basedOn w:val="VarsaylanParagrafYazTipi"/>
    <w:link w:val="BalloonText1"/>
    <w:uiPriority w:val="99"/>
    <w:semiHidden/>
    <w:rsid w:val="00571A5E"/>
    <w:rPr>
      <w:rFonts w:ascii="Tahoma" w:eastAsiaTheme="minorHAnsi" w:hAnsi="Tahoma" w:cs="Tahoma"/>
      <w:color w:val="auto"/>
      <w:sz w:val="16"/>
      <w:szCs w:val="16"/>
      <w:lang w:val="en-US" w:eastAsia="en-US"/>
    </w:rPr>
  </w:style>
  <w:style w:type="paragraph" w:customStyle="1" w:styleId="Bibliography1">
    <w:name w:val="Bibliography1"/>
    <w:basedOn w:val="Normal"/>
    <w:next w:val="Normal"/>
    <w:uiPriority w:val="37"/>
    <w:unhideWhenUsed/>
    <w:rsid w:val="00571A5E"/>
    <w:pPr>
      <w:spacing w:after="160" w:line="259" w:lineRule="auto"/>
    </w:pPr>
    <w:rPr>
      <w:rFonts w:asciiTheme="minorHAnsi" w:eastAsia="Times New Roman" w:hAnsiTheme="minorHAnsi" w:cstheme="minorBidi"/>
      <w:color w:val="auto"/>
      <w:lang w:val="en-US" w:eastAsia="en-US"/>
    </w:rPr>
  </w:style>
  <w:style w:type="table" w:customStyle="1" w:styleId="TableGrid1">
    <w:name w:val="Table Grid1"/>
    <w:basedOn w:val="NormalTablo"/>
    <w:next w:val="TabloKlavuzu"/>
    <w:uiPriority w:val="39"/>
    <w:rsid w:val="00571A5E"/>
    <w:pPr>
      <w:spacing w:after="0" w:line="240" w:lineRule="auto"/>
    </w:pPr>
    <w:rPr>
      <w:rFonts w:asciiTheme="minorHAnsi" w:eastAsia="Times New Roman" w:hAnsiTheme="minorHAnsi" w:cstheme="minorBidi"/>
      <w:color w:val="auto"/>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NormalTablo"/>
    <w:next w:val="TabloKlavuzu"/>
    <w:uiPriority w:val="39"/>
    <w:rsid w:val="00571A5E"/>
    <w:pPr>
      <w:spacing w:after="0" w:line="240" w:lineRule="auto"/>
    </w:pPr>
    <w:rPr>
      <w:rFonts w:asciiTheme="minorHAnsi" w:eastAsiaTheme="minorHAnsi" w:hAnsiTheme="minorHAnsi" w:cstheme="minorBidi"/>
      <w:color w:val="auto"/>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NormalTablo"/>
    <w:next w:val="TabloKlavuzu"/>
    <w:uiPriority w:val="39"/>
    <w:rsid w:val="00571A5E"/>
    <w:pPr>
      <w:spacing w:after="0" w:line="240" w:lineRule="auto"/>
    </w:pPr>
    <w:rPr>
      <w:rFonts w:asciiTheme="minorHAnsi" w:eastAsiaTheme="minorHAnsi" w:hAnsiTheme="minorHAnsi" w:cstheme="minorBidi"/>
      <w:color w:val="auto"/>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1">
    <w:name w:val="Heading 1 Char1"/>
    <w:basedOn w:val="VarsaylanParagrafYazTipi"/>
    <w:uiPriority w:val="9"/>
    <w:rsid w:val="00571A5E"/>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VarsaylanParagrafYazTipi"/>
    <w:uiPriority w:val="9"/>
    <w:semiHidden/>
    <w:rsid w:val="00571A5E"/>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VarsaylanParagrafYazTipi"/>
    <w:uiPriority w:val="9"/>
    <w:semiHidden/>
    <w:rsid w:val="00571A5E"/>
    <w:rPr>
      <w:rFonts w:asciiTheme="majorHAnsi" w:eastAsiaTheme="majorEastAsia" w:hAnsiTheme="majorHAnsi" w:cstheme="majorBidi"/>
      <w:b/>
      <w:bCs/>
      <w:color w:val="4F81BD" w:themeColor="accent1"/>
    </w:rPr>
  </w:style>
  <w:style w:type="paragraph" w:styleId="DzMetin">
    <w:name w:val="Plain Text"/>
    <w:basedOn w:val="Normal"/>
    <w:link w:val="DzMetinChar"/>
    <w:rsid w:val="00135632"/>
    <w:pPr>
      <w:spacing w:after="0" w:line="240" w:lineRule="auto"/>
    </w:pPr>
    <w:rPr>
      <w:rFonts w:ascii="Courier New" w:eastAsia="Times New Roman" w:hAnsi="Courier New"/>
      <w:color w:val="auto"/>
      <w:sz w:val="24"/>
      <w:szCs w:val="20"/>
      <w:lang w:val="en-US" w:eastAsia="en-US"/>
    </w:rPr>
  </w:style>
  <w:style w:type="character" w:customStyle="1" w:styleId="DzMetinChar">
    <w:name w:val="Düz Metin Char"/>
    <w:basedOn w:val="VarsaylanParagrafYazTipi"/>
    <w:link w:val="DzMetin"/>
    <w:rsid w:val="00135632"/>
    <w:rPr>
      <w:rFonts w:ascii="Courier New" w:eastAsia="Times New Roman" w:hAnsi="Courier New"/>
      <w:color w:val="auto"/>
      <w:sz w:val="24"/>
      <w:szCs w:val="20"/>
      <w:lang w:val="en-US" w:eastAsia="en-US"/>
    </w:rPr>
  </w:style>
  <w:style w:type="character" w:customStyle="1" w:styleId="authorsname">
    <w:name w:val="authors__name"/>
    <w:basedOn w:val="VarsaylanParagrafYazTipi"/>
    <w:rsid w:val="00135632"/>
  </w:style>
  <w:style w:type="character" w:customStyle="1" w:styleId="authors-affiliationsname">
    <w:name w:val="authors-affiliations__name"/>
    <w:basedOn w:val="VarsaylanParagrafYazTipi"/>
    <w:rsid w:val="00135632"/>
  </w:style>
  <w:style w:type="character" w:customStyle="1" w:styleId="affiliationcount">
    <w:name w:val="affiliation__count"/>
    <w:basedOn w:val="VarsaylanParagrafYazTipi"/>
    <w:rsid w:val="00135632"/>
  </w:style>
  <w:style w:type="character" w:customStyle="1" w:styleId="affiliationname">
    <w:name w:val="affiliation__name"/>
    <w:basedOn w:val="VarsaylanParagrafYazTipi"/>
    <w:rsid w:val="00135632"/>
  </w:style>
  <w:style w:type="character" w:customStyle="1" w:styleId="affiliationcity">
    <w:name w:val="affiliation__city"/>
    <w:basedOn w:val="VarsaylanParagrafYazTipi"/>
    <w:rsid w:val="00135632"/>
  </w:style>
  <w:style w:type="character" w:customStyle="1" w:styleId="affiliationcountry">
    <w:name w:val="affiliation__country"/>
    <w:basedOn w:val="VarsaylanParagrafYazTipi"/>
    <w:rsid w:val="00135632"/>
  </w:style>
  <w:style w:type="character" w:customStyle="1" w:styleId="test-render-category">
    <w:name w:val="test-render-category"/>
    <w:basedOn w:val="VarsaylanParagrafYazTipi"/>
    <w:rsid w:val="00135632"/>
  </w:style>
  <w:style w:type="character" w:customStyle="1" w:styleId="test-metric-count">
    <w:name w:val="test-metric-count"/>
    <w:basedOn w:val="VarsaylanParagrafYazTipi"/>
    <w:rsid w:val="00135632"/>
  </w:style>
  <w:style w:type="character" w:customStyle="1" w:styleId="test-metric-name">
    <w:name w:val="test-metric-name"/>
    <w:basedOn w:val="VarsaylanParagrafYazTipi"/>
    <w:rsid w:val="00135632"/>
  </w:style>
  <w:style w:type="character" w:customStyle="1" w:styleId="article-metricsviews">
    <w:name w:val="article-metrics__views"/>
    <w:basedOn w:val="VarsaylanParagrafYazTipi"/>
    <w:rsid w:val="00135632"/>
  </w:style>
  <w:style w:type="character" w:customStyle="1" w:styleId="article-metricslabel">
    <w:name w:val="article-metrics__label"/>
    <w:basedOn w:val="VarsaylanParagrafYazTipi"/>
    <w:rsid w:val="00135632"/>
  </w:style>
  <w:style w:type="paragraph" w:customStyle="1" w:styleId="para">
    <w:name w:val="para"/>
    <w:basedOn w:val="Normal"/>
    <w:rsid w:val="00135632"/>
    <w:pPr>
      <w:spacing w:before="100" w:beforeAutospacing="1" w:after="100" w:afterAutospacing="1" w:line="240" w:lineRule="auto"/>
    </w:pPr>
    <w:rPr>
      <w:rFonts w:eastAsia="Times New Roman"/>
      <w:color w:val="auto"/>
      <w:sz w:val="24"/>
      <w:szCs w:val="24"/>
      <w:lang w:val="en-US" w:eastAsia="en-US"/>
    </w:rPr>
  </w:style>
  <w:style w:type="character" w:customStyle="1" w:styleId="personname">
    <w:name w:val="person_name"/>
    <w:basedOn w:val="VarsaylanParagrafYazTipi"/>
    <w:rsid w:val="00135632"/>
  </w:style>
  <w:style w:type="character" w:customStyle="1" w:styleId="epdocumentcitation">
    <w:name w:val="ep_document_citation"/>
    <w:basedOn w:val="VarsaylanParagrafYazTipi"/>
    <w:rsid w:val="00135632"/>
  </w:style>
  <w:style w:type="character" w:customStyle="1" w:styleId="documentformat">
    <w:name w:val="document_format"/>
    <w:basedOn w:val="VarsaylanParagrafYazTipi"/>
    <w:rsid w:val="00135632"/>
  </w:style>
  <w:style w:type="character" w:customStyle="1" w:styleId="documentfilename">
    <w:name w:val="document_filename"/>
    <w:basedOn w:val="VarsaylanParagrafYazTipi"/>
    <w:rsid w:val="00135632"/>
  </w:style>
  <w:style w:type="table" w:customStyle="1" w:styleId="AkListe1">
    <w:name w:val="Açık Liste1"/>
    <w:basedOn w:val="NormalTablo"/>
    <w:uiPriority w:val="61"/>
    <w:rsid w:val="00135632"/>
    <w:pPr>
      <w:spacing w:after="0" w:line="240" w:lineRule="auto"/>
    </w:pPr>
    <w:rPr>
      <w:rFonts w:asciiTheme="minorHAnsi" w:hAnsiTheme="minorHAnsi" w:cstheme="minorBidi"/>
      <w:color w:val="auto"/>
      <w:lang w:val="en-US"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fontstyle01">
    <w:name w:val="fontstyle01"/>
    <w:basedOn w:val="VarsaylanParagrafYazTipi"/>
    <w:rsid w:val="00062839"/>
    <w:rPr>
      <w:rFonts w:ascii="Times New Roman" w:hAnsi="Times New Roman" w:cs="Times New Roman" w:hint="default"/>
      <w:b w:val="0"/>
      <w:bCs w:val="0"/>
      <w:i w:val="0"/>
      <w:iCs w:val="0"/>
      <w:color w:val="000000"/>
      <w:sz w:val="20"/>
      <w:szCs w:val="20"/>
    </w:rPr>
  </w:style>
  <w:style w:type="character" w:customStyle="1" w:styleId="fontstyle21">
    <w:name w:val="fontstyle21"/>
    <w:basedOn w:val="VarsaylanParagrafYazTipi"/>
    <w:rsid w:val="00062839"/>
    <w:rPr>
      <w:rFonts w:ascii="Times New Roman" w:hAnsi="Times New Roman" w:cs="Times New Roman" w:hint="default"/>
      <w:b w:val="0"/>
      <w:bCs w:val="0"/>
      <w:i/>
      <w:iCs/>
      <w:color w:val="000000"/>
      <w:sz w:val="22"/>
      <w:szCs w:val="22"/>
    </w:rPr>
  </w:style>
  <w:style w:type="table" w:customStyle="1" w:styleId="TableGrid3">
    <w:name w:val="Table Grid3"/>
    <w:basedOn w:val="NormalTablo"/>
    <w:next w:val="TabloKlavuzu"/>
    <w:uiPriority w:val="59"/>
    <w:rsid w:val="00062839"/>
    <w:pPr>
      <w:spacing w:after="0" w:line="240" w:lineRule="auto"/>
    </w:pPr>
    <w:rPr>
      <w:rFonts w:asciiTheme="minorHAnsi" w:eastAsiaTheme="minorHAnsi" w:hAnsiTheme="minorHAnsi" w:cstheme="minorBidi"/>
      <w:color w:val="auto"/>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NormalTablo"/>
    <w:next w:val="TabloKlavuzu"/>
    <w:uiPriority w:val="39"/>
    <w:rsid w:val="00062839"/>
    <w:pPr>
      <w:spacing w:after="0" w:line="240" w:lineRule="auto"/>
    </w:pPr>
    <w:rPr>
      <w:rFonts w:asciiTheme="minorHAnsi" w:eastAsiaTheme="minorHAnsi" w:hAnsiTheme="minorHAnsi" w:cstheme="minorBidi"/>
      <w:color w:val="auto"/>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NormalTablo"/>
    <w:next w:val="TabloKlavuzu"/>
    <w:uiPriority w:val="59"/>
    <w:rsid w:val="00062839"/>
    <w:pPr>
      <w:spacing w:after="0" w:line="240" w:lineRule="auto"/>
    </w:pPr>
    <w:rPr>
      <w:rFonts w:asciiTheme="minorHAnsi" w:eastAsiaTheme="minorHAnsi" w:hAnsiTheme="minorHAnsi" w:cstheme="minorBidi"/>
      <w:color w:val="auto"/>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re21">
    <w:name w:val="Titre 21"/>
    <w:basedOn w:val="Normal"/>
    <w:uiPriority w:val="1"/>
    <w:qFormat/>
    <w:rsid w:val="002229E7"/>
    <w:pPr>
      <w:widowControl w:val="0"/>
      <w:autoSpaceDE w:val="0"/>
      <w:autoSpaceDN w:val="0"/>
      <w:spacing w:after="0" w:line="240" w:lineRule="auto"/>
      <w:ind w:left="2088"/>
      <w:outlineLvl w:val="2"/>
    </w:pPr>
    <w:rPr>
      <w:rFonts w:ascii="Calibri" w:eastAsia="Calibri" w:hAnsi="Calibri" w:cs="Calibri"/>
      <w:b/>
      <w:bCs/>
      <w:color w:val="auto"/>
      <w:sz w:val="24"/>
      <w:szCs w:val="24"/>
      <w:lang w:val="en-US" w:eastAsia="fr-FR" w:bidi="fr-FR"/>
    </w:rPr>
  </w:style>
  <w:style w:type="table" w:customStyle="1" w:styleId="LightGrid-Accent11">
    <w:name w:val="Light Grid - Accent 11"/>
    <w:basedOn w:val="NormalTablo"/>
    <w:uiPriority w:val="62"/>
    <w:rsid w:val="007B1632"/>
    <w:pPr>
      <w:spacing w:after="0" w:line="240" w:lineRule="auto"/>
    </w:pPr>
    <w:rPr>
      <w:rFonts w:asciiTheme="minorHAnsi" w:eastAsiaTheme="minorHAnsi" w:hAnsiTheme="minorHAnsi" w:cstheme="minorBidi"/>
      <w:color w:val="auto"/>
      <w:lang w:val="en-US"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GridTable5Dark-Accent51">
    <w:name w:val="Grid Table 5 Dark - Accent 51"/>
    <w:basedOn w:val="NormalTablo"/>
    <w:uiPriority w:val="50"/>
    <w:rsid w:val="007B1632"/>
    <w:pPr>
      <w:spacing w:after="0" w:line="240" w:lineRule="auto"/>
    </w:pPr>
    <w:rPr>
      <w:rFonts w:asciiTheme="minorHAnsi" w:eastAsiaTheme="minorHAnsi" w:hAnsiTheme="minorHAnsi" w:cstheme="minorBidi"/>
      <w:color w:val="auto"/>
      <w:lang w:val="en-GB"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leGridLight1">
    <w:name w:val="Table Grid Light1"/>
    <w:basedOn w:val="NormalTablo"/>
    <w:uiPriority w:val="40"/>
    <w:rsid w:val="007B1632"/>
    <w:pPr>
      <w:spacing w:after="0" w:line="240" w:lineRule="auto"/>
    </w:pPr>
    <w:rPr>
      <w:rFonts w:asciiTheme="minorHAnsi" w:eastAsiaTheme="minorHAnsi" w:hAnsiTheme="minorHAnsi" w:cstheme="minorBidi"/>
      <w:color w:val="auto"/>
      <w:lang w:val="en-GB"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GridTable5Dark1">
    <w:name w:val="Grid Table 5 Dark1"/>
    <w:basedOn w:val="NormalTablo"/>
    <w:uiPriority w:val="50"/>
    <w:rsid w:val="007B1632"/>
    <w:pPr>
      <w:spacing w:after="0" w:line="240" w:lineRule="auto"/>
    </w:pPr>
    <w:rPr>
      <w:rFonts w:asciiTheme="minorHAnsi" w:eastAsiaTheme="minorHAnsi" w:hAnsiTheme="minorHAnsi" w:cstheme="minorBidi"/>
      <w:color w:val="auto"/>
      <w:lang w:val="en-GB"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NormalTablo"/>
    <w:uiPriority w:val="50"/>
    <w:rsid w:val="007B1632"/>
    <w:pPr>
      <w:spacing w:after="0" w:line="240" w:lineRule="auto"/>
    </w:pPr>
    <w:rPr>
      <w:rFonts w:asciiTheme="minorHAnsi" w:eastAsiaTheme="minorHAnsi" w:hAnsiTheme="minorHAnsi" w:cstheme="minorBidi"/>
      <w:color w:val="auto"/>
      <w:lang w:val="en-GB"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4-Accent61">
    <w:name w:val="Grid Table 4 - Accent 61"/>
    <w:basedOn w:val="NormalTablo"/>
    <w:uiPriority w:val="49"/>
    <w:rsid w:val="007B1632"/>
    <w:pPr>
      <w:spacing w:after="0" w:line="240" w:lineRule="auto"/>
    </w:pPr>
    <w:rPr>
      <w:rFonts w:asciiTheme="minorHAnsi" w:eastAsiaTheme="minorHAnsi" w:hAnsiTheme="minorHAnsi" w:cstheme="minorBidi"/>
      <w:color w:val="auto"/>
      <w:lang w:val="en-GB"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Accent52">
    <w:name w:val="Grid Table 5 Dark - Accent 52"/>
    <w:basedOn w:val="NormalTablo"/>
    <w:uiPriority w:val="50"/>
    <w:rsid w:val="007B1632"/>
    <w:pPr>
      <w:spacing w:after="0" w:line="240" w:lineRule="auto"/>
    </w:pPr>
    <w:rPr>
      <w:rFonts w:asciiTheme="minorHAnsi" w:eastAsiaTheme="minorHAnsi" w:hAnsiTheme="minorHAnsi" w:cstheme="minorBidi"/>
      <w:color w:val="auto"/>
      <w:lang w:val="en-GB"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7Colorful-Accent51">
    <w:name w:val="Grid Table 7 Colorful - Accent 51"/>
    <w:basedOn w:val="NormalTablo"/>
    <w:uiPriority w:val="52"/>
    <w:rsid w:val="007B1632"/>
    <w:pPr>
      <w:spacing w:after="0" w:line="240" w:lineRule="auto"/>
    </w:pPr>
    <w:rPr>
      <w:rFonts w:asciiTheme="minorHAnsi" w:eastAsiaTheme="minorHAnsi" w:hAnsiTheme="minorHAnsi" w:cstheme="minorBidi"/>
      <w:color w:val="31849B" w:themeColor="accent5" w:themeShade="BF"/>
      <w:lang w:val="en-GB" w:eastAsia="en-US"/>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5Dark-Accent61">
    <w:name w:val="Grid Table 5 Dark - Accent 61"/>
    <w:basedOn w:val="NormalTablo"/>
    <w:uiPriority w:val="50"/>
    <w:rsid w:val="007B1632"/>
    <w:pPr>
      <w:spacing w:after="0" w:line="240" w:lineRule="auto"/>
    </w:pPr>
    <w:rPr>
      <w:rFonts w:asciiTheme="minorHAnsi" w:eastAsiaTheme="minorHAnsi" w:hAnsiTheme="minorHAnsi" w:cstheme="minorBidi"/>
      <w:color w:val="auto"/>
      <w:lang w:val="en-GB"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PlainTable21">
    <w:name w:val="Plain Table 21"/>
    <w:basedOn w:val="NormalTablo"/>
    <w:uiPriority w:val="42"/>
    <w:rsid w:val="007B1632"/>
    <w:pPr>
      <w:spacing w:after="0" w:line="240" w:lineRule="auto"/>
    </w:pPr>
    <w:rPr>
      <w:rFonts w:asciiTheme="minorHAnsi" w:eastAsiaTheme="minorHAnsi" w:hAnsiTheme="minorHAnsi" w:cstheme="minorBidi"/>
      <w:color w:val="auto"/>
      <w:lang w:val="en-GB"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2">
    <w:name w:val="a"/>
    <w:basedOn w:val="VarsaylanParagrafYazTipi"/>
    <w:rsid w:val="007B1632"/>
  </w:style>
  <w:style w:type="paragraph" w:customStyle="1" w:styleId="Authors">
    <w:name w:val="Authors"/>
    <w:basedOn w:val="Normal"/>
    <w:next w:val="Normal"/>
    <w:rsid w:val="007B1632"/>
    <w:pPr>
      <w:framePr w:w="9072" w:hSpace="187" w:vSpace="187" w:wrap="notBeside" w:vAnchor="text" w:hAnchor="page" w:xAlign="center" w:y="1"/>
      <w:autoSpaceDE w:val="0"/>
      <w:autoSpaceDN w:val="0"/>
      <w:spacing w:after="320" w:line="240" w:lineRule="auto"/>
      <w:jc w:val="center"/>
    </w:pPr>
    <w:rPr>
      <w:rFonts w:eastAsia="PMingLiU"/>
      <w:color w:val="auto"/>
      <w:lang w:val="en-US" w:eastAsia="en-US"/>
    </w:rPr>
  </w:style>
  <w:style w:type="paragraph" w:styleId="KonuBal">
    <w:name w:val="Title"/>
    <w:basedOn w:val="Normal"/>
    <w:next w:val="Normal"/>
    <w:link w:val="KonuBalChar"/>
    <w:qFormat/>
    <w:rsid w:val="00CD39C3"/>
    <w:pPr>
      <w:spacing w:after="0" w:line="240" w:lineRule="auto"/>
      <w:contextualSpacing/>
    </w:pPr>
    <w:rPr>
      <w:rFonts w:asciiTheme="majorHAnsi" w:eastAsiaTheme="majorEastAsia" w:hAnsiTheme="majorHAnsi" w:cstheme="majorBidi"/>
      <w:color w:val="auto"/>
      <w:spacing w:val="-10"/>
      <w:kern w:val="28"/>
      <w:sz w:val="56"/>
      <w:szCs w:val="56"/>
      <w:lang w:val="en-US" w:eastAsia="en-US"/>
    </w:rPr>
  </w:style>
  <w:style w:type="character" w:customStyle="1" w:styleId="KonuBalChar">
    <w:name w:val="Konu Başlığı Char"/>
    <w:basedOn w:val="VarsaylanParagrafYazTipi"/>
    <w:link w:val="KonuBal"/>
    <w:rsid w:val="00CD39C3"/>
    <w:rPr>
      <w:rFonts w:asciiTheme="majorHAnsi" w:eastAsiaTheme="majorEastAsia" w:hAnsiTheme="majorHAnsi" w:cstheme="majorBidi"/>
      <w:color w:val="auto"/>
      <w:spacing w:val="-10"/>
      <w:kern w:val="28"/>
      <w:sz w:val="56"/>
      <w:szCs w:val="56"/>
      <w:lang w:val="en-US" w:eastAsia="en-US"/>
    </w:rPr>
  </w:style>
  <w:style w:type="character" w:styleId="GlBavuru">
    <w:name w:val="Intense Reference"/>
    <w:basedOn w:val="VarsaylanParagrafYazTipi"/>
    <w:uiPriority w:val="32"/>
    <w:qFormat/>
    <w:rsid w:val="00CD39C3"/>
    <w:rPr>
      <w:b/>
      <w:bCs/>
      <w:smallCaps/>
      <w:color w:val="4F81BD" w:themeColor="accent1"/>
      <w:spacing w:val="5"/>
    </w:rPr>
  </w:style>
  <w:style w:type="character" w:styleId="GlVurgulama">
    <w:name w:val="Intense Emphasis"/>
    <w:basedOn w:val="VarsaylanParagrafYazTipi"/>
    <w:uiPriority w:val="21"/>
    <w:qFormat/>
    <w:rsid w:val="00CD39C3"/>
    <w:rPr>
      <w:i/>
      <w:iCs/>
      <w:color w:val="4F81BD" w:themeColor="accent1"/>
    </w:rPr>
  </w:style>
  <w:style w:type="paragraph" w:styleId="Altyaz">
    <w:name w:val="Subtitle"/>
    <w:basedOn w:val="Normal"/>
    <w:next w:val="Normal"/>
    <w:link w:val="AltyazChar"/>
    <w:uiPriority w:val="11"/>
    <w:qFormat/>
    <w:rsid w:val="00CD39C3"/>
    <w:pPr>
      <w:numPr>
        <w:ilvl w:val="1"/>
      </w:numPr>
    </w:pPr>
    <w:rPr>
      <w:rFonts w:asciiTheme="majorHAnsi" w:eastAsiaTheme="majorEastAsia" w:hAnsiTheme="majorHAnsi" w:cstheme="majorBidi"/>
      <w:i/>
      <w:iCs/>
      <w:color w:val="4F81BD" w:themeColor="accent1"/>
      <w:spacing w:val="15"/>
      <w:sz w:val="24"/>
      <w:szCs w:val="24"/>
      <w:lang w:val="en-US" w:eastAsia="en-US"/>
    </w:rPr>
  </w:style>
  <w:style w:type="character" w:customStyle="1" w:styleId="AltyazChar">
    <w:name w:val="Altyazı Char"/>
    <w:basedOn w:val="VarsaylanParagrafYazTipi"/>
    <w:link w:val="Altyaz"/>
    <w:uiPriority w:val="11"/>
    <w:rsid w:val="00CD39C3"/>
    <w:rPr>
      <w:rFonts w:asciiTheme="majorHAnsi" w:eastAsiaTheme="majorEastAsia" w:hAnsiTheme="majorHAnsi" w:cstheme="majorBidi"/>
      <w:i/>
      <w:iCs/>
      <w:color w:val="4F81BD" w:themeColor="accent1"/>
      <w:spacing w:val="15"/>
      <w:sz w:val="24"/>
      <w:szCs w:val="24"/>
      <w:lang w:val="en-US" w:eastAsia="en-US"/>
    </w:rPr>
  </w:style>
  <w:style w:type="character" w:customStyle="1" w:styleId="citation">
    <w:name w:val="citation"/>
    <w:basedOn w:val="VarsaylanParagrafYazTipi"/>
    <w:rsid w:val="00CD39C3"/>
  </w:style>
  <w:style w:type="character" w:customStyle="1" w:styleId="metadata--doi">
    <w:name w:val="metadata--doi"/>
    <w:basedOn w:val="VarsaylanParagrafYazTipi"/>
    <w:rsid w:val="002E62CD"/>
  </w:style>
  <w:style w:type="table" w:customStyle="1" w:styleId="DzTablo11">
    <w:name w:val="Düz Tablo 11"/>
    <w:basedOn w:val="NormalTablo"/>
    <w:uiPriority w:val="41"/>
    <w:rsid w:val="0010266C"/>
    <w:pPr>
      <w:spacing w:after="0" w:line="240" w:lineRule="auto"/>
    </w:pPr>
    <w:rPr>
      <w:rFonts w:asciiTheme="minorHAnsi" w:eastAsiaTheme="minorHAnsi" w:hAnsiTheme="minorHAnsi" w:cstheme="minorBidi"/>
      <w:color w:val="auto"/>
      <w:lang w:val="bg-B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
    <w:name w:val="Unresolved Mention"/>
    <w:basedOn w:val="VarsaylanParagrafYazTipi"/>
    <w:uiPriority w:val="99"/>
    <w:unhideWhenUsed/>
    <w:rsid w:val="0010266C"/>
    <w:rPr>
      <w:color w:val="605E5C"/>
      <w:shd w:val="clear" w:color="auto" w:fill="E1DFDD"/>
    </w:rPr>
  </w:style>
  <w:style w:type="character" w:customStyle="1" w:styleId="c-bibliographic-informationvalue">
    <w:name w:val="c-bibliographic-information__value"/>
    <w:basedOn w:val="VarsaylanParagrafYazTipi"/>
    <w:rsid w:val="006652BB"/>
  </w:style>
  <w:style w:type="character" w:customStyle="1" w:styleId="st">
    <w:name w:val="st"/>
    <w:basedOn w:val="VarsaylanParagrafYazTipi"/>
    <w:rsid w:val="00D725D9"/>
  </w:style>
  <w:style w:type="paragraph" w:styleId="HTMLncedenBiimlendirilmi">
    <w:name w:val="HTML Preformatted"/>
    <w:basedOn w:val="Normal"/>
    <w:link w:val="HTMLncedenBiimlendirilmiChar"/>
    <w:uiPriority w:val="99"/>
    <w:unhideWhenUsed/>
    <w:rsid w:val="000C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lang w:val="fr-FR" w:eastAsia="fr-FR"/>
    </w:rPr>
  </w:style>
  <w:style w:type="character" w:customStyle="1" w:styleId="HTMLncedenBiimlendirilmiChar">
    <w:name w:val="HTML Önceden Biçimlendirilmiş Char"/>
    <w:basedOn w:val="VarsaylanParagrafYazTipi"/>
    <w:link w:val="HTMLncedenBiimlendirilmi"/>
    <w:uiPriority w:val="99"/>
    <w:rsid w:val="000C31F8"/>
    <w:rPr>
      <w:rFonts w:ascii="Courier New" w:eastAsia="Times New Roman" w:hAnsi="Courier New" w:cs="Courier New"/>
      <w:color w:val="auto"/>
      <w:sz w:val="20"/>
      <w:szCs w:val="20"/>
      <w:lang w:val="fr-FR" w:eastAsia="fr-FR"/>
    </w:rPr>
  </w:style>
  <w:style w:type="table" w:customStyle="1" w:styleId="Tableausimple21">
    <w:name w:val="Tableau simple 21"/>
    <w:basedOn w:val="NormalTablo"/>
    <w:uiPriority w:val="42"/>
    <w:rsid w:val="000C31F8"/>
    <w:pPr>
      <w:spacing w:after="0" w:line="240" w:lineRule="auto"/>
    </w:pPr>
    <w:rPr>
      <w:rFonts w:asciiTheme="minorHAnsi" w:eastAsiaTheme="minorHAnsi" w:hAnsiTheme="minorHAnsi" w:cstheme="minorBidi"/>
      <w:color w:val="auto"/>
      <w:lang w:val="fr-FR"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ausimple22">
    <w:name w:val="Tableau simple 22"/>
    <w:basedOn w:val="NormalTablo"/>
    <w:uiPriority w:val="42"/>
    <w:rsid w:val="000C31F8"/>
    <w:pPr>
      <w:spacing w:after="0" w:line="240" w:lineRule="auto"/>
    </w:pPr>
    <w:rPr>
      <w:rFonts w:asciiTheme="minorHAnsi" w:eastAsiaTheme="minorHAnsi" w:hAnsiTheme="minorHAnsi" w:cstheme="minorBidi"/>
      <w:color w:val="auto"/>
      <w:lang w:val="fr-FR"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21">
    <w:name w:val="Düz Tablo 21"/>
    <w:basedOn w:val="NormalTablo"/>
    <w:uiPriority w:val="42"/>
    <w:rsid w:val="000C31F8"/>
    <w:pPr>
      <w:spacing w:after="0" w:line="240" w:lineRule="auto"/>
    </w:pPr>
    <w:rPr>
      <w:rFonts w:asciiTheme="minorHAnsi" w:eastAsiaTheme="minorHAnsi" w:hAnsiTheme="minorHAnsi" w:cstheme="minorBidi"/>
      <w:color w:val="auto"/>
      <w:lang w:val="fr-FR"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lnt">
    <w:name w:val="Quote"/>
    <w:basedOn w:val="Normal"/>
    <w:next w:val="Normal"/>
    <w:link w:val="AlntChar"/>
    <w:uiPriority w:val="29"/>
    <w:qFormat/>
    <w:rsid w:val="00FE7739"/>
    <w:pPr>
      <w:spacing w:before="200" w:after="160" w:line="240" w:lineRule="auto"/>
      <w:ind w:left="862" w:right="862"/>
      <w:jc w:val="center"/>
    </w:pPr>
    <w:rPr>
      <w:rFonts w:eastAsiaTheme="minorHAnsi"/>
      <w:i/>
      <w:iCs/>
      <w:color w:val="404040" w:themeColor="text1" w:themeTint="BF"/>
      <w:sz w:val="24"/>
      <w:szCs w:val="20"/>
      <w:lang w:val="en-GB" w:eastAsia="en-US"/>
    </w:rPr>
  </w:style>
  <w:style w:type="character" w:customStyle="1" w:styleId="AlntChar">
    <w:name w:val="Alıntı Char"/>
    <w:basedOn w:val="VarsaylanParagrafYazTipi"/>
    <w:link w:val="Alnt"/>
    <w:uiPriority w:val="29"/>
    <w:rsid w:val="00FE7739"/>
    <w:rPr>
      <w:rFonts w:eastAsiaTheme="minorHAnsi"/>
      <w:i/>
      <w:iCs/>
      <w:color w:val="404040" w:themeColor="text1" w:themeTint="BF"/>
      <w:sz w:val="24"/>
      <w:szCs w:val="20"/>
      <w:lang w:val="en-GB" w:eastAsia="en-US"/>
    </w:rPr>
  </w:style>
  <w:style w:type="table" w:customStyle="1" w:styleId="ListeTablo7Renkli1">
    <w:name w:val="Liste Tablo 7 Renkli1"/>
    <w:basedOn w:val="NormalTablo"/>
    <w:uiPriority w:val="52"/>
    <w:rsid w:val="00FE7739"/>
    <w:pPr>
      <w:spacing w:after="0" w:line="240" w:lineRule="auto"/>
      <w:jc w:val="center"/>
    </w:pPr>
    <w:rPr>
      <w:rFonts w:eastAsiaTheme="minorHAnsi"/>
      <w:color w:val="000000" w:themeColor="text1"/>
      <w:sz w:val="24"/>
      <w:szCs w:val="20"/>
      <w:lang w:val="en-GB" w:eastAsia="en-U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ReferencesChar">
    <w:name w:val="References Char"/>
    <w:basedOn w:val="VarsaylanParagrafYazTipi"/>
    <w:link w:val="References"/>
    <w:rsid w:val="00FE7739"/>
    <w:rPr>
      <w:rFonts w:eastAsia="Times New Roman"/>
      <w:sz w:val="24"/>
      <w:szCs w:val="24"/>
      <w:lang w:val="en-GB" w:eastAsia="en-GB"/>
    </w:rPr>
  </w:style>
  <w:style w:type="table" w:customStyle="1" w:styleId="KlavuzTablo31">
    <w:name w:val="Kılavuz Tablo 31"/>
    <w:basedOn w:val="NormalTablo"/>
    <w:uiPriority w:val="48"/>
    <w:rsid w:val="00FE7739"/>
    <w:pPr>
      <w:spacing w:after="0" w:line="240" w:lineRule="auto"/>
      <w:jc w:val="center"/>
    </w:pPr>
    <w:rPr>
      <w:rFonts w:eastAsiaTheme="minorHAnsi"/>
      <w:color w:val="auto"/>
      <w:sz w:val="24"/>
      <w:szCs w:val="20"/>
      <w:lang w:val="en-GB"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5Koyu1">
    <w:name w:val="Kılavuz Tablo 5 Koyu1"/>
    <w:basedOn w:val="NormalTablo"/>
    <w:uiPriority w:val="50"/>
    <w:rsid w:val="00FE7739"/>
    <w:pPr>
      <w:spacing w:after="0" w:line="240" w:lineRule="auto"/>
      <w:jc w:val="center"/>
    </w:pPr>
    <w:rPr>
      <w:rFonts w:eastAsiaTheme="minorHAnsi"/>
      <w:color w:val="auto"/>
      <w:sz w:val="24"/>
      <w:szCs w:val="20"/>
      <w:lang w:val="en-GB"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31">
    <w:name w:val="Kılavuz Tablo 5 Koyu - Vurgu 31"/>
    <w:basedOn w:val="NormalTablo"/>
    <w:uiPriority w:val="50"/>
    <w:rsid w:val="00FE7739"/>
    <w:pPr>
      <w:spacing w:after="0" w:line="240" w:lineRule="auto"/>
      <w:jc w:val="center"/>
    </w:pPr>
    <w:rPr>
      <w:rFonts w:eastAsiaTheme="minorHAnsi"/>
      <w:color w:val="auto"/>
      <w:sz w:val="24"/>
      <w:szCs w:val="20"/>
      <w:lang w:val="en-GB"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7Renkli1">
    <w:name w:val="Kılavuz Tablo 7 Renkli1"/>
    <w:basedOn w:val="NormalTablo"/>
    <w:uiPriority w:val="52"/>
    <w:rsid w:val="00FE7739"/>
    <w:pPr>
      <w:spacing w:after="0" w:line="240" w:lineRule="auto"/>
      <w:jc w:val="center"/>
    </w:pPr>
    <w:rPr>
      <w:rFonts w:eastAsiaTheme="minorHAnsi"/>
      <w:color w:val="000000" w:themeColor="text1"/>
      <w:sz w:val="24"/>
      <w:szCs w:val="20"/>
      <w:lang w:val="en-GB"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name">
    <w:name w:val="name"/>
    <w:basedOn w:val="VarsaylanParagrafYazTipi"/>
    <w:rsid w:val="006424B0"/>
  </w:style>
  <w:style w:type="character" w:customStyle="1" w:styleId="surname">
    <w:name w:val="surname"/>
    <w:basedOn w:val="VarsaylanParagrafYazTipi"/>
    <w:rsid w:val="006424B0"/>
  </w:style>
  <w:style w:type="character" w:customStyle="1" w:styleId="given-names">
    <w:name w:val="given-names"/>
    <w:basedOn w:val="VarsaylanParagrafYazTipi"/>
    <w:rsid w:val="006424B0"/>
  </w:style>
  <w:style w:type="character" w:customStyle="1" w:styleId="year">
    <w:name w:val="year"/>
    <w:basedOn w:val="VarsaylanParagrafYazTipi"/>
    <w:rsid w:val="006424B0"/>
  </w:style>
  <w:style w:type="paragraph" w:styleId="GvdeMetniGirintisi2">
    <w:name w:val="Body Text Indent 2"/>
    <w:basedOn w:val="Normal"/>
    <w:link w:val="GvdeMetniGirintisi2Char"/>
    <w:unhideWhenUsed/>
    <w:rsid w:val="00EF7083"/>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EF7083"/>
  </w:style>
  <w:style w:type="paragraph" w:styleId="ListeMaddemi">
    <w:name w:val="List Bullet"/>
    <w:basedOn w:val="Normal"/>
    <w:autoRedefine/>
    <w:uiPriority w:val="99"/>
    <w:rsid w:val="00EF7083"/>
    <w:pPr>
      <w:numPr>
        <w:numId w:val="5"/>
      </w:numPr>
      <w:spacing w:after="0" w:line="360" w:lineRule="atLeast"/>
      <w:jc w:val="both"/>
    </w:pPr>
    <w:rPr>
      <w:rFonts w:ascii="New York" w:eastAsia="Times New Roman" w:hAnsi="New York"/>
      <w:color w:val="auto"/>
      <w:sz w:val="28"/>
      <w:szCs w:val="20"/>
      <w:lang w:val="en-AU" w:eastAsia="en-US"/>
    </w:rPr>
  </w:style>
  <w:style w:type="paragraph" w:styleId="ListeNumaras">
    <w:name w:val="List Number"/>
    <w:basedOn w:val="Normal"/>
    <w:rsid w:val="00EF7083"/>
    <w:pPr>
      <w:numPr>
        <w:numId w:val="6"/>
      </w:numPr>
      <w:spacing w:after="0" w:line="360" w:lineRule="atLeast"/>
      <w:jc w:val="both"/>
    </w:pPr>
    <w:rPr>
      <w:rFonts w:ascii="New York" w:eastAsia="Times New Roman" w:hAnsi="New York"/>
      <w:color w:val="auto"/>
      <w:sz w:val="28"/>
      <w:szCs w:val="20"/>
      <w:lang w:val="en-AU" w:eastAsia="en-US"/>
    </w:rPr>
  </w:style>
  <w:style w:type="paragraph" w:styleId="ListeMaddemi2">
    <w:name w:val="List Bullet 2"/>
    <w:basedOn w:val="Normal"/>
    <w:autoRedefine/>
    <w:rsid w:val="00EF7083"/>
    <w:pPr>
      <w:numPr>
        <w:numId w:val="7"/>
      </w:numPr>
      <w:spacing w:after="0" w:line="360" w:lineRule="atLeast"/>
      <w:jc w:val="both"/>
    </w:pPr>
    <w:rPr>
      <w:rFonts w:ascii="New York" w:eastAsia="Times New Roman" w:hAnsi="New York"/>
      <w:color w:val="auto"/>
      <w:sz w:val="28"/>
      <w:szCs w:val="20"/>
      <w:lang w:val="en-AU" w:eastAsia="en-US"/>
    </w:rPr>
  </w:style>
  <w:style w:type="paragraph" w:styleId="ListeMaddemi3">
    <w:name w:val="List Bullet 3"/>
    <w:basedOn w:val="Normal"/>
    <w:autoRedefine/>
    <w:rsid w:val="00EF7083"/>
    <w:pPr>
      <w:numPr>
        <w:numId w:val="8"/>
      </w:numPr>
      <w:spacing w:after="0" w:line="360" w:lineRule="atLeast"/>
      <w:jc w:val="both"/>
    </w:pPr>
    <w:rPr>
      <w:rFonts w:ascii="New York" w:eastAsia="Times New Roman" w:hAnsi="New York"/>
      <w:color w:val="auto"/>
      <w:sz w:val="28"/>
      <w:szCs w:val="20"/>
      <w:lang w:val="en-AU" w:eastAsia="en-US"/>
    </w:rPr>
  </w:style>
  <w:style w:type="paragraph" w:styleId="ListeMaddemi4">
    <w:name w:val="List Bullet 4"/>
    <w:basedOn w:val="Normal"/>
    <w:autoRedefine/>
    <w:rsid w:val="00EF7083"/>
    <w:pPr>
      <w:numPr>
        <w:numId w:val="9"/>
      </w:numPr>
      <w:spacing w:after="0" w:line="360" w:lineRule="atLeast"/>
      <w:jc w:val="both"/>
    </w:pPr>
    <w:rPr>
      <w:rFonts w:ascii="New York" w:eastAsia="Times New Roman" w:hAnsi="New York"/>
      <w:color w:val="auto"/>
      <w:sz w:val="28"/>
      <w:szCs w:val="20"/>
      <w:lang w:val="en-AU" w:eastAsia="en-US"/>
    </w:rPr>
  </w:style>
  <w:style w:type="paragraph" w:styleId="ListeMaddemi5">
    <w:name w:val="List Bullet 5"/>
    <w:basedOn w:val="Normal"/>
    <w:autoRedefine/>
    <w:rsid w:val="00EF7083"/>
    <w:pPr>
      <w:numPr>
        <w:numId w:val="10"/>
      </w:numPr>
      <w:spacing w:after="0" w:line="360" w:lineRule="atLeast"/>
      <w:jc w:val="both"/>
    </w:pPr>
    <w:rPr>
      <w:rFonts w:ascii="New York" w:eastAsia="Times New Roman" w:hAnsi="New York"/>
      <w:color w:val="auto"/>
      <w:sz w:val="28"/>
      <w:szCs w:val="20"/>
      <w:lang w:val="en-AU" w:eastAsia="en-US"/>
    </w:rPr>
  </w:style>
  <w:style w:type="paragraph" w:styleId="ListeNumaras2">
    <w:name w:val="List Number 2"/>
    <w:basedOn w:val="Normal"/>
    <w:rsid w:val="00EF7083"/>
    <w:pPr>
      <w:numPr>
        <w:numId w:val="11"/>
      </w:numPr>
      <w:spacing w:after="0" w:line="360" w:lineRule="atLeast"/>
      <w:jc w:val="both"/>
    </w:pPr>
    <w:rPr>
      <w:rFonts w:ascii="New York" w:eastAsia="Times New Roman" w:hAnsi="New York"/>
      <w:color w:val="auto"/>
      <w:sz w:val="28"/>
      <w:szCs w:val="20"/>
      <w:lang w:val="en-AU" w:eastAsia="en-US"/>
    </w:rPr>
  </w:style>
  <w:style w:type="paragraph" w:styleId="ListeNumaras3">
    <w:name w:val="List Number 3"/>
    <w:basedOn w:val="Normal"/>
    <w:rsid w:val="00EF7083"/>
    <w:pPr>
      <w:numPr>
        <w:numId w:val="12"/>
      </w:numPr>
      <w:spacing w:after="0" w:line="360" w:lineRule="atLeast"/>
      <w:jc w:val="both"/>
    </w:pPr>
    <w:rPr>
      <w:rFonts w:ascii="New York" w:eastAsia="Times New Roman" w:hAnsi="New York"/>
      <w:color w:val="auto"/>
      <w:sz w:val="28"/>
      <w:szCs w:val="20"/>
      <w:lang w:val="en-AU" w:eastAsia="en-US"/>
    </w:rPr>
  </w:style>
  <w:style w:type="paragraph" w:styleId="ListeNumaras4">
    <w:name w:val="List Number 4"/>
    <w:basedOn w:val="Normal"/>
    <w:rsid w:val="00EF7083"/>
    <w:pPr>
      <w:numPr>
        <w:numId w:val="13"/>
      </w:numPr>
      <w:spacing w:after="0" w:line="360" w:lineRule="atLeast"/>
      <w:jc w:val="both"/>
    </w:pPr>
    <w:rPr>
      <w:rFonts w:ascii="New York" w:eastAsia="Times New Roman" w:hAnsi="New York"/>
      <w:color w:val="auto"/>
      <w:sz w:val="28"/>
      <w:szCs w:val="20"/>
      <w:lang w:val="en-AU" w:eastAsia="en-US"/>
    </w:rPr>
  </w:style>
  <w:style w:type="paragraph" w:styleId="ListeNumaras5">
    <w:name w:val="List Number 5"/>
    <w:basedOn w:val="Normal"/>
    <w:rsid w:val="00EF7083"/>
    <w:pPr>
      <w:numPr>
        <w:numId w:val="14"/>
      </w:numPr>
      <w:spacing w:after="0" w:line="360" w:lineRule="atLeast"/>
      <w:jc w:val="both"/>
    </w:pPr>
    <w:rPr>
      <w:rFonts w:ascii="New York" w:eastAsia="Times New Roman" w:hAnsi="New York"/>
      <w:color w:val="auto"/>
      <w:sz w:val="28"/>
      <w:szCs w:val="20"/>
      <w:lang w:val="en-AU" w:eastAsia="en-US"/>
    </w:rPr>
  </w:style>
  <w:style w:type="paragraph" w:styleId="GvdeMetniGirintisi">
    <w:name w:val="Body Text Indent"/>
    <w:basedOn w:val="Normal"/>
    <w:link w:val="GvdeMetniGirintisiChar"/>
    <w:rsid w:val="00EF7083"/>
    <w:pPr>
      <w:spacing w:after="0" w:line="360" w:lineRule="atLeast"/>
      <w:ind w:right="-720" w:firstLine="851"/>
      <w:jc w:val="both"/>
    </w:pPr>
    <w:rPr>
      <w:rFonts w:ascii="Times" w:eastAsia="Times New Roman" w:hAnsi="Times"/>
      <w:color w:val="auto"/>
      <w:sz w:val="24"/>
      <w:szCs w:val="20"/>
      <w:lang w:val="en-AU" w:eastAsia="en-US"/>
    </w:rPr>
  </w:style>
  <w:style w:type="character" w:customStyle="1" w:styleId="GvdeMetniGirintisiChar">
    <w:name w:val="Gövde Metni Girintisi Char"/>
    <w:basedOn w:val="VarsaylanParagrafYazTipi"/>
    <w:link w:val="GvdeMetniGirintisi"/>
    <w:rsid w:val="00EF7083"/>
    <w:rPr>
      <w:rFonts w:ascii="Times" w:eastAsia="Times New Roman" w:hAnsi="Times"/>
      <w:color w:val="auto"/>
      <w:sz w:val="24"/>
      <w:szCs w:val="20"/>
      <w:lang w:val="en-AU" w:eastAsia="en-US"/>
    </w:rPr>
  </w:style>
  <w:style w:type="paragraph" w:styleId="bekMetni">
    <w:name w:val="Block Text"/>
    <w:basedOn w:val="Normal"/>
    <w:rsid w:val="00EF7083"/>
    <w:pPr>
      <w:spacing w:after="0" w:line="360" w:lineRule="atLeast"/>
      <w:ind w:left="-360" w:right="-761" w:firstLine="860"/>
      <w:jc w:val="both"/>
    </w:pPr>
    <w:rPr>
      <w:rFonts w:ascii="Times" w:eastAsia="Times New Roman" w:hAnsi="Times"/>
      <w:color w:val="auto"/>
      <w:sz w:val="24"/>
      <w:szCs w:val="20"/>
      <w:lang w:val="en-US" w:eastAsia="en-US"/>
    </w:rPr>
  </w:style>
  <w:style w:type="paragraph" w:customStyle="1" w:styleId="l">
    <w:name w:val="l"/>
    <w:basedOn w:val="Normal"/>
    <w:rsid w:val="00CF68FB"/>
    <w:pPr>
      <w:spacing w:before="100" w:beforeAutospacing="1" w:after="100" w:afterAutospacing="1" w:line="240" w:lineRule="auto"/>
    </w:pPr>
    <w:rPr>
      <w:rFonts w:eastAsia="Times New Roman"/>
      <w:color w:val="auto"/>
      <w:sz w:val="24"/>
      <w:szCs w:val="24"/>
      <w:lang w:val="en-ZA" w:eastAsia="en-ZA"/>
    </w:rPr>
  </w:style>
  <w:style w:type="paragraph" w:customStyle="1" w:styleId="c">
    <w:name w:val="c"/>
    <w:basedOn w:val="Normal"/>
    <w:rsid w:val="00CF68FB"/>
    <w:pPr>
      <w:spacing w:before="100" w:beforeAutospacing="1" w:after="100" w:afterAutospacing="1" w:line="240" w:lineRule="auto"/>
      <w:jc w:val="center"/>
    </w:pPr>
    <w:rPr>
      <w:rFonts w:eastAsia="Times New Roman"/>
      <w:color w:val="auto"/>
      <w:sz w:val="24"/>
      <w:szCs w:val="24"/>
      <w:lang w:val="en-ZA" w:eastAsia="en-ZA"/>
    </w:rPr>
  </w:style>
  <w:style w:type="paragraph" w:customStyle="1" w:styleId="r">
    <w:name w:val="r"/>
    <w:basedOn w:val="Normal"/>
    <w:rsid w:val="00CF68FB"/>
    <w:pPr>
      <w:spacing w:before="100" w:beforeAutospacing="1" w:after="100" w:afterAutospacing="1" w:line="240" w:lineRule="auto"/>
      <w:jc w:val="right"/>
    </w:pPr>
    <w:rPr>
      <w:rFonts w:eastAsia="Times New Roman"/>
      <w:color w:val="auto"/>
      <w:sz w:val="24"/>
      <w:szCs w:val="24"/>
      <w:lang w:val="en-ZA" w:eastAsia="en-ZA"/>
    </w:rPr>
  </w:style>
  <w:style w:type="paragraph" w:customStyle="1" w:styleId="m">
    <w:name w:val="m"/>
    <w:basedOn w:val="Normal"/>
    <w:rsid w:val="00CF68FB"/>
    <w:pPr>
      <w:spacing w:before="100" w:beforeAutospacing="1" w:after="100" w:afterAutospacing="1" w:line="240" w:lineRule="auto"/>
      <w:textAlignment w:val="center"/>
    </w:pPr>
    <w:rPr>
      <w:rFonts w:eastAsia="Times New Roman"/>
      <w:color w:val="auto"/>
      <w:sz w:val="24"/>
      <w:szCs w:val="24"/>
      <w:lang w:val="en-ZA" w:eastAsia="en-ZA"/>
    </w:rPr>
  </w:style>
  <w:style w:type="paragraph" w:customStyle="1" w:styleId="b">
    <w:name w:val="b"/>
    <w:basedOn w:val="Normal"/>
    <w:rsid w:val="00CF68FB"/>
    <w:pPr>
      <w:spacing w:before="100" w:beforeAutospacing="1" w:after="100" w:afterAutospacing="1" w:line="240" w:lineRule="auto"/>
      <w:textAlignment w:val="bottom"/>
    </w:pPr>
    <w:rPr>
      <w:rFonts w:eastAsia="Times New Roman"/>
      <w:color w:val="auto"/>
      <w:sz w:val="24"/>
      <w:szCs w:val="24"/>
      <w:lang w:val="en-ZA" w:eastAsia="en-ZA"/>
    </w:rPr>
  </w:style>
  <w:style w:type="paragraph" w:customStyle="1" w:styleId="aftercaption">
    <w:name w:val="aftercaption"/>
    <w:basedOn w:val="Normal"/>
    <w:rsid w:val="00CF68FB"/>
    <w:pPr>
      <w:shd w:val="clear" w:color="auto" w:fill="FAFBFE"/>
      <w:spacing w:before="100" w:beforeAutospacing="1" w:after="100" w:afterAutospacing="1" w:line="240" w:lineRule="auto"/>
    </w:pPr>
    <w:rPr>
      <w:rFonts w:ascii="Arial" w:eastAsia="Times New Roman" w:hAnsi="Arial" w:cs="Arial"/>
      <w:b/>
      <w:bCs/>
      <w:color w:val="112277"/>
      <w:sz w:val="20"/>
      <w:szCs w:val="20"/>
      <w:lang w:val="en-ZA" w:eastAsia="en-ZA"/>
    </w:rPr>
  </w:style>
  <w:style w:type="paragraph" w:customStyle="1" w:styleId="batch">
    <w:name w:val="batch"/>
    <w:basedOn w:val="Normal"/>
    <w:rsid w:val="00CF68FB"/>
    <w:pPr>
      <w:pBdr>
        <w:top w:val="single" w:sz="6" w:space="5" w:color="C1C1C1"/>
        <w:left w:val="single" w:sz="6" w:space="5" w:color="C1C1C1"/>
        <w:bottom w:val="single" w:sz="6" w:space="5" w:color="C1C1C1"/>
        <w:right w:val="single" w:sz="6" w:space="5" w:color="C1C1C1"/>
      </w:pBdr>
      <w:shd w:val="clear" w:color="auto" w:fill="FAFBFE"/>
      <w:spacing w:before="100" w:beforeAutospacing="1" w:after="100" w:afterAutospacing="1" w:line="240" w:lineRule="auto"/>
    </w:pPr>
    <w:rPr>
      <w:rFonts w:ascii="SAS Monospace" w:eastAsia="Times New Roman" w:hAnsi="SAS Monospace"/>
      <w:sz w:val="20"/>
      <w:szCs w:val="20"/>
      <w:lang w:val="en-ZA" w:eastAsia="en-ZA"/>
    </w:rPr>
  </w:style>
  <w:style w:type="paragraph" w:customStyle="1" w:styleId="beforecaption">
    <w:name w:val="beforecaption"/>
    <w:basedOn w:val="Normal"/>
    <w:rsid w:val="00CF68FB"/>
    <w:pPr>
      <w:shd w:val="clear" w:color="auto" w:fill="FAFBFE"/>
      <w:spacing w:before="100" w:beforeAutospacing="1" w:after="100" w:afterAutospacing="1" w:line="240" w:lineRule="auto"/>
    </w:pPr>
    <w:rPr>
      <w:rFonts w:ascii="Arial" w:eastAsia="Times New Roman" w:hAnsi="Arial" w:cs="Arial"/>
      <w:b/>
      <w:bCs/>
      <w:color w:val="112277"/>
      <w:sz w:val="20"/>
      <w:szCs w:val="20"/>
      <w:lang w:val="en-ZA" w:eastAsia="en-ZA"/>
    </w:rPr>
  </w:style>
  <w:style w:type="paragraph" w:customStyle="1" w:styleId="body">
    <w:name w:val="body"/>
    <w:basedOn w:val="Normal"/>
    <w:rsid w:val="00CF68FB"/>
    <w:pPr>
      <w:shd w:val="clear" w:color="auto" w:fill="FAFBFE"/>
      <w:spacing w:before="100" w:beforeAutospacing="1" w:after="100" w:afterAutospacing="1" w:line="240" w:lineRule="auto"/>
      <w:ind w:left="120" w:right="120"/>
    </w:pPr>
    <w:rPr>
      <w:rFonts w:ascii="Arial" w:eastAsia="Times New Roman" w:hAnsi="Arial" w:cs="Arial"/>
      <w:sz w:val="20"/>
      <w:szCs w:val="20"/>
      <w:lang w:val="en-ZA" w:eastAsia="en-ZA"/>
    </w:rPr>
  </w:style>
  <w:style w:type="paragraph" w:customStyle="1" w:styleId="bodydate">
    <w:name w:val="bodydate"/>
    <w:basedOn w:val="Normal"/>
    <w:rsid w:val="00CF68FB"/>
    <w:pPr>
      <w:shd w:val="clear" w:color="auto" w:fill="FAFBFE"/>
      <w:spacing w:before="100" w:beforeAutospacing="1" w:after="100" w:afterAutospacing="1" w:line="240" w:lineRule="auto"/>
      <w:jc w:val="right"/>
      <w:textAlignment w:val="top"/>
    </w:pPr>
    <w:rPr>
      <w:rFonts w:ascii="Arial" w:eastAsia="Times New Roman" w:hAnsi="Arial" w:cs="Arial"/>
      <w:sz w:val="20"/>
      <w:szCs w:val="20"/>
      <w:lang w:val="en-ZA" w:eastAsia="en-ZA"/>
    </w:rPr>
  </w:style>
  <w:style w:type="paragraph" w:customStyle="1" w:styleId="bycontentfolder">
    <w:name w:val="bycontentfolder"/>
    <w:basedOn w:val="Normal"/>
    <w:rsid w:val="00CF68FB"/>
    <w:pPr>
      <w:spacing w:before="100" w:beforeAutospacing="1" w:after="100" w:afterAutospacing="1" w:line="240" w:lineRule="auto"/>
      <w:ind w:left="120"/>
    </w:pPr>
    <w:rPr>
      <w:rFonts w:ascii="Arial" w:eastAsia="Times New Roman" w:hAnsi="Arial" w:cs="Arial"/>
      <w:sz w:val="20"/>
      <w:szCs w:val="20"/>
      <w:lang w:val="en-ZA" w:eastAsia="en-ZA"/>
    </w:rPr>
  </w:style>
  <w:style w:type="paragraph" w:customStyle="1" w:styleId="byline">
    <w:name w:val="byline"/>
    <w:basedOn w:val="Normal"/>
    <w:rsid w:val="00CF68FB"/>
    <w:pPr>
      <w:shd w:val="clear" w:color="auto" w:fill="FAFBFE"/>
      <w:spacing w:before="100" w:beforeAutospacing="1" w:after="100" w:afterAutospacing="1" w:line="240" w:lineRule="auto"/>
    </w:pPr>
    <w:rPr>
      <w:rFonts w:ascii="Arial" w:eastAsia="Times New Roman" w:hAnsi="Arial" w:cs="Arial"/>
      <w:b/>
      <w:bCs/>
      <w:color w:val="112277"/>
      <w:sz w:val="20"/>
      <w:szCs w:val="20"/>
      <w:lang w:val="en-ZA" w:eastAsia="en-ZA"/>
    </w:rPr>
  </w:style>
  <w:style w:type="paragraph" w:customStyle="1" w:styleId="bylinecontainer">
    <w:name w:val="bylinecontainer"/>
    <w:basedOn w:val="Normal"/>
    <w:rsid w:val="00CF68FB"/>
    <w:pPr>
      <w:pBdr>
        <w:top w:val="single" w:sz="2" w:space="0" w:color="000000"/>
        <w:left w:val="single" w:sz="2" w:space="0" w:color="000000"/>
        <w:bottom w:val="single" w:sz="2" w:space="0" w:color="000000"/>
        <w:right w:val="single" w:sz="2" w:space="0" w:color="000000"/>
      </w:pBdr>
      <w:shd w:val="clear" w:color="auto" w:fill="FAFBFE"/>
      <w:spacing w:before="100" w:beforeAutospacing="1" w:after="100" w:afterAutospacing="1" w:line="240" w:lineRule="auto"/>
    </w:pPr>
    <w:rPr>
      <w:rFonts w:ascii="Arial" w:eastAsia="Times New Roman" w:hAnsi="Arial" w:cs="Arial"/>
      <w:sz w:val="20"/>
      <w:szCs w:val="20"/>
      <w:lang w:val="en-ZA" w:eastAsia="en-ZA"/>
    </w:rPr>
  </w:style>
  <w:style w:type="paragraph" w:customStyle="1" w:styleId="cell">
    <w:name w:val="cell"/>
    <w:basedOn w:val="Normal"/>
    <w:rsid w:val="00CF68FB"/>
    <w:pPr>
      <w:shd w:val="clear" w:color="auto" w:fill="FAFBFE"/>
      <w:spacing w:before="100" w:beforeAutospacing="1" w:after="100" w:afterAutospacing="1" w:line="240" w:lineRule="auto"/>
    </w:pPr>
    <w:rPr>
      <w:rFonts w:ascii="Arial" w:eastAsia="Times New Roman" w:hAnsi="Arial" w:cs="Arial"/>
      <w:sz w:val="20"/>
      <w:szCs w:val="20"/>
      <w:lang w:val="en-ZA" w:eastAsia="en-ZA"/>
    </w:rPr>
  </w:style>
  <w:style w:type="paragraph" w:customStyle="1" w:styleId="container">
    <w:name w:val="container"/>
    <w:basedOn w:val="Normal"/>
    <w:rsid w:val="00CF68FB"/>
    <w:pPr>
      <w:shd w:val="clear" w:color="auto" w:fill="FAFBFE"/>
      <w:spacing w:before="100" w:beforeAutospacing="1" w:after="100" w:afterAutospacing="1" w:line="240" w:lineRule="auto"/>
    </w:pPr>
    <w:rPr>
      <w:rFonts w:ascii="Arial" w:eastAsia="Times New Roman" w:hAnsi="Arial" w:cs="Arial"/>
      <w:sz w:val="20"/>
      <w:szCs w:val="20"/>
      <w:lang w:val="en-ZA" w:eastAsia="en-ZA"/>
    </w:rPr>
  </w:style>
  <w:style w:type="paragraph" w:customStyle="1" w:styleId="contentfolder">
    <w:name w:val="contentfolder"/>
    <w:basedOn w:val="Normal"/>
    <w:rsid w:val="00CF68FB"/>
    <w:pPr>
      <w:spacing w:before="100" w:beforeAutospacing="1" w:after="100" w:afterAutospacing="1" w:line="240" w:lineRule="auto"/>
      <w:ind w:left="120"/>
    </w:pPr>
    <w:rPr>
      <w:rFonts w:ascii="Arial" w:eastAsia="Times New Roman" w:hAnsi="Arial" w:cs="Arial"/>
      <w:sz w:val="20"/>
      <w:szCs w:val="20"/>
      <w:lang w:val="en-ZA" w:eastAsia="en-ZA"/>
    </w:rPr>
  </w:style>
  <w:style w:type="paragraph" w:customStyle="1" w:styleId="contentitem">
    <w:name w:val="contentitem"/>
    <w:basedOn w:val="Normal"/>
    <w:rsid w:val="00CF68FB"/>
    <w:pPr>
      <w:spacing w:before="100" w:beforeAutospacing="1" w:after="100" w:afterAutospacing="1" w:line="240" w:lineRule="auto"/>
      <w:ind w:left="120"/>
    </w:pPr>
    <w:rPr>
      <w:rFonts w:ascii="Arial" w:eastAsia="Times New Roman" w:hAnsi="Arial" w:cs="Arial"/>
      <w:sz w:val="20"/>
      <w:szCs w:val="20"/>
      <w:lang w:val="en-ZA" w:eastAsia="en-ZA"/>
    </w:rPr>
  </w:style>
  <w:style w:type="paragraph" w:customStyle="1" w:styleId="contentproclabel">
    <w:name w:val="contentproclabel"/>
    <w:basedOn w:val="Normal"/>
    <w:rsid w:val="00CF68FB"/>
    <w:pPr>
      <w:shd w:val="clear" w:color="auto" w:fill="FAFBFE"/>
      <w:spacing w:before="100" w:beforeAutospacing="1" w:after="100" w:afterAutospacing="1" w:line="240" w:lineRule="auto"/>
    </w:pPr>
    <w:rPr>
      <w:rFonts w:ascii="Arial" w:eastAsia="Times New Roman" w:hAnsi="Arial" w:cs="Arial"/>
      <w:b/>
      <w:bCs/>
      <w:color w:val="112277"/>
      <w:sz w:val="20"/>
      <w:szCs w:val="20"/>
      <w:lang w:val="en-ZA" w:eastAsia="en-ZA"/>
    </w:rPr>
  </w:style>
  <w:style w:type="paragraph" w:customStyle="1" w:styleId="contentprocname">
    <w:name w:val="contentprocname"/>
    <w:basedOn w:val="Normal"/>
    <w:rsid w:val="00CF68FB"/>
    <w:pPr>
      <w:shd w:val="clear" w:color="auto" w:fill="FAFBFE"/>
      <w:spacing w:before="100" w:beforeAutospacing="1" w:after="100" w:afterAutospacing="1" w:line="240" w:lineRule="auto"/>
    </w:pPr>
    <w:rPr>
      <w:rFonts w:ascii="Arial" w:eastAsia="Times New Roman" w:hAnsi="Arial" w:cs="Arial"/>
      <w:b/>
      <w:bCs/>
      <w:color w:val="112277"/>
      <w:sz w:val="20"/>
      <w:szCs w:val="20"/>
      <w:lang w:val="en-ZA" w:eastAsia="en-ZA"/>
    </w:rPr>
  </w:style>
  <w:style w:type="paragraph" w:customStyle="1" w:styleId="contents">
    <w:name w:val="contents"/>
    <w:basedOn w:val="Normal"/>
    <w:rsid w:val="00CF68FB"/>
    <w:pPr>
      <w:shd w:val="clear" w:color="auto" w:fill="FAFBFE"/>
      <w:spacing w:before="100" w:beforeAutospacing="1" w:after="100" w:afterAutospacing="1" w:line="240" w:lineRule="auto"/>
      <w:ind w:left="120" w:right="120"/>
    </w:pPr>
    <w:rPr>
      <w:rFonts w:ascii="Arial" w:eastAsia="Times New Roman" w:hAnsi="Arial" w:cs="Arial"/>
      <w:sz w:val="20"/>
      <w:szCs w:val="20"/>
      <w:lang w:val="en-ZA" w:eastAsia="en-ZA"/>
    </w:rPr>
  </w:style>
  <w:style w:type="paragraph" w:customStyle="1" w:styleId="contentsdate">
    <w:name w:val="contentsdate"/>
    <w:basedOn w:val="Normal"/>
    <w:rsid w:val="00CF68FB"/>
    <w:pPr>
      <w:shd w:val="clear" w:color="auto" w:fill="FAFBFE"/>
      <w:spacing w:before="100" w:beforeAutospacing="1" w:after="100" w:afterAutospacing="1" w:line="240" w:lineRule="auto"/>
    </w:pPr>
    <w:rPr>
      <w:rFonts w:ascii="Arial" w:eastAsia="Times New Roman" w:hAnsi="Arial" w:cs="Arial"/>
      <w:sz w:val="20"/>
      <w:szCs w:val="20"/>
      <w:lang w:val="en-ZA" w:eastAsia="en-ZA"/>
    </w:rPr>
  </w:style>
  <w:style w:type="paragraph" w:customStyle="1" w:styleId="contenttitle">
    <w:name w:val="contenttitle"/>
    <w:basedOn w:val="Normal"/>
    <w:rsid w:val="00CF68FB"/>
    <w:pPr>
      <w:shd w:val="clear" w:color="auto" w:fill="FAFBFE"/>
      <w:spacing w:before="100" w:beforeAutospacing="1" w:after="100" w:afterAutospacing="1" w:line="240" w:lineRule="auto"/>
    </w:pPr>
    <w:rPr>
      <w:rFonts w:ascii="Arial" w:eastAsia="Times New Roman" w:hAnsi="Arial" w:cs="Arial"/>
      <w:b/>
      <w:bCs/>
      <w:i/>
      <w:iCs/>
      <w:color w:val="112277"/>
      <w:sz w:val="20"/>
      <w:szCs w:val="20"/>
      <w:lang w:val="en-ZA" w:eastAsia="en-ZA"/>
    </w:rPr>
  </w:style>
  <w:style w:type="paragraph" w:customStyle="1" w:styleId="continued">
    <w:name w:val="continued"/>
    <w:basedOn w:val="Normal"/>
    <w:rsid w:val="00CF68FB"/>
    <w:pPr>
      <w:shd w:val="clear" w:color="auto" w:fill="FAFBFE"/>
      <w:spacing w:before="100" w:beforeAutospacing="1" w:after="100" w:afterAutospacing="1" w:line="240" w:lineRule="auto"/>
    </w:pPr>
    <w:rPr>
      <w:rFonts w:ascii="Arial" w:eastAsia="Times New Roman" w:hAnsi="Arial" w:cs="Arial"/>
      <w:b/>
      <w:bCs/>
      <w:color w:val="112277"/>
      <w:sz w:val="20"/>
      <w:szCs w:val="20"/>
      <w:lang w:val="en-ZA" w:eastAsia="en-ZA"/>
    </w:rPr>
  </w:style>
  <w:style w:type="paragraph" w:customStyle="1" w:styleId="data">
    <w:name w:val="data"/>
    <w:basedOn w:val="Normal"/>
    <w:rsid w:val="00CF68FB"/>
    <w:pPr>
      <w:pBdr>
        <w:top w:val="single" w:sz="2" w:space="0" w:color="C1C1C1"/>
        <w:left w:val="single" w:sz="2" w:space="0" w:color="C1C1C1"/>
        <w:bottom w:val="single" w:sz="6" w:space="0" w:color="C1C1C1"/>
        <w:right w:val="single" w:sz="6" w:space="0" w:color="C1C1C1"/>
      </w:pBdr>
      <w:shd w:val="clear" w:color="auto" w:fill="FFFFFF"/>
      <w:spacing w:before="100" w:beforeAutospacing="1" w:after="100" w:afterAutospacing="1" w:line="240" w:lineRule="auto"/>
    </w:pPr>
    <w:rPr>
      <w:rFonts w:ascii="Arial" w:eastAsia="Times New Roman" w:hAnsi="Arial" w:cs="Arial"/>
      <w:color w:val="auto"/>
      <w:sz w:val="20"/>
      <w:szCs w:val="20"/>
      <w:lang w:val="en-ZA" w:eastAsia="en-ZA"/>
    </w:rPr>
  </w:style>
  <w:style w:type="paragraph" w:customStyle="1" w:styleId="dataemphasis">
    <w:name w:val="dataemphasis"/>
    <w:basedOn w:val="Normal"/>
    <w:rsid w:val="00CF68FB"/>
    <w:pPr>
      <w:pBdr>
        <w:top w:val="single" w:sz="2" w:space="0" w:color="C1C1C1"/>
        <w:left w:val="single" w:sz="2" w:space="0" w:color="C1C1C1"/>
        <w:bottom w:val="single" w:sz="6" w:space="0" w:color="C1C1C1"/>
        <w:right w:val="single" w:sz="6" w:space="0" w:color="C1C1C1"/>
      </w:pBdr>
      <w:shd w:val="clear" w:color="auto" w:fill="FFFFFF"/>
      <w:spacing w:before="100" w:beforeAutospacing="1" w:after="100" w:afterAutospacing="1" w:line="240" w:lineRule="auto"/>
    </w:pPr>
    <w:rPr>
      <w:rFonts w:ascii="Arial" w:eastAsia="Times New Roman" w:hAnsi="Arial" w:cs="Arial"/>
      <w:color w:val="auto"/>
      <w:sz w:val="20"/>
      <w:szCs w:val="20"/>
      <w:lang w:val="en-ZA" w:eastAsia="en-ZA"/>
    </w:rPr>
  </w:style>
  <w:style w:type="paragraph" w:customStyle="1" w:styleId="dataemphasisfixed">
    <w:name w:val="dataemphasisfixed"/>
    <w:basedOn w:val="Normal"/>
    <w:rsid w:val="00CF68FB"/>
    <w:pPr>
      <w:pBdr>
        <w:top w:val="single" w:sz="2" w:space="0" w:color="C1C1C1"/>
        <w:left w:val="single" w:sz="2" w:space="0" w:color="C1C1C1"/>
        <w:bottom w:val="single" w:sz="6" w:space="0" w:color="C1C1C1"/>
        <w:right w:val="single" w:sz="6" w:space="0" w:color="C1C1C1"/>
      </w:pBdr>
      <w:shd w:val="clear" w:color="auto" w:fill="FFFFFF"/>
      <w:spacing w:before="100" w:beforeAutospacing="1" w:after="100" w:afterAutospacing="1" w:line="240" w:lineRule="auto"/>
    </w:pPr>
    <w:rPr>
      <w:rFonts w:ascii="Courier New" w:eastAsia="Times New Roman" w:hAnsi="Courier New" w:cs="Courier New"/>
      <w:i/>
      <w:iCs/>
      <w:color w:val="auto"/>
      <w:sz w:val="20"/>
      <w:szCs w:val="20"/>
      <w:lang w:val="en-ZA" w:eastAsia="en-ZA"/>
    </w:rPr>
  </w:style>
  <w:style w:type="paragraph" w:customStyle="1" w:styleId="dataempty">
    <w:name w:val="dataempty"/>
    <w:basedOn w:val="Normal"/>
    <w:rsid w:val="00CF68FB"/>
    <w:pPr>
      <w:pBdr>
        <w:top w:val="single" w:sz="2" w:space="0" w:color="C1C1C1"/>
        <w:left w:val="single" w:sz="2" w:space="0" w:color="C1C1C1"/>
        <w:bottom w:val="single" w:sz="6" w:space="0" w:color="C1C1C1"/>
        <w:right w:val="single" w:sz="6" w:space="0" w:color="C1C1C1"/>
      </w:pBdr>
      <w:shd w:val="clear" w:color="auto" w:fill="FFFFFF"/>
      <w:spacing w:before="100" w:beforeAutospacing="1" w:after="100" w:afterAutospacing="1" w:line="240" w:lineRule="auto"/>
    </w:pPr>
    <w:rPr>
      <w:rFonts w:ascii="Arial" w:eastAsia="Times New Roman" w:hAnsi="Arial" w:cs="Arial"/>
      <w:color w:val="auto"/>
      <w:sz w:val="20"/>
      <w:szCs w:val="20"/>
      <w:lang w:val="en-ZA" w:eastAsia="en-ZA"/>
    </w:rPr>
  </w:style>
  <w:style w:type="paragraph" w:customStyle="1" w:styleId="datafixed">
    <w:name w:val="datafixed"/>
    <w:basedOn w:val="Normal"/>
    <w:rsid w:val="00CF68FB"/>
    <w:pPr>
      <w:pBdr>
        <w:top w:val="single" w:sz="2" w:space="0" w:color="C1C1C1"/>
        <w:left w:val="single" w:sz="2" w:space="0" w:color="C1C1C1"/>
        <w:bottom w:val="single" w:sz="6" w:space="0" w:color="C1C1C1"/>
        <w:right w:val="single" w:sz="6" w:space="0" w:color="C1C1C1"/>
      </w:pBdr>
      <w:shd w:val="clear" w:color="auto" w:fill="FFFFFF"/>
      <w:spacing w:before="100" w:beforeAutospacing="1" w:after="100" w:afterAutospacing="1" w:line="240" w:lineRule="auto"/>
    </w:pPr>
    <w:rPr>
      <w:rFonts w:ascii="Courier New" w:eastAsia="Times New Roman" w:hAnsi="Courier New" w:cs="Courier New"/>
      <w:color w:val="auto"/>
      <w:sz w:val="20"/>
      <w:szCs w:val="20"/>
      <w:lang w:val="en-ZA" w:eastAsia="en-ZA"/>
    </w:rPr>
  </w:style>
  <w:style w:type="paragraph" w:customStyle="1" w:styleId="datastrong">
    <w:name w:val="datastrong"/>
    <w:basedOn w:val="Normal"/>
    <w:rsid w:val="00CF68FB"/>
    <w:pPr>
      <w:pBdr>
        <w:top w:val="single" w:sz="2" w:space="0" w:color="C1C1C1"/>
        <w:left w:val="single" w:sz="2" w:space="0" w:color="C1C1C1"/>
        <w:bottom w:val="single" w:sz="6" w:space="0" w:color="C1C1C1"/>
        <w:right w:val="single" w:sz="6" w:space="0" w:color="C1C1C1"/>
      </w:pBdr>
      <w:shd w:val="clear" w:color="auto" w:fill="FFFFFF"/>
      <w:spacing w:before="100" w:beforeAutospacing="1" w:after="100" w:afterAutospacing="1" w:line="240" w:lineRule="auto"/>
    </w:pPr>
    <w:rPr>
      <w:rFonts w:ascii="Arial" w:eastAsia="Times New Roman" w:hAnsi="Arial" w:cs="Arial"/>
      <w:b/>
      <w:bCs/>
      <w:sz w:val="20"/>
      <w:szCs w:val="20"/>
      <w:lang w:val="en-ZA" w:eastAsia="en-ZA"/>
    </w:rPr>
  </w:style>
  <w:style w:type="paragraph" w:customStyle="1" w:styleId="datastrongfixed">
    <w:name w:val="datastrongfixed"/>
    <w:basedOn w:val="Normal"/>
    <w:rsid w:val="00CF68FB"/>
    <w:pPr>
      <w:pBdr>
        <w:top w:val="single" w:sz="2" w:space="0" w:color="C1C1C1"/>
        <w:left w:val="single" w:sz="2" w:space="0" w:color="C1C1C1"/>
        <w:bottom w:val="single" w:sz="6" w:space="0" w:color="C1C1C1"/>
        <w:right w:val="single" w:sz="6" w:space="0" w:color="C1C1C1"/>
      </w:pBdr>
      <w:shd w:val="clear" w:color="auto" w:fill="FFFFFF"/>
      <w:spacing w:before="100" w:beforeAutospacing="1" w:after="100" w:afterAutospacing="1" w:line="240" w:lineRule="auto"/>
    </w:pPr>
    <w:rPr>
      <w:rFonts w:ascii="Courier New" w:eastAsia="Times New Roman" w:hAnsi="Courier New" w:cs="Courier New"/>
      <w:b/>
      <w:bCs/>
      <w:sz w:val="20"/>
      <w:szCs w:val="20"/>
      <w:lang w:val="en-ZA" w:eastAsia="en-ZA"/>
    </w:rPr>
  </w:style>
  <w:style w:type="paragraph" w:customStyle="1" w:styleId="Date1">
    <w:name w:val="Date1"/>
    <w:basedOn w:val="Normal"/>
    <w:rsid w:val="00CF68FB"/>
    <w:pPr>
      <w:shd w:val="clear" w:color="auto" w:fill="FAFBFE"/>
      <w:spacing w:before="100" w:beforeAutospacing="1" w:after="100" w:afterAutospacing="1" w:line="240" w:lineRule="auto"/>
    </w:pPr>
    <w:rPr>
      <w:rFonts w:ascii="Arial" w:eastAsia="Times New Roman" w:hAnsi="Arial" w:cs="Arial"/>
      <w:sz w:val="20"/>
      <w:szCs w:val="20"/>
      <w:lang w:val="en-ZA" w:eastAsia="en-ZA"/>
    </w:rPr>
  </w:style>
  <w:style w:type="paragraph" w:customStyle="1" w:styleId="document">
    <w:name w:val="document"/>
    <w:basedOn w:val="Normal"/>
    <w:rsid w:val="00CF68FB"/>
    <w:pPr>
      <w:shd w:val="clear" w:color="auto" w:fill="FAFBFE"/>
      <w:spacing w:before="100" w:beforeAutospacing="1" w:after="100" w:afterAutospacing="1" w:line="240" w:lineRule="auto"/>
    </w:pPr>
    <w:rPr>
      <w:rFonts w:ascii="Arial" w:eastAsia="Times New Roman" w:hAnsi="Arial" w:cs="Arial"/>
      <w:sz w:val="20"/>
      <w:szCs w:val="20"/>
      <w:lang w:val="en-ZA" w:eastAsia="en-ZA"/>
    </w:rPr>
  </w:style>
  <w:style w:type="paragraph" w:customStyle="1" w:styleId="errorbanner">
    <w:name w:val="errorbanner"/>
    <w:basedOn w:val="Normal"/>
    <w:rsid w:val="00CF68FB"/>
    <w:pPr>
      <w:shd w:val="clear" w:color="auto" w:fill="FAFBFE"/>
      <w:spacing w:before="100" w:beforeAutospacing="1" w:after="100" w:afterAutospacing="1" w:line="240" w:lineRule="auto"/>
    </w:pPr>
    <w:rPr>
      <w:rFonts w:ascii="Arial" w:eastAsia="Times New Roman" w:hAnsi="Arial" w:cs="Arial"/>
      <w:b/>
      <w:bCs/>
      <w:color w:val="112277"/>
      <w:sz w:val="20"/>
      <w:szCs w:val="20"/>
      <w:lang w:val="en-ZA" w:eastAsia="en-ZA"/>
    </w:rPr>
  </w:style>
  <w:style w:type="paragraph" w:customStyle="1" w:styleId="errorcontent">
    <w:name w:val="errorcontent"/>
    <w:basedOn w:val="Normal"/>
    <w:rsid w:val="00CF68FB"/>
    <w:pPr>
      <w:shd w:val="clear" w:color="auto" w:fill="FAFBFE"/>
      <w:spacing w:before="100" w:beforeAutospacing="1" w:after="100" w:afterAutospacing="1" w:line="240" w:lineRule="auto"/>
    </w:pPr>
    <w:rPr>
      <w:rFonts w:ascii="Arial" w:eastAsia="Times New Roman" w:hAnsi="Arial" w:cs="Arial"/>
      <w:color w:val="112277"/>
      <w:sz w:val="20"/>
      <w:szCs w:val="20"/>
      <w:lang w:val="en-ZA" w:eastAsia="en-ZA"/>
    </w:rPr>
  </w:style>
  <w:style w:type="paragraph" w:customStyle="1" w:styleId="errorcontentfixed">
    <w:name w:val="errorcontentfixed"/>
    <w:basedOn w:val="Normal"/>
    <w:rsid w:val="00CF68FB"/>
    <w:pPr>
      <w:shd w:val="clear" w:color="auto" w:fill="FAFBFE"/>
      <w:spacing w:before="100" w:beforeAutospacing="1" w:after="100" w:afterAutospacing="1" w:line="240" w:lineRule="auto"/>
    </w:pPr>
    <w:rPr>
      <w:rFonts w:ascii="Courier New" w:eastAsia="Times New Roman" w:hAnsi="Courier New" w:cs="Courier New"/>
      <w:color w:val="112277"/>
      <w:sz w:val="20"/>
      <w:szCs w:val="20"/>
      <w:lang w:val="en-ZA" w:eastAsia="en-ZA"/>
    </w:rPr>
  </w:style>
  <w:style w:type="paragraph" w:customStyle="1" w:styleId="extendedpage">
    <w:name w:val="extendedpage"/>
    <w:basedOn w:val="Normal"/>
    <w:rsid w:val="00CF68FB"/>
    <w:pPr>
      <w:pBdr>
        <w:top w:val="single" w:sz="8" w:space="0" w:color="000000"/>
        <w:left w:val="single" w:sz="8" w:space="0" w:color="000000"/>
        <w:bottom w:val="single" w:sz="8" w:space="0" w:color="000000"/>
        <w:right w:val="single" w:sz="8" w:space="0" w:color="000000"/>
      </w:pBdr>
      <w:shd w:val="clear" w:color="auto" w:fill="FAFBFE"/>
      <w:spacing w:before="100" w:beforeAutospacing="1" w:after="100" w:afterAutospacing="1" w:line="240" w:lineRule="auto"/>
      <w:jc w:val="center"/>
    </w:pPr>
    <w:rPr>
      <w:rFonts w:ascii="Arial" w:eastAsia="Times New Roman" w:hAnsi="Arial" w:cs="Arial"/>
      <w:i/>
      <w:iCs/>
      <w:color w:val="112277"/>
      <w:sz w:val="20"/>
      <w:szCs w:val="20"/>
      <w:lang w:val="en-ZA" w:eastAsia="en-ZA"/>
    </w:rPr>
  </w:style>
  <w:style w:type="paragraph" w:customStyle="1" w:styleId="fatalbanner">
    <w:name w:val="fatalbanner"/>
    <w:basedOn w:val="Normal"/>
    <w:rsid w:val="00CF68FB"/>
    <w:pPr>
      <w:shd w:val="clear" w:color="auto" w:fill="FAFBFE"/>
      <w:spacing w:before="100" w:beforeAutospacing="1" w:after="100" w:afterAutospacing="1" w:line="240" w:lineRule="auto"/>
    </w:pPr>
    <w:rPr>
      <w:rFonts w:ascii="Arial" w:eastAsia="Times New Roman" w:hAnsi="Arial" w:cs="Arial"/>
      <w:b/>
      <w:bCs/>
      <w:color w:val="112277"/>
      <w:sz w:val="20"/>
      <w:szCs w:val="20"/>
      <w:lang w:val="en-ZA" w:eastAsia="en-ZA"/>
    </w:rPr>
  </w:style>
  <w:style w:type="paragraph" w:customStyle="1" w:styleId="fatalcontent">
    <w:name w:val="fatalcontent"/>
    <w:basedOn w:val="Normal"/>
    <w:rsid w:val="00CF68FB"/>
    <w:pPr>
      <w:shd w:val="clear" w:color="auto" w:fill="FAFBFE"/>
      <w:spacing w:before="100" w:beforeAutospacing="1" w:after="100" w:afterAutospacing="1" w:line="240" w:lineRule="auto"/>
    </w:pPr>
    <w:rPr>
      <w:rFonts w:ascii="Arial" w:eastAsia="Times New Roman" w:hAnsi="Arial" w:cs="Arial"/>
      <w:color w:val="112277"/>
      <w:sz w:val="20"/>
      <w:szCs w:val="20"/>
      <w:lang w:val="en-ZA" w:eastAsia="en-ZA"/>
    </w:rPr>
  </w:style>
  <w:style w:type="paragraph" w:customStyle="1" w:styleId="fatalcontentfixed">
    <w:name w:val="fatalcontentfixed"/>
    <w:basedOn w:val="Normal"/>
    <w:rsid w:val="00CF68FB"/>
    <w:pPr>
      <w:shd w:val="clear" w:color="auto" w:fill="FAFBFE"/>
      <w:spacing w:before="100" w:beforeAutospacing="1" w:after="100" w:afterAutospacing="1" w:line="240" w:lineRule="auto"/>
    </w:pPr>
    <w:rPr>
      <w:rFonts w:ascii="Courier New" w:eastAsia="Times New Roman" w:hAnsi="Courier New" w:cs="Courier New"/>
      <w:color w:val="112277"/>
      <w:sz w:val="20"/>
      <w:szCs w:val="20"/>
      <w:lang w:val="en-ZA" w:eastAsia="en-ZA"/>
    </w:rPr>
  </w:style>
  <w:style w:type="paragraph" w:customStyle="1" w:styleId="folderaction">
    <w:name w:val="folderaction"/>
    <w:basedOn w:val="Normal"/>
    <w:rsid w:val="00CF68FB"/>
    <w:pPr>
      <w:spacing w:before="100" w:beforeAutospacing="1" w:after="100" w:afterAutospacing="1" w:line="240" w:lineRule="auto"/>
      <w:ind w:left="120"/>
    </w:pPr>
    <w:rPr>
      <w:rFonts w:ascii="Arial" w:eastAsia="Times New Roman" w:hAnsi="Arial" w:cs="Arial"/>
      <w:sz w:val="20"/>
      <w:szCs w:val="20"/>
      <w:lang w:val="en-ZA" w:eastAsia="en-ZA"/>
    </w:rPr>
  </w:style>
  <w:style w:type="paragraph" w:customStyle="1" w:styleId="footeremphasis">
    <w:name w:val="footeremphasis"/>
    <w:basedOn w:val="Normal"/>
    <w:rsid w:val="00CF68FB"/>
    <w:pPr>
      <w:pBdr>
        <w:top w:val="single" w:sz="2" w:space="0" w:color="B0B7BB"/>
        <w:left w:val="single" w:sz="2" w:space="0" w:color="B0B7BB"/>
        <w:bottom w:val="single" w:sz="6" w:space="0" w:color="B0B7BB"/>
        <w:right w:val="single" w:sz="6" w:space="0" w:color="B0B7BB"/>
      </w:pBdr>
      <w:shd w:val="clear" w:color="auto" w:fill="EDF2F9"/>
      <w:spacing w:before="100" w:beforeAutospacing="1" w:after="100" w:afterAutospacing="1" w:line="240" w:lineRule="auto"/>
    </w:pPr>
    <w:rPr>
      <w:rFonts w:ascii="Arial" w:eastAsia="Times New Roman" w:hAnsi="Arial" w:cs="Arial"/>
      <w:i/>
      <w:iCs/>
      <w:color w:val="112277"/>
      <w:sz w:val="20"/>
      <w:szCs w:val="20"/>
      <w:lang w:val="en-ZA" w:eastAsia="en-ZA"/>
    </w:rPr>
  </w:style>
  <w:style w:type="paragraph" w:customStyle="1" w:styleId="footeremphasisfixed">
    <w:name w:val="footeremphasisfixed"/>
    <w:basedOn w:val="Normal"/>
    <w:rsid w:val="00CF68FB"/>
    <w:pPr>
      <w:pBdr>
        <w:top w:val="single" w:sz="2" w:space="0" w:color="B0B7BB"/>
        <w:left w:val="single" w:sz="2" w:space="0" w:color="B0B7BB"/>
        <w:bottom w:val="single" w:sz="6" w:space="0" w:color="B0B7BB"/>
        <w:right w:val="single" w:sz="6" w:space="0" w:color="B0B7BB"/>
      </w:pBdr>
      <w:shd w:val="clear" w:color="auto" w:fill="EDF2F9"/>
      <w:spacing w:before="100" w:beforeAutospacing="1" w:after="100" w:afterAutospacing="1" w:line="240" w:lineRule="auto"/>
    </w:pPr>
    <w:rPr>
      <w:rFonts w:ascii="Courier New" w:eastAsia="Times New Roman" w:hAnsi="Courier New" w:cs="Courier New"/>
      <w:i/>
      <w:iCs/>
      <w:color w:val="112277"/>
      <w:sz w:val="20"/>
      <w:szCs w:val="20"/>
      <w:lang w:val="en-ZA" w:eastAsia="en-ZA"/>
    </w:rPr>
  </w:style>
  <w:style w:type="paragraph" w:customStyle="1" w:styleId="footerempty">
    <w:name w:val="footerempty"/>
    <w:basedOn w:val="Normal"/>
    <w:rsid w:val="00CF68FB"/>
    <w:pPr>
      <w:pBdr>
        <w:top w:val="single" w:sz="2" w:space="0" w:color="B0B7BB"/>
        <w:left w:val="single" w:sz="2" w:space="0" w:color="B0B7BB"/>
        <w:bottom w:val="single" w:sz="6" w:space="0" w:color="B0B7BB"/>
        <w:right w:val="single" w:sz="6" w:space="0" w:color="B0B7BB"/>
      </w:pBdr>
      <w:shd w:val="clear" w:color="auto" w:fill="EDF2F9"/>
      <w:spacing w:before="100" w:beforeAutospacing="1" w:after="100" w:afterAutospacing="1" w:line="240" w:lineRule="auto"/>
    </w:pPr>
    <w:rPr>
      <w:rFonts w:ascii="Arial" w:eastAsia="Times New Roman" w:hAnsi="Arial" w:cs="Arial"/>
      <w:b/>
      <w:bCs/>
      <w:color w:val="112277"/>
      <w:sz w:val="20"/>
      <w:szCs w:val="20"/>
      <w:lang w:val="en-ZA" w:eastAsia="en-ZA"/>
    </w:rPr>
  </w:style>
  <w:style w:type="paragraph" w:customStyle="1" w:styleId="footerfixed">
    <w:name w:val="footerfixed"/>
    <w:basedOn w:val="Normal"/>
    <w:rsid w:val="00CF68FB"/>
    <w:pPr>
      <w:pBdr>
        <w:top w:val="single" w:sz="2" w:space="0" w:color="B0B7BB"/>
        <w:left w:val="single" w:sz="2" w:space="0" w:color="B0B7BB"/>
        <w:bottom w:val="single" w:sz="6" w:space="0" w:color="B0B7BB"/>
        <w:right w:val="single" w:sz="6" w:space="0" w:color="B0B7BB"/>
      </w:pBdr>
      <w:shd w:val="clear" w:color="auto" w:fill="EDF2F9"/>
      <w:spacing w:before="100" w:beforeAutospacing="1" w:after="100" w:afterAutospacing="1" w:line="240" w:lineRule="auto"/>
    </w:pPr>
    <w:rPr>
      <w:rFonts w:ascii="Courier New" w:eastAsia="Times New Roman" w:hAnsi="Courier New" w:cs="Courier New"/>
      <w:color w:val="112277"/>
      <w:sz w:val="20"/>
      <w:szCs w:val="20"/>
      <w:lang w:val="en-ZA" w:eastAsia="en-ZA"/>
    </w:rPr>
  </w:style>
  <w:style w:type="paragraph" w:customStyle="1" w:styleId="footerstrong">
    <w:name w:val="footerstrong"/>
    <w:basedOn w:val="Normal"/>
    <w:rsid w:val="00CF68FB"/>
    <w:pPr>
      <w:pBdr>
        <w:top w:val="single" w:sz="2" w:space="0" w:color="B0B7BB"/>
        <w:left w:val="single" w:sz="2" w:space="0" w:color="B0B7BB"/>
        <w:bottom w:val="single" w:sz="6" w:space="0" w:color="B0B7BB"/>
        <w:right w:val="single" w:sz="6" w:space="0" w:color="B0B7BB"/>
      </w:pBdr>
      <w:shd w:val="clear" w:color="auto" w:fill="EDF2F9"/>
      <w:spacing w:before="100" w:beforeAutospacing="1" w:after="100" w:afterAutospacing="1" w:line="240" w:lineRule="auto"/>
    </w:pPr>
    <w:rPr>
      <w:rFonts w:ascii="Arial" w:eastAsia="Times New Roman" w:hAnsi="Arial" w:cs="Arial"/>
      <w:b/>
      <w:bCs/>
      <w:color w:val="112277"/>
      <w:sz w:val="20"/>
      <w:szCs w:val="20"/>
      <w:lang w:val="en-ZA" w:eastAsia="en-ZA"/>
    </w:rPr>
  </w:style>
  <w:style w:type="paragraph" w:customStyle="1" w:styleId="footerstrongfixed">
    <w:name w:val="footerstrongfixed"/>
    <w:basedOn w:val="Normal"/>
    <w:rsid w:val="00CF68FB"/>
    <w:pPr>
      <w:pBdr>
        <w:top w:val="single" w:sz="2" w:space="0" w:color="B0B7BB"/>
        <w:left w:val="single" w:sz="2" w:space="0" w:color="B0B7BB"/>
        <w:bottom w:val="single" w:sz="6" w:space="0" w:color="B0B7BB"/>
        <w:right w:val="single" w:sz="6" w:space="0" w:color="B0B7BB"/>
      </w:pBdr>
      <w:shd w:val="clear" w:color="auto" w:fill="EDF2F9"/>
      <w:spacing w:before="100" w:beforeAutospacing="1" w:after="100" w:afterAutospacing="1" w:line="240" w:lineRule="auto"/>
    </w:pPr>
    <w:rPr>
      <w:rFonts w:ascii="Courier New" w:eastAsia="Times New Roman" w:hAnsi="Courier New" w:cs="Courier New"/>
      <w:b/>
      <w:bCs/>
      <w:color w:val="112277"/>
      <w:sz w:val="20"/>
      <w:szCs w:val="20"/>
      <w:lang w:val="en-ZA" w:eastAsia="en-ZA"/>
    </w:rPr>
  </w:style>
  <w:style w:type="paragraph" w:customStyle="1" w:styleId="frame">
    <w:name w:val="frame"/>
    <w:basedOn w:val="Normal"/>
    <w:rsid w:val="00CF68FB"/>
    <w:pPr>
      <w:shd w:val="clear" w:color="auto" w:fill="FAFBFE"/>
      <w:spacing w:before="100" w:beforeAutospacing="1" w:after="100" w:afterAutospacing="1" w:line="240" w:lineRule="auto"/>
    </w:pPr>
    <w:rPr>
      <w:rFonts w:ascii="Arial" w:eastAsia="Times New Roman" w:hAnsi="Arial" w:cs="Arial"/>
      <w:sz w:val="20"/>
      <w:szCs w:val="20"/>
      <w:lang w:val="en-ZA" w:eastAsia="en-ZA"/>
    </w:rPr>
  </w:style>
  <w:style w:type="paragraph" w:customStyle="1" w:styleId="graph">
    <w:name w:val="graph"/>
    <w:basedOn w:val="Normal"/>
    <w:rsid w:val="00CF68FB"/>
    <w:pPr>
      <w:pBdr>
        <w:top w:val="single" w:sz="6" w:space="0" w:color="C1C1C1"/>
        <w:left w:val="single" w:sz="6" w:space="0" w:color="C1C1C1"/>
        <w:bottom w:val="single" w:sz="6" w:space="0" w:color="C1C1C1"/>
        <w:right w:val="single" w:sz="6" w:space="0" w:color="C1C1C1"/>
      </w:pBdr>
      <w:shd w:val="clear" w:color="auto" w:fill="FAFBFE"/>
      <w:spacing w:before="100" w:beforeAutospacing="1" w:after="100" w:afterAutospacing="1" w:line="240" w:lineRule="auto"/>
    </w:pPr>
    <w:rPr>
      <w:rFonts w:ascii="Arial" w:eastAsia="Times New Roman" w:hAnsi="Arial" w:cs="Arial"/>
      <w:sz w:val="20"/>
      <w:szCs w:val="20"/>
      <w:lang w:val="en-ZA" w:eastAsia="en-ZA"/>
    </w:rPr>
  </w:style>
  <w:style w:type="paragraph" w:customStyle="1" w:styleId="headeremphasis">
    <w:name w:val="headeremphasis"/>
    <w:basedOn w:val="Normal"/>
    <w:rsid w:val="00CF68FB"/>
    <w:pPr>
      <w:pBdr>
        <w:top w:val="single" w:sz="2" w:space="0" w:color="B0B7BB"/>
        <w:left w:val="single" w:sz="2" w:space="0" w:color="B0B7BB"/>
        <w:bottom w:val="single" w:sz="6" w:space="0" w:color="B0B7BB"/>
        <w:right w:val="single" w:sz="6" w:space="0" w:color="B0B7BB"/>
      </w:pBdr>
      <w:shd w:val="clear" w:color="auto" w:fill="D8DBD3"/>
      <w:spacing w:before="100" w:beforeAutospacing="1" w:after="100" w:afterAutospacing="1" w:line="240" w:lineRule="auto"/>
    </w:pPr>
    <w:rPr>
      <w:rFonts w:ascii="Arial" w:eastAsia="Times New Roman" w:hAnsi="Arial" w:cs="Arial"/>
      <w:i/>
      <w:iCs/>
      <w:sz w:val="20"/>
      <w:szCs w:val="20"/>
      <w:lang w:val="en-ZA" w:eastAsia="en-ZA"/>
    </w:rPr>
  </w:style>
  <w:style w:type="paragraph" w:customStyle="1" w:styleId="headeremphasisfixed">
    <w:name w:val="headeremphasisfixed"/>
    <w:basedOn w:val="Normal"/>
    <w:rsid w:val="00CF68FB"/>
    <w:pPr>
      <w:pBdr>
        <w:top w:val="single" w:sz="2" w:space="0" w:color="B0B7BB"/>
        <w:left w:val="single" w:sz="2" w:space="0" w:color="B0B7BB"/>
        <w:bottom w:val="single" w:sz="6" w:space="0" w:color="B0B7BB"/>
        <w:right w:val="single" w:sz="6" w:space="0" w:color="B0B7BB"/>
      </w:pBdr>
      <w:shd w:val="clear" w:color="auto" w:fill="D8DBD3"/>
      <w:spacing w:before="100" w:beforeAutospacing="1" w:after="100" w:afterAutospacing="1" w:line="240" w:lineRule="auto"/>
    </w:pPr>
    <w:rPr>
      <w:rFonts w:ascii="Courier New" w:eastAsia="Times New Roman" w:hAnsi="Courier New" w:cs="Courier New"/>
      <w:i/>
      <w:iCs/>
      <w:sz w:val="20"/>
      <w:szCs w:val="20"/>
      <w:lang w:val="en-ZA" w:eastAsia="en-ZA"/>
    </w:rPr>
  </w:style>
  <w:style w:type="paragraph" w:customStyle="1" w:styleId="headerempty">
    <w:name w:val="headerempty"/>
    <w:basedOn w:val="Normal"/>
    <w:rsid w:val="00CF68FB"/>
    <w:pPr>
      <w:pBdr>
        <w:top w:val="single" w:sz="2" w:space="0" w:color="B0B7BB"/>
        <w:left w:val="single" w:sz="2" w:space="0" w:color="B0B7BB"/>
        <w:bottom w:val="single" w:sz="6" w:space="0" w:color="B0B7BB"/>
        <w:right w:val="single" w:sz="6" w:space="0" w:color="B0B7BB"/>
      </w:pBdr>
      <w:shd w:val="clear" w:color="auto" w:fill="EDF2F9"/>
      <w:spacing w:before="100" w:beforeAutospacing="1" w:after="100" w:afterAutospacing="1" w:line="240" w:lineRule="auto"/>
    </w:pPr>
    <w:rPr>
      <w:rFonts w:ascii="Arial" w:eastAsia="Times New Roman" w:hAnsi="Arial" w:cs="Arial"/>
      <w:b/>
      <w:bCs/>
      <w:color w:val="112277"/>
      <w:sz w:val="20"/>
      <w:szCs w:val="20"/>
      <w:lang w:val="en-ZA" w:eastAsia="en-ZA"/>
    </w:rPr>
  </w:style>
  <w:style w:type="paragraph" w:customStyle="1" w:styleId="headerfixed">
    <w:name w:val="headerfixed"/>
    <w:basedOn w:val="Normal"/>
    <w:rsid w:val="00CF68FB"/>
    <w:pPr>
      <w:pBdr>
        <w:top w:val="single" w:sz="2" w:space="0" w:color="B0B7BB"/>
        <w:left w:val="single" w:sz="2" w:space="0" w:color="B0B7BB"/>
        <w:bottom w:val="single" w:sz="6" w:space="0" w:color="B0B7BB"/>
        <w:right w:val="single" w:sz="6" w:space="0" w:color="B0B7BB"/>
      </w:pBdr>
      <w:shd w:val="clear" w:color="auto" w:fill="EDF2F9"/>
      <w:spacing w:before="100" w:beforeAutospacing="1" w:after="100" w:afterAutospacing="1" w:line="240" w:lineRule="auto"/>
    </w:pPr>
    <w:rPr>
      <w:rFonts w:ascii="Courier New" w:eastAsia="Times New Roman" w:hAnsi="Courier New" w:cs="Courier New"/>
      <w:color w:val="112277"/>
      <w:sz w:val="20"/>
      <w:szCs w:val="20"/>
      <w:lang w:val="en-ZA" w:eastAsia="en-ZA"/>
    </w:rPr>
  </w:style>
  <w:style w:type="paragraph" w:customStyle="1" w:styleId="headersandfooters">
    <w:name w:val="headersandfooters"/>
    <w:basedOn w:val="Normal"/>
    <w:rsid w:val="00CF68FB"/>
    <w:pPr>
      <w:shd w:val="clear" w:color="auto" w:fill="EDF2F9"/>
      <w:spacing w:before="100" w:beforeAutospacing="1" w:after="100" w:afterAutospacing="1" w:line="240" w:lineRule="auto"/>
    </w:pPr>
    <w:rPr>
      <w:rFonts w:ascii="Arial" w:eastAsia="Times New Roman" w:hAnsi="Arial" w:cs="Arial"/>
      <w:b/>
      <w:bCs/>
      <w:sz w:val="20"/>
      <w:szCs w:val="20"/>
      <w:lang w:val="en-ZA" w:eastAsia="en-ZA"/>
    </w:rPr>
  </w:style>
  <w:style w:type="paragraph" w:customStyle="1" w:styleId="headerstrong">
    <w:name w:val="headerstrong"/>
    <w:basedOn w:val="Normal"/>
    <w:rsid w:val="00CF68FB"/>
    <w:pPr>
      <w:pBdr>
        <w:top w:val="single" w:sz="2" w:space="0" w:color="B0B7BB"/>
        <w:left w:val="single" w:sz="2" w:space="0" w:color="B0B7BB"/>
        <w:bottom w:val="single" w:sz="6" w:space="0" w:color="B0B7BB"/>
        <w:right w:val="single" w:sz="6" w:space="0" w:color="B0B7BB"/>
      </w:pBdr>
      <w:shd w:val="clear" w:color="auto" w:fill="D8DBD3"/>
      <w:spacing w:before="100" w:beforeAutospacing="1" w:after="100" w:afterAutospacing="1" w:line="240" w:lineRule="auto"/>
    </w:pPr>
    <w:rPr>
      <w:rFonts w:ascii="Arial" w:eastAsia="Times New Roman" w:hAnsi="Arial" w:cs="Arial"/>
      <w:b/>
      <w:bCs/>
      <w:sz w:val="20"/>
      <w:szCs w:val="20"/>
      <w:lang w:val="en-ZA" w:eastAsia="en-ZA"/>
    </w:rPr>
  </w:style>
  <w:style w:type="paragraph" w:customStyle="1" w:styleId="headerstrongfixed">
    <w:name w:val="headerstrongfixed"/>
    <w:basedOn w:val="Normal"/>
    <w:rsid w:val="00CF68FB"/>
    <w:pPr>
      <w:pBdr>
        <w:top w:val="single" w:sz="2" w:space="0" w:color="B0B7BB"/>
        <w:left w:val="single" w:sz="2" w:space="0" w:color="B0B7BB"/>
        <w:bottom w:val="single" w:sz="6" w:space="0" w:color="B0B7BB"/>
        <w:right w:val="single" w:sz="6" w:space="0" w:color="B0B7BB"/>
      </w:pBdr>
      <w:shd w:val="clear" w:color="auto" w:fill="D8DBD3"/>
      <w:spacing w:before="100" w:beforeAutospacing="1" w:after="100" w:afterAutospacing="1" w:line="240" w:lineRule="auto"/>
    </w:pPr>
    <w:rPr>
      <w:rFonts w:ascii="Courier New" w:eastAsia="Times New Roman" w:hAnsi="Courier New" w:cs="Courier New"/>
      <w:b/>
      <w:bCs/>
      <w:sz w:val="20"/>
      <w:szCs w:val="20"/>
      <w:lang w:val="en-ZA" w:eastAsia="en-ZA"/>
    </w:rPr>
  </w:style>
  <w:style w:type="paragraph" w:customStyle="1" w:styleId="index">
    <w:name w:val="index"/>
    <w:basedOn w:val="Normal"/>
    <w:rsid w:val="00CF68FB"/>
    <w:pPr>
      <w:shd w:val="clear" w:color="auto" w:fill="FAFBFE"/>
      <w:spacing w:before="100" w:beforeAutospacing="1" w:after="100" w:afterAutospacing="1" w:line="240" w:lineRule="auto"/>
    </w:pPr>
    <w:rPr>
      <w:rFonts w:ascii="Arial" w:eastAsia="Times New Roman" w:hAnsi="Arial" w:cs="Arial"/>
      <w:sz w:val="20"/>
      <w:szCs w:val="20"/>
      <w:lang w:val="en-ZA" w:eastAsia="en-ZA"/>
    </w:rPr>
  </w:style>
  <w:style w:type="paragraph" w:customStyle="1" w:styleId="indexaction">
    <w:name w:val="indexaction"/>
    <w:basedOn w:val="Normal"/>
    <w:rsid w:val="00CF68FB"/>
    <w:pPr>
      <w:spacing w:before="100" w:beforeAutospacing="1" w:after="100" w:afterAutospacing="1" w:line="240" w:lineRule="auto"/>
      <w:ind w:left="120"/>
    </w:pPr>
    <w:rPr>
      <w:rFonts w:ascii="Arial" w:eastAsia="Times New Roman" w:hAnsi="Arial" w:cs="Arial"/>
      <w:sz w:val="20"/>
      <w:szCs w:val="20"/>
      <w:lang w:val="en-ZA" w:eastAsia="en-ZA"/>
    </w:rPr>
  </w:style>
  <w:style w:type="paragraph" w:customStyle="1" w:styleId="indexitem">
    <w:name w:val="indexitem"/>
    <w:basedOn w:val="Normal"/>
    <w:rsid w:val="00CF68FB"/>
    <w:pPr>
      <w:spacing w:before="100" w:beforeAutospacing="1" w:after="100" w:afterAutospacing="1" w:line="240" w:lineRule="auto"/>
      <w:ind w:left="120"/>
    </w:pPr>
    <w:rPr>
      <w:rFonts w:ascii="Arial" w:eastAsia="Times New Roman" w:hAnsi="Arial" w:cs="Arial"/>
      <w:sz w:val="20"/>
      <w:szCs w:val="20"/>
      <w:lang w:val="en-ZA" w:eastAsia="en-ZA"/>
    </w:rPr>
  </w:style>
  <w:style w:type="paragraph" w:customStyle="1" w:styleId="indexprocname">
    <w:name w:val="indexprocname"/>
    <w:basedOn w:val="Normal"/>
    <w:rsid w:val="00CF68FB"/>
    <w:pPr>
      <w:shd w:val="clear" w:color="auto" w:fill="FAFBFE"/>
      <w:spacing w:before="100" w:beforeAutospacing="1" w:after="100" w:afterAutospacing="1" w:line="240" w:lineRule="auto"/>
    </w:pPr>
    <w:rPr>
      <w:rFonts w:ascii="Arial" w:eastAsia="Times New Roman" w:hAnsi="Arial" w:cs="Arial"/>
      <w:b/>
      <w:bCs/>
      <w:color w:val="112277"/>
      <w:sz w:val="20"/>
      <w:szCs w:val="20"/>
      <w:lang w:val="en-ZA" w:eastAsia="en-ZA"/>
    </w:rPr>
  </w:style>
  <w:style w:type="paragraph" w:customStyle="1" w:styleId="indextitle">
    <w:name w:val="indextitle"/>
    <w:basedOn w:val="Normal"/>
    <w:rsid w:val="00CF68FB"/>
    <w:pPr>
      <w:shd w:val="clear" w:color="auto" w:fill="FAFBFE"/>
      <w:spacing w:before="100" w:beforeAutospacing="1" w:after="100" w:afterAutospacing="1" w:line="240" w:lineRule="auto"/>
    </w:pPr>
    <w:rPr>
      <w:rFonts w:ascii="Arial" w:eastAsia="Times New Roman" w:hAnsi="Arial" w:cs="Arial"/>
      <w:b/>
      <w:bCs/>
      <w:i/>
      <w:iCs/>
      <w:color w:val="112277"/>
      <w:sz w:val="20"/>
      <w:szCs w:val="20"/>
      <w:lang w:val="en-ZA" w:eastAsia="en-ZA"/>
    </w:rPr>
  </w:style>
  <w:style w:type="paragraph" w:customStyle="1" w:styleId="layoutcontainer">
    <w:name w:val="layoutcontainer"/>
    <w:basedOn w:val="Normal"/>
    <w:rsid w:val="00CF68FB"/>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eastAsia="Times New Roman"/>
      <w:color w:val="auto"/>
      <w:sz w:val="24"/>
      <w:szCs w:val="24"/>
      <w:lang w:val="en-ZA" w:eastAsia="en-ZA"/>
    </w:rPr>
  </w:style>
  <w:style w:type="paragraph" w:customStyle="1" w:styleId="layoutregion">
    <w:name w:val="layoutregion"/>
    <w:basedOn w:val="Normal"/>
    <w:rsid w:val="00CF68FB"/>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eastAsia="Times New Roman"/>
      <w:color w:val="auto"/>
      <w:sz w:val="24"/>
      <w:szCs w:val="24"/>
      <w:lang w:val="en-ZA" w:eastAsia="en-ZA"/>
    </w:rPr>
  </w:style>
  <w:style w:type="paragraph" w:customStyle="1" w:styleId="linecontent">
    <w:name w:val="linecontent"/>
    <w:basedOn w:val="Normal"/>
    <w:rsid w:val="00CF68FB"/>
    <w:pPr>
      <w:pBdr>
        <w:top w:val="single" w:sz="2" w:space="0" w:color="C1C1C1"/>
        <w:left w:val="single" w:sz="2" w:space="0" w:color="C1C1C1"/>
        <w:bottom w:val="single" w:sz="6" w:space="0" w:color="C1C1C1"/>
        <w:right w:val="single" w:sz="6" w:space="0" w:color="C1C1C1"/>
      </w:pBdr>
      <w:shd w:val="clear" w:color="auto" w:fill="FAFBFE"/>
      <w:spacing w:before="100" w:beforeAutospacing="1" w:after="100" w:afterAutospacing="1" w:line="240" w:lineRule="auto"/>
    </w:pPr>
    <w:rPr>
      <w:rFonts w:ascii="Arial" w:eastAsia="Times New Roman" w:hAnsi="Arial" w:cs="Arial"/>
      <w:color w:val="112277"/>
      <w:sz w:val="20"/>
      <w:szCs w:val="20"/>
      <w:lang w:val="en-ZA" w:eastAsia="en-ZA"/>
    </w:rPr>
  </w:style>
  <w:style w:type="paragraph" w:customStyle="1" w:styleId="List1">
    <w:name w:val="List1"/>
    <w:basedOn w:val="Normal"/>
    <w:rsid w:val="00CF68FB"/>
    <w:pPr>
      <w:shd w:val="clear" w:color="auto" w:fill="FAFBFE"/>
      <w:spacing w:before="100" w:beforeAutospacing="1" w:after="100" w:afterAutospacing="1" w:line="240" w:lineRule="auto"/>
    </w:pPr>
    <w:rPr>
      <w:rFonts w:ascii="Arial" w:eastAsia="Times New Roman" w:hAnsi="Arial" w:cs="Arial"/>
      <w:sz w:val="20"/>
      <w:szCs w:val="20"/>
      <w:lang w:val="en-ZA" w:eastAsia="en-ZA"/>
    </w:rPr>
  </w:style>
  <w:style w:type="paragraph" w:customStyle="1" w:styleId="list10">
    <w:name w:val="list10"/>
    <w:basedOn w:val="Normal"/>
    <w:rsid w:val="00CF68FB"/>
    <w:pPr>
      <w:shd w:val="clear" w:color="auto" w:fill="FAFBFE"/>
      <w:spacing w:before="100" w:beforeAutospacing="1" w:after="100" w:afterAutospacing="1" w:line="240" w:lineRule="auto"/>
    </w:pPr>
    <w:rPr>
      <w:rFonts w:ascii="Arial" w:eastAsia="Times New Roman" w:hAnsi="Arial" w:cs="Arial"/>
      <w:sz w:val="20"/>
      <w:szCs w:val="20"/>
      <w:lang w:val="en-ZA" w:eastAsia="en-ZA"/>
    </w:rPr>
  </w:style>
  <w:style w:type="paragraph" w:customStyle="1" w:styleId="list2">
    <w:name w:val="list2"/>
    <w:basedOn w:val="Normal"/>
    <w:rsid w:val="00CF68FB"/>
    <w:pPr>
      <w:shd w:val="clear" w:color="auto" w:fill="FAFBFE"/>
      <w:spacing w:before="100" w:beforeAutospacing="1" w:after="100" w:afterAutospacing="1" w:line="240" w:lineRule="auto"/>
    </w:pPr>
    <w:rPr>
      <w:rFonts w:ascii="Arial" w:eastAsia="Times New Roman" w:hAnsi="Arial" w:cs="Arial"/>
      <w:sz w:val="20"/>
      <w:szCs w:val="20"/>
      <w:lang w:val="en-ZA" w:eastAsia="en-ZA"/>
    </w:rPr>
  </w:style>
  <w:style w:type="paragraph" w:customStyle="1" w:styleId="list3">
    <w:name w:val="list3"/>
    <w:basedOn w:val="Normal"/>
    <w:rsid w:val="00CF68FB"/>
    <w:pPr>
      <w:shd w:val="clear" w:color="auto" w:fill="FAFBFE"/>
      <w:spacing w:before="100" w:beforeAutospacing="1" w:after="100" w:afterAutospacing="1" w:line="240" w:lineRule="auto"/>
    </w:pPr>
    <w:rPr>
      <w:rFonts w:ascii="Arial" w:eastAsia="Times New Roman" w:hAnsi="Arial" w:cs="Arial"/>
      <w:sz w:val="20"/>
      <w:szCs w:val="20"/>
      <w:lang w:val="en-ZA" w:eastAsia="en-ZA"/>
    </w:rPr>
  </w:style>
  <w:style w:type="paragraph" w:customStyle="1" w:styleId="list4">
    <w:name w:val="list4"/>
    <w:basedOn w:val="Normal"/>
    <w:rsid w:val="00CF68FB"/>
    <w:pPr>
      <w:shd w:val="clear" w:color="auto" w:fill="FAFBFE"/>
      <w:spacing w:before="100" w:beforeAutospacing="1" w:after="100" w:afterAutospacing="1" w:line="240" w:lineRule="auto"/>
    </w:pPr>
    <w:rPr>
      <w:rFonts w:ascii="Arial" w:eastAsia="Times New Roman" w:hAnsi="Arial" w:cs="Arial"/>
      <w:sz w:val="20"/>
      <w:szCs w:val="20"/>
      <w:lang w:val="en-ZA" w:eastAsia="en-ZA"/>
    </w:rPr>
  </w:style>
  <w:style w:type="paragraph" w:customStyle="1" w:styleId="list5">
    <w:name w:val="list5"/>
    <w:basedOn w:val="Normal"/>
    <w:rsid w:val="00CF68FB"/>
    <w:pPr>
      <w:shd w:val="clear" w:color="auto" w:fill="FAFBFE"/>
      <w:spacing w:before="100" w:beforeAutospacing="1" w:after="100" w:afterAutospacing="1" w:line="240" w:lineRule="auto"/>
    </w:pPr>
    <w:rPr>
      <w:rFonts w:ascii="Arial" w:eastAsia="Times New Roman" w:hAnsi="Arial" w:cs="Arial"/>
      <w:sz w:val="20"/>
      <w:szCs w:val="20"/>
      <w:lang w:val="en-ZA" w:eastAsia="en-ZA"/>
    </w:rPr>
  </w:style>
  <w:style w:type="paragraph" w:customStyle="1" w:styleId="list6">
    <w:name w:val="list6"/>
    <w:basedOn w:val="Normal"/>
    <w:rsid w:val="00CF68FB"/>
    <w:pPr>
      <w:shd w:val="clear" w:color="auto" w:fill="FAFBFE"/>
      <w:spacing w:before="100" w:beforeAutospacing="1" w:after="100" w:afterAutospacing="1" w:line="240" w:lineRule="auto"/>
    </w:pPr>
    <w:rPr>
      <w:rFonts w:ascii="Arial" w:eastAsia="Times New Roman" w:hAnsi="Arial" w:cs="Arial"/>
      <w:sz w:val="20"/>
      <w:szCs w:val="20"/>
      <w:lang w:val="en-ZA" w:eastAsia="en-ZA"/>
    </w:rPr>
  </w:style>
  <w:style w:type="paragraph" w:customStyle="1" w:styleId="list7">
    <w:name w:val="list7"/>
    <w:basedOn w:val="Normal"/>
    <w:rsid w:val="00CF68FB"/>
    <w:pPr>
      <w:shd w:val="clear" w:color="auto" w:fill="FAFBFE"/>
      <w:spacing w:before="100" w:beforeAutospacing="1" w:after="100" w:afterAutospacing="1" w:line="240" w:lineRule="auto"/>
    </w:pPr>
    <w:rPr>
      <w:rFonts w:ascii="Arial" w:eastAsia="Times New Roman" w:hAnsi="Arial" w:cs="Arial"/>
      <w:sz w:val="20"/>
      <w:szCs w:val="20"/>
      <w:lang w:val="en-ZA" w:eastAsia="en-ZA"/>
    </w:rPr>
  </w:style>
  <w:style w:type="paragraph" w:customStyle="1" w:styleId="list8">
    <w:name w:val="list8"/>
    <w:basedOn w:val="Normal"/>
    <w:rsid w:val="00CF68FB"/>
    <w:pPr>
      <w:shd w:val="clear" w:color="auto" w:fill="FAFBFE"/>
      <w:spacing w:before="100" w:beforeAutospacing="1" w:after="100" w:afterAutospacing="1" w:line="240" w:lineRule="auto"/>
    </w:pPr>
    <w:rPr>
      <w:rFonts w:ascii="Arial" w:eastAsia="Times New Roman" w:hAnsi="Arial" w:cs="Arial"/>
      <w:sz w:val="20"/>
      <w:szCs w:val="20"/>
      <w:lang w:val="en-ZA" w:eastAsia="en-ZA"/>
    </w:rPr>
  </w:style>
  <w:style w:type="paragraph" w:customStyle="1" w:styleId="list9">
    <w:name w:val="list9"/>
    <w:basedOn w:val="Normal"/>
    <w:rsid w:val="00CF68FB"/>
    <w:pPr>
      <w:shd w:val="clear" w:color="auto" w:fill="FAFBFE"/>
      <w:spacing w:before="100" w:beforeAutospacing="1" w:after="100" w:afterAutospacing="1" w:line="240" w:lineRule="auto"/>
    </w:pPr>
    <w:rPr>
      <w:rFonts w:ascii="Arial" w:eastAsia="Times New Roman" w:hAnsi="Arial" w:cs="Arial"/>
      <w:sz w:val="20"/>
      <w:szCs w:val="20"/>
      <w:lang w:val="en-ZA" w:eastAsia="en-ZA"/>
    </w:rPr>
  </w:style>
  <w:style w:type="paragraph" w:customStyle="1" w:styleId="listitem">
    <w:name w:val="listitem"/>
    <w:basedOn w:val="Normal"/>
    <w:rsid w:val="00CF68FB"/>
    <w:pPr>
      <w:shd w:val="clear" w:color="auto" w:fill="FAFBFE"/>
      <w:spacing w:before="100" w:beforeAutospacing="1" w:after="100" w:afterAutospacing="1" w:line="240" w:lineRule="auto"/>
    </w:pPr>
    <w:rPr>
      <w:rFonts w:ascii="Arial" w:eastAsia="Times New Roman" w:hAnsi="Arial" w:cs="Arial"/>
      <w:sz w:val="20"/>
      <w:szCs w:val="20"/>
      <w:lang w:val="en-ZA" w:eastAsia="en-ZA"/>
    </w:rPr>
  </w:style>
  <w:style w:type="paragraph" w:customStyle="1" w:styleId="listitem10">
    <w:name w:val="listitem10"/>
    <w:basedOn w:val="Normal"/>
    <w:rsid w:val="00CF68FB"/>
    <w:pPr>
      <w:shd w:val="clear" w:color="auto" w:fill="FAFBFE"/>
      <w:spacing w:before="100" w:beforeAutospacing="1" w:after="100" w:afterAutospacing="1" w:line="240" w:lineRule="auto"/>
    </w:pPr>
    <w:rPr>
      <w:rFonts w:ascii="Arial" w:eastAsia="Times New Roman" w:hAnsi="Arial" w:cs="Arial"/>
      <w:sz w:val="20"/>
      <w:szCs w:val="20"/>
      <w:lang w:val="en-ZA" w:eastAsia="en-ZA"/>
    </w:rPr>
  </w:style>
  <w:style w:type="paragraph" w:customStyle="1" w:styleId="listitem2">
    <w:name w:val="listitem2"/>
    <w:basedOn w:val="Normal"/>
    <w:rsid w:val="00CF68FB"/>
    <w:pPr>
      <w:shd w:val="clear" w:color="auto" w:fill="FAFBFE"/>
      <w:spacing w:before="100" w:beforeAutospacing="1" w:after="100" w:afterAutospacing="1" w:line="240" w:lineRule="auto"/>
    </w:pPr>
    <w:rPr>
      <w:rFonts w:ascii="Arial" w:eastAsia="Times New Roman" w:hAnsi="Arial" w:cs="Arial"/>
      <w:sz w:val="20"/>
      <w:szCs w:val="20"/>
      <w:lang w:val="en-ZA" w:eastAsia="en-ZA"/>
    </w:rPr>
  </w:style>
  <w:style w:type="paragraph" w:customStyle="1" w:styleId="listitem3">
    <w:name w:val="listitem3"/>
    <w:basedOn w:val="Normal"/>
    <w:rsid w:val="00CF68FB"/>
    <w:pPr>
      <w:shd w:val="clear" w:color="auto" w:fill="FAFBFE"/>
      <w:spacing w:before="100" w:beforeAutospacing="1" w:after="100" w:afterAutospacing="1" w:line="240" w:lineRule="auto"/>
    </w:pPr>
    <w:rPr>
      <w:rFonts w:ascii="Arial" w:eastAsia="Times New Roman" w:hAnsi="Arial" w:cs="Arial"/>
      <w:sz w:val="20"/>
      <w:szCs w:val="20"/>
      <w:lang w:val="en-ZA" w:eastAsia="en-ZA"/>
    </w:rPr>
  </w:style>
  <w:style w:type="paragraph" w:customStyle="1" w:styleId="listitem4">
    <w:name w:val="listitem4"/>
    <w:basedOn w:val="Normal"/>
    <w:rsid w:val="00CF68FB"/>
    <w:pPr>
      <w:shd w:val="clear" w:color="auto" w:fill="FAFBFE"/>
      <w:spacing w:before="100" w:beforeAutospacing="1" w:after="100" w:afterAutospacing="1" w:line="240" w:lineRule="auto"/>
    </w:pPr>
    <w:rPr>
      <w:rFonts w:ascii="Arial" w:eastAsia="Times New Roman" w:hAnsi="Arial" w:cs="Arial"/>
      <w:sz w:val="20"/>
      <w:szCs w:val="20"/>
      <w:lang w:val="en-ZA" w:eastAsia="en-ZA"/>
    </w:rPr>
  </w:style>
  <w:style w:type="paragraph" w:customStyle="1" w:styleId="listitem5">
    <w:name w:val="listitem5"/>
    <w:basedOn w:val="Normal"/>
    <w:rsid w:val="00CF68FB"/>
    <w:pPr>
      <w:shd w:val="clear" w:color="auto" w:fill="FAFBFE"/>
      <w:spacing w:before="100" w:beforeAutospacing="1" w:after="100" w:afterAutospacing="1" w:line="240" w:lineRule="auto"/>
    </w:pPr>
    <w:rPr>
      <w:rFonts w:ascii="Arial" w:eastAsia="Times New Roman" w:hAnsi="Arial" w:cs="Arial"/>
      <w:sz w:val="20"/>
      <w:szCs w:val="20"/>
      <w:lang w:val="en-ZA" w:eastAsia="en-ZA"/>
    </w:rPr>
  </w:style>
  <w:style w:type="paragraph" w:customStyle="1" w:styleId="listitem6">
    <w:name w:val="listitem6"/>
    <w:basedOn w:val="Normal"/>
    <w:rsid w:val="00CF68FB"/>
    <w:pPr>
      <w:shd w:val="clear" w:color="auto" w:fill="FAFBFE"/>
      <w:spacing w:before="100" w:beforeAutospacing="1" w:after="100" w:afterAutospacing="1" w:line="240" w:lineRule="auto"/>
    </w:pPr>
    <w:rPr>
      <w:rFonts w:ascii="Arial" w:eastAsia="Times New Roman" w:hAnsi="Arial" w:cs="Arial"/>
      <w:sz w:val="20"/>
      <w:szCs w:val="20"/>
      <w:lang w:val="en-ZA" w:eastAsia="en-ZA"/>
    </w:rPr>
  </w:style>
  <w:style w:type="paragraph" w:customStyle="1" w:styleId="listitem7">
    <w:name w:val="listitem7"/>
    <w:basedOn w:val="Normal"/>
    <w:rsid w:val="00CF68FB"/>
    <w:pPr>
      <w:shd w:val="clear" w:color="auto" w:fill="FAFBFE"/>
      <w:spacing w:before="100" w:beforeAutospacing="1" w:after="100" w:afterAutospacing="1" w:line="240" w:lineRule="auto"/>
    </w:pPr>
    <w:rPr>
      <w:rFonts w:ascii="Arial" w:eastAsia="Times New Roman" w:hAnsi="Arial" w:cs="Arial"/>
      <w:sz w:val="20"/>
      <w:szCs w:val="20"/>
      <w:lang w:val="en-ZA" w:eastAsia="en-ZA"/>
    </w:rPr>
  </w:style>
  <w:style w:type="paragraph" w:customStyle="1" w:styleId="listitem8">
    <w:name w:val="listitem8"/>
    <w:basedOn w:val="Normal"/>
    <w:rsid w:val="00CF68FB"/>
    <w:pPr>
      <w:shd w:val="clear" w:color="auto" w:fill="FAFBFE"/>
      <w:spacing w:before="100" w:beforeAutospacing="1" w:after="100" w:afterAutospacing="1" w:line="240" w:lineRule="auto"/>
    </w:pPr>
    <w:rPr>
      <w:rFonts w:ascii="Arial" w:eastAsia="Times New Roman" w:hAnsi="Arial" w:cs="Arial"/>
      <w:sz w:val="20"/>
      <w:szCs w:val="20"/>
      <w:lang w:val="en-ZA" w:eastAsia="en-ZA"/>
    </w:rPr>
  </w:style>
  <w:style w:type="paragraph" w:customStyle="1" w:styleId="listitem9">
    <w:name w:val="listitem9"/>
    <w:basedOn w:val="Normal"/>
    <w:rsid w:val="00CF68FB"/>
    <w:pPr>
      <w:shd w:val="clear" w:color="auto" w:fill="FAFBFE"/>
      <w:spacing w:before="100" w:beforeAutospacing="1" w:after="100" w:afterAutospacing="1" w:line="240" w:lineRule="auto"/>
    </w:pPr>
    <w:rPr>
      <w:rFonts w:ascii="Arial" w:eastAsia="Times New Roman" w:hAnsi="Arial" w:cs="Arial"/>
      <w:sz w:val="20"/>
      <w:szCs w:val="20"/>
      <w:lang w:val="en-ZA" w:eastAsia="en-ZA"/>
    </w:rPr>
  </w:style>
  <w:style w:type="paragraph" w:customStyle="1" w:styleId="note">
    <w:name w:val="note"/>
    <w:basedOn w:val="Normal"/>
    <w:rsid w:val="00CF68FB"/>
    <w:pPr>
      <w:shd w:val="clear" w:color="auto" w:fill="FAFBFE"/>
      <w:spacing w:before="100" w:beforeAutospacing="1" w:after="100" w:afterAutospacing="1" w:line="240" w:lineRule="auto"/>
    </w:pPr>
    <w:rPr>
      <w:rFonts w:ascii="Arial" w:eastAsia="Times New Roman" w:hAnsi="Arial" w:cs="Arial"/>
      <w:color w:val="112277"/>
      <w:sz w:val="20"/>
      <w:szCs w:val="20"/>
      <w:lang w:val="en-ZA" w:eastAsia="en-ZA"/>
    </w:rPr>
  </w:style>
  <w:style w:type="paragraph" w:customStyle="1" w:styleId="notebanner">
    <w:name w:val="notebanner"/>
    <w:basedOn w:val="Normal"/>
    <w:rsid w:val="00CF68FB"/>
    <w:pPr>
      <w:shd w:val="clear" w:color="auto" w:fill="FAFBFE"/>
      <w:spacing w:before="100" w:beforeAutospacing="1" w:after="100" w:afterAutospacing="1" w:line="240" w:lineRule="auto"/>
    </w:pPr>
    <w:rPr>
      <w:rFonts w:ascii="Arial" w:eastAsia="Times New Roman" w:hAnsi="Arial" w:cs="Arial"/>
      <w:b/>
      <w:bCs/>
      <w:color w:val="112277"/>
      <w:sz w:val="20"/>
      <w:szCs w:val="20"/>
      <w:lang w:val="en-ZA" w:eastAsia="en-ZA"/>
    </w:rPr>
  </w:style>
  <w:style w:type="paragraph" w:customStyle="1" w:styleId="notecontent">
    <w:name w:val="notecontent"/>
    <w:basedOn w:val="Normal"/>
    <w:rsid w:val="00CF68FB"/>
    <w:pPr>
      <w:shd w:val="clear" w:color="auto" w:fill="FAFBFE"/>
      <w:spacing w:before="100" w:beforeAutospacing="1" w:after="100" w:afterAutospacing="1" w:line="240" w:lineRule="auto"/>
    </w:pPr>
    <w:rPr>
      <w:rFonts w:ascii="Arial" w:eastAsia="Times New Roman" w:hAnsi="Arial" w:cs="Arial"/>
      <w:color w:val="112277"/>
      <w:sz w:val="20"/>
      <w:szCs w:val="20"/>
      <w:lang w:val="en-ZA" w:eastAsia="en-ZA"/>
    </w:rPr>
  </w:style>
  <w:style w:type="paragraph" w:customStyle="1" w:styleId="notecontentfixed">
    <w:name w:val="notecontentfixed"/>
    <w:basedOn w:val="Normal"/>
    <w:rsid w:val="00CF68FB"/>
    <w:pPr>
      <w:shd w:val="clear" w:color="auto" w:fill="FAFBFE"/>
      <w:spacing w:before="100" w:beforeAutospacing="1" w:after="100" w:afterAutospacing="1" w:line="240" w:lineRule="auto"/>
    </w:pPr>
    <w:rPr>
      <w:rFonts w:ascii="Courier New" w:eastAsia="Times New Roman" w:hAnsi="Courier New" w:cs="Courier New"/>
      <w:color w:val="112277"/>
      <w:sz w:val="20"/>
      <w:szCs w:val="20"/>
      <w:lang w:val="en-ZA" w:eastAsia="en-ZA"/>
    </w:rPr>
  </w:style>
  <w:style w:type="paragraph" w:customStyle="1" w:styleId="output">
    <w:name w:val="output"/>
    <w:basedOn w:val="Normal"/>
    <w:rsid w:val="00CF68FB"/>
    <w:pPr>
      <w:pBdr>
        <w:top w:val="single" w:sz="6" w:space="0" w:color="C1C1C1"/>
        <w:left w:val="single" w:sz="6" w:space="0" w:color="C1C1C1"/>
        <w:bottom w:val="single" w:sz="6" w:space="0" w:color="C1C1C1"/>
        <w:right w:val="single" w:sz="6" w:space="0" w:color="C1C1C1"/>
      </w:pBdr>
      <w:shd w:val="clear" w:color="auto" w:fill="FAFBFE"/>
      <w:spacing w:before="100" w:beforeAutospacing="1" w:after="100" w:afterAutospacing="1" w:line="240" w:lineRule="auto"/>
    </w:pPr>
    <w:rPr>
      <w:rFonts w:ascii="Arial" w:eastAsia="Times New Roman" w:hAnsi="Arial" w:cs="Arial"/>
      <w:sz w:val="20"/>
      <w:szCs w:val="20"/>
      <w:lang w:val="en-ZA" w:eastAsia="en-ZA"/>
    </w:rPr>
  </w:style>
  <w:style w:type="paragraph" w:customStyle="1" w:styleId="pageno">
    <w:name w:val="pageno"/>
    <w:basedOn w:val="Normal"/>
    <w:rsid w:val="00CF68FB"/>
    <w:pPr>
      <w:shd w:val="clear" w:color="auto" w:fill="FAFBFE"/>
      <w:spacing w:before="100" w:beforeAutospacing="1" w:after="100" w:afterAutospacing="1" w:line="240" w:lineRule="auto"/>
      <w:jc w:val="right"/>
      <w:textAlignment w:val="top"/>
    </w:pPr>
    <w:rPr>
      <w:rFonts w:ascii="Arial" w:eastAsia="Times New Roman" w:hAnsi="Arial" w:cs="Arial"/>
      <w:b/>
      <w:bCs/>
      <w:color w:val="112277"/>
      <w:sz w:val="20"/>
      <w:szCs w:val="20"/>
      <w:lang w:val="en-ZA" w:eastAsia="en-ZA"/>
    </w:rPr>
  </w:style>
  <w:style w:type="paragraph" w:customStyle="1" w:styleId="pages">
    <w:name w:val="pages"/>
    <w:basedOn w:val="Normal"/>
    <w:rsid w:val="00CF68FB"/>
    <w:pPr>
      <w:shd w:val="clear" w:color="auto" w:fill="FAFBFE"/>
      <w:spacing w:before="100" w:beforeAutospacing="1" w:after="100" w:afterAutospacing="1" w:line="240" w:lineRule="auto"/>
      <w:ind w:left="120" w:right="120"/>
    </w:pPr>
    <w:rPr>
      <w:rFonts w:ascii="Arial" w:eastAsia="Times New Roman" w:hAnsi="Arial" w:cs="Arial"/>
      <w:sz w:val="20"/>
      <w:szCs w:val="20"/>
      <w:lang w:val="en-ZA" w:eastAsia="en-ZA"/>
    </w:rPr>
  </w:style>
  <w:style w:type="paragraph" w:customStyle="1" w:styleId="pagesdate">
    <w:name w:val="pagesdate"/>
    <w:basedOn w:val="Normal"/>
    <w:rsid w:val="00CF68FB"/>
    <w:pPr>
      <w:shd w:val="clear" w:color="auto" w:fill="FAFBFE"/>
      <w:spacing w:before="100" w:beforeAutospacing="1" w:after="100" w:afterAutospacing="1" w:line="240" w:lineRule="auto"/>
    </w:pPr>
    <w:rPr>
      <w:rFonts w:ascii="Arial" w:eastAsia="Times New Roman" w:hAnsi="Arial" w:cs="Arial"/>
      <w:sz w:val="20"/>
      <w:szCs w:val="20"/>
      <w:lang w:val="en-ZA" w:eastAsia="en-ZA"/>
    </w:rPr>
  </w:style>
  <w:style w:type="paragraph" w:customStyle="1" w:styleId="pagesitem">
    <w:name w:val="pagesitem"/>
    <w:basedOn w:val="Normal"/>
    <w:rsid w:val="00CF68FB"/>
    <w:pPr>
      <w:spacing w:before="100" w:beforeAutospacing="1" w:after="100" w:afterAutospacing="1" w:line="240" w:lineRule="auto"/>
      <w:ind w:left="120"/>
    </w:pPr>
    <w:rPr>
      <w:rFonts w:ascii="Arial" w:eastAsia="Times New Roman" w:hAnsi="Arial" w:cs="Arial"/>
      <w:sz w:val="20"/>
      <w:szCs w:val="20"/>
      <w:lang w:val="en-ZA" w:eastAsia="en-ZA"/>
    </w:rPr>
  </w:style>
  <w:style w:type="paragraph" w:customStyle="1" w:styleId="pagesproclabel">
    <w:name w:val="pagesproclabel"/>
    <w:basedOn w:val="Normal"/>
    <w:rsid w:val="00CF68FB"/>
    <w:pPr>
      <w:shd w:val="clear" w:color="auto" w:fill="FAFBFE"/>
      <w:spacing w:before="100" w:beforeAutospacing="1" w:after="100" w:afterAutospacing="1" w:line="240" w:lineRule="auto"/>
    </w:pPr>
    <w:rPr>
      <w:rFonts w:ascii="Arial" w:eastAsia="Times New Roman" w:hAnsi="Arial" w:cs="Arial"/>
      <w:b/>
      <w:bCs/>
      <w:color w:val="112277"/>
      <w:sz w:val="20"/>
      <w:szCs w:val="20"/>
      <w:lang w:val="en-ZA" w:eastAsia="en-ZA"/>
    </w:rPr>
  </w:style>
  <w:style w:type="paragraph" w:customStyle="1" w:styleId="pagesprocname">
    <w:name w:val="pagesprocname"/>
    <w:basedOn w:val="Normal"/>
    <w:rsid w:val="00CF68FB"/>
    <w:pPr>
      <w:shd w:val="clear" w:color="auto" w:fill="FAFBFE"/>
      <w:spacing w:before="100" w:beforeAutospacing="1" w:after="100" w:afterAutospacing="1" w:line="240" w:lineRule="auto"/>
    </w:pPr>
    <w:rPr>
      <w:rFonts w:ascii="Arial" w:eastAsia="Times New Roman" w:hAnsi="Arial" w:cs="Arial"/>
      <w:b/>
      <w:bCs/>
      <w:color w:val="112277"/>
      <w:sz w:val="20"/>
      <w:szCs w:val="20"/>
      <w:lang w:val="en-ZA" w:eastAsia="en-ZA"/>
    </w:rPr>
  </w:style>
  <w:style w:type="paragraph" w:customStyle="1" w:styleId="pagestitle">
    <w:name w:val="pagestitle"/>
    <w:basedOn w:val="Normal"/>
    <w:rsid w:val="00CF68FB"/>
    <w:pPr>
      <w:shd w:val="clear" w:color="auto" w:fill="FAFBFE"/>
      <w:spacing w:before="100" w:beforeAutospacing="1" w:after="100" w:afterAutospacing="1" w:line="240" w:lineRule="auto"/>
    </w:pPr>
    <w:rPr>
      <w:rFonts w:ascii="Arial" w:eastAsia="Times New Roman" w:hAnsi="Arial" w:cs="Arial"/>
      <w:b/>
      <w:bCs/>
      <w:i/>
      <w:iCs/>
      <w:color w:val="112277"/>
      <w:sz w:val="20"/>
      <w:szCs w:val="20"/>
      <w:lang w:val="en-ZA" w:eastAsia="en-ZA"/>
    </w:rPr>
  </w:style>
  <w:style w:type="paragraph" w:customStyle="1" w:styleId="paragraph">
    <w:name w:val="paragraph"/>
    <w:basedOn w:val="Normal"/>
    <w:rsid w:val="00CF68FB"/>
    <w:pPr>
      <w:shd w:val="clear" w:color="auto" w:fill="FAFBFE"/>
      <w:spacing w:before="100" w:beforeAutospacing="1" w:after="100" w:afterAutospacing="1" w:line="240" w:lineRule="auto"/>
    </w:pPr>
    <w:rPr>
      <w:rFonts w:ascii="Arial" w:eastAsia="Times New Roman" w:hAnsi="Arial" w:cs="Arial"/>
      <w:sz w:val="20"/>
      <w:szCs w:val="20"/>
      <w:lang w:val="en-ZA" w:eastAsia="en-ZA"/>
    </w:rPr>
  </w:style>
  <w:style w:type="paragraph" w:customStyle="1" w:styleId="parskip">
    <w:name w:val="parskip"/>
    <w:basedOn w:val="Normal"/>
    <w:rsid w:val="00CF68FB"/>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Arial" w:eastAsia="Times New Roman" w:hAnsi="Arial" w:cs="Arial"/>
      <w:b/>
      <w:bCs/>
      <w:color w:val="auto"/>
      <w:sz w:val="20"/>
      <w:szCs w:val="20"/>
      <w:lang w:val="en-ZA" w:eastAsia="en-ZA"/>
    </w:rPr>
  </w:style>
  <w:style w:type="paragraph" w:customStyle="1" w:styleId="prepage">
    <w:name w:val="prepage"/>
    <w:basedOn w:val="Normal"/>
    <w:rsid w:val="00CF68FB"/>
    <w:pPr>
      <w:shd w:val="clear" w:color="auto" w:fill="FAFBFE"/>
      <w:spacing w:before="100" w:beforeAutospacing="1" w:after="100" w:afterAutospacing="1" w:line="240" w:lineRule="auto"/>
    </w:pPr>
    <w:rPr>
      <w:rFonts w:ascii="Arial" w:eastAsia="Times New Roman" w:hAnsi="Arial" w:cs="Arial"/>
      <w:color w:val="112277"/>
      <w:sz w:val="20"/>
      <w:szCs w:val="20"/>
      <w:lang w:val="en-ZA" w:eastAsia="en-ZA"/>
    </w:rPr>
  </w:style>
  <w:style w:type="paragraph" w:customStyle="1" w:styleId="proctitle">
    <w:name w:val="proctitle"/>
    <w:basedOn w:val="Normal"/>
    <w:rsid w:val="00CF68FB"/>
    <w:pPr>
      <w:shd w:val="clear" w:color="auto" w:fill="FAFBFE"/>
      <w:spacing w:before="100" w:beforeAutospacing="1" w:after="100" w:afterAutospacing="1" w:line="240" w:lineRule="auto"/>
    </w:pPr>
    <w:rPr>
      <w:rFonts w:ascii="Arial" w:eastAsia="Times New Roman" w:hAnsi="Arial" w:cs="Arial"/>
      <w:b/>
      <w:bCs/>
      <w:color w:val="112277"/>
      <w:sz w:val="20"/>
      <w:szCs w:val="20"/>
      <w:lang w:val="en-ZA" w:eastAsia="en-ZA"/>
    </w:rPr>
  </w:style>
  <w:style w:type="paragraph" w:customStyle="1" w:styleId="proctitlefixed">
    <w:name w:val="proctitlefixed"/>
    <w:basedOn w:val="Normal"/>
    <w:rsid w:val="00CF68FB"/>
    <w:pPr>
      <w:shd w:val="clear" w:color="auto" w:fill="FAFBFE"/>
      <w:spacing w:before="100" w:beforeAutospacing="1" w:after="100" w:afterAutospacing="1" w:line="240" w:lineRule="auto"/>
    </w:pPr>
    <w:rPr>
      <w:rFonts w:ascii="Courier New" w:eastAsia="Times New Roman" w:hAnsi="Courier New" w:cs="Courier New"/>
      <w:b/>
      <w:bCs/>
      <w:color w:val="112277"/>
      <w:sz w:val="20"/>
      <w:szCs w:val="20"/>
      <w:lang w:val="en-ZA" w:eastAsia="en-ZA"/>
    </w:rPr>
  </w:style>
  <w:style w:type="paragraph" w:customStyle="1" w:styleId="rowfooter">
    <w:name w:val="rowfooter"/>
    <w:basedOn w:val="Normal"/>
    <w:rsid w:val="00CF68FB"/>
    <w:pPr>
      <w:pBdr>
        <w:top w:val="single" w:sz="2" w:space="0" w:color="B0B7BB"/>
        <w:left w:val="single" w:sz="2" w:space="0" w:color="B0B7BB"/>
        <w:bottom w:val="single" w:sz="6" w:space="0" w:color="B0B7BB"/>
        <w:right w:val="single" w:sz="6" w:space="0" w:color="B0B7BB"/>
      </w:pBdr>
      <w:shd w:val="clear" w:color="auto" w:fill="EDF2F9"/>
      <w:spacing w:before="100" w:beforeAutospacing="1" w:after="100" w:afterAutospacing="1" w:line="240" w:lineRule="auto"/>
    </w:pPr>
    <w:rPr>
      <w:rFonts w:ascii="Arial" w:eastAsia="Times New Roman" w:hAnsi="Arial" w:cs="Arial"/>
      <w:b/>
      <w:bCs/>
      <w:color w:val="112277"/>
      <w:sz w:val="20"/>
      <w:szCs w:val="20"/>
      <w:lang w:val="en-ZA" w:eastAsia="en-ZA"/>
    </w:rPr>
  </w:style>
  <w:style w:type="paragraph" w:customStyle="1" w:styleId="rowfooteremphasis">
    <w:name w:val="rowfooteremphasis"/>
    <w:basedOn w:val="Normal"/>
    <w:rsid w:val="00CF68FB"/>
    <w:pPr>
      <w:pBdr>
        <w:top w:val="single" w:sz="2" w:space="0" w:color="B0B7BB"/>
        <w:left w:val="single" w:sz="2" w:space="0" w:color="B0B7BB"/>
        <w:bottom w:val="single" w:sz="6" w:space="0" w:color="B0B7BB"/>
        <w:right w:val="single" w:sz="6" w:space="0" w:color="B0B7BB"/>
      </w:pBdr>
      <w:shd w:val="clear" w:color="auto" w:fill="EDF2F9"/>
      <w:spacing w:before="100" w:beforeAutospacing="1" w:after="100" w:afterAutospacing="1" w:line="240" w:lineRule="auto"/>
    </w:pPr>
    <w:rPr>
      <w:rFonts w:ascii="Arial" w:eastAsia="Times New Roman" w:hAnsi="Arial" w:cs="Arial"/>
      <w:i/>
      <w:iCs/>
      <w:color w:val="112277"/>
      <w:sz w:val="20"/>
      <w:szCs w:val="20"/>
      <w:lang w:val="en-ZA" w:eastAsia="en-ZA"/>
    </w:rPr>
  </w:style>
  <w:style w:type="paragraph" w:customStyle="1" w:styleId="rowfooteremphasisfixed">
    <w:name w:val="rowfooteremphasisfixed"/>
    <w:basedOn w:val="Normal"/>
    <w:rsid w:val="00CF68FB"/>
    <w:pPr>
      <w:pBdr>
        <w:top w:val="single" w:sz="2" w:space="0" w:color="B0B7BB"/>
        <w:left w:val="single" w:sz="2" w:space="0" w:color="B0B7BB"/>
        <w:bottom w:val="single" w:sz="6" w:space="0" w:color="B0B7BB"/>
        <w:right w:val="single" w:sz="6" w:space="0" w:color="B0B7BB"/>
      </w:pBdr>
      <w:shd w:val="clear" w:color="auto" w:fill="EDF2F9"/>
      <w:spacing w:before="100" w:beforeAutospacing="1" w:after="100" w:afterAutospacing="1" w:line="240" w:lineRule="auto"/>
    </w:pPr>
    <w:rPr>
      <w:rFonts w:ascii="Courier New" w:eastAsia="Times New Roman" w:hAnsi="Courier New" w:cs="Courier New"/>
      <w:i/>
      <w:iCs/>
      <w:color w:val="112277"/>
      <w:sz w:val="20"/>
      <w:szCs w:val="20"/>
      <w:lang w:val="en-ZA" w:eastAsia="en-ZA"/>
    </w:rPr>
  </w:style>
  <w:style w:type="paragraph" w:customStyle="1" w:styleId="rowfooterempty">
    <w:name w:val="rowfooterempty"/>
    <w:basedOn w:val="Normal"/>
    <w:rsid w:val="00CF68FB"/>
    <w:pPr>
      <w:pBdr>
        <w:top w:val="single" w:sz="2" w:space="0" w:color="B0B7BB"/>
        <w:left w:val="single" w:sz="2" w:space="0" w:color="B0B7BB"/>
        <w:bottom w:val="single" w:sz="6" w:space="0" w:color="B0B7BB"/>
        <w:right w:val="single" w:sz="6" w:space="0" w:color="B0B7BB"/>
      </w:pBdr>
      <w:shd w:val="clear" w:color="auto" w:fill="EDF2F9"/>
      <w:spacing w:before="100" w:beforeAutospacing="1" w:after="100" w:afterAutospacing="1" w:line="240" w:lineRule="auto"/>
    </w:pPr>
    <w:rPr>
      <w:rFonts w:ascii="Arial" w:eastAsia="Times New Roman" w:hAnsi="Arial" w:cs="Arial"/>
      <w:b/>
      <w:bCs/>
      <w:color w:val="112277"/>
      <w:sz w:val="20"/>
      <w:szCs w:val="20"/>
      <w:lang w:val="en-ZA" w:eastAsia="en-ZA"/>
    </w:rPr>
  </w:style>
  <w:style w:type="paragraph" w:customStyle="1" w:styleId="rowfooterfixed">
    <w:name w:val="rowfooterfixed"/>
    <w:basedOn w:val="Normal"/>
    <w:rsid w:val="00CF68FB"/>
    <w:pPr>
      <w:pBdr>
        <w:top w:val="single" w:sz="2" w:space="0" w:color="B0B7BB"/>
        <w:left w:val="single" w:sz="2" w:space="0" w:color="B0B7BB"/>
        <w:bottom w:val="single" w:sz="6" w:space="0" w:color="B0B7BB"/>
        <w:right w:val="single" w:sz="6" w:space="0" w:color="B0B7BB"/>
      </w:pBdr>
      <w:shd w:val="clear" w:color="auto" w:fill="EDF2F9"/>
      <w:spacing w:before="100" w:beforeAutospacing="1" w:after="100" w:afterAutospacing="1" w:line="240" w:lineRule="auto"/>
    </w:pPr>
    <w:rPr>
      <w:rFonts w:ascii="Courier New" w:eastAsia="Times New Roman" w:hAnsi="Courier New" w:cs="Courier New"/>
      <w:color w:val="112277"/>
      <w:sz w:val="20"/>
      <w:szCs w:val="20"/>
      <w:lang w:val="en-ZA" w:eastAsia="en-ZA"/>
    </w:rPr>
  </w:style>
  <w:style w:type="paragraph" w:customStyle="1" w:styleId="rowfooterstrong">
    <w:name w:val="rowfooterstrong"/>
    <w:basedOn w:val="Normal"/>
    <w:rsid w:val="00CF68FB"/>
    <w:pPr>
      <w:pBdr>
        <w:top w:val="single" w:sz="2" w:space="0" w:color="B0B7BB"/>
        <w:left w:val="single" w:sz="2" w:space="0" w:color="B0B7BB"/>
        <w:bottom w:val="single" w:sz="6" w:space="0" w:color="B0B7BB"/>
        <w:right w:val="single" w:sz="6" w:space="0" w:color="B0B7BB"/>
      </w:pBdr>
      <w:shd w:val="clear" w:color="auto" w:fill="EDF2F9"/>
      <w:spacing w:before="100" w:beforeAutospacing="1" w:after="100" w:afterAutospacing="1" w:line="240" w:lineRule="auto"/>
    </w:pPr>
    <w:rPr>
      <w:rFonts w:ascii="Arial" w:eastAsia="Times New Roman" w:hAnsi="Arial" w:cs="Arial"/>
      <w:b/>
      <w:bCs/>
      <w:color w:val="112277"/>
      <w:sz w:val="20"/>
      <w:szCs w:val="20"/>
      <w:lang w:val="en-ZA" w:eastAsia="en-ZA"/>
    </w:rPr>
  </w:style>
  <w:style w:type="paragraph" w:customStyle="1" w:styleId="rowfooterstrongfixed">
    <w:name w:val="rowfooterstrongfixed"/>
    <w:basedOn w:val="Normal"/>
    <w:rsid w:val="00CF68FB"/>
    <w:pPr>
      <w:pBdr>
        <w:top w:val="single" w:sz="2" w:space="0" w:color="B0B7BB"/>
        <w:left w:val="single" w:sz="2" w:space="0" w:color="B0B7BB"/>
        <w:bottom w:val="single" w:sz="6" w:space="0" w:color="B0B7BB"/>
        <w:right w:val="single" w:sz="6" w:space="0" w:color="B0B7BB"/>
      </w:pBdr>
      <w:shd w:val="clear" w:color="auto" w:fill="EDF2F9"/>
      <w:spacing w:before="100" w:beforeAutospacing="1" w:after="100" w:afterAutospacing="1" w:line="240" w:lineRule="auto"/>
    </w:pPr>
    <w:rPr>
      <w:rFonts w:ascii="Courier New" w:eastAsia="Times New Roman" w:hAnsi="Courier New" w:cs="Courier New"/>
      <w:b/>
      <w:bCs/>
      <w:color w:val="112277"/>
      <w:sz w:val="20"/>
      <w:szCs w:val="20"/>
      <w:lang w:val="en-ZA" w:eastAsia="en-ZA"/>
    </w:rPr>
  </w:style>
  <w:style w:type="paragraph" w:customStyle="1" w:styleId="rowheader">
    <w:name w:val="rowheader"/>
    <w:basedOn w:val="Normal"/>
    <w:rsid w:val="00CF68FB"/>
    <w:pPr>
      <w:pBdr>
        <w:top w:val="single" w:sz="2" w:space="0" w:color="B0B7BB"/>
        <w:left w:val="single" w:sz="2" w:space="0" w:color="B0B7BB"/>
        <w:bottom w:val="single" w:sz="6" w:space="0" w:color="B0B7BB"/>
        <w:right w:val="single" w:sz="6" w:space="0" w:color="B0B7BB"/>
      </w:pBdr>
      <w:shd w:val="clear" w:color="auto" w:fill="EDF2F9"/>
      <w:spacing w:before="100" w:beforeAutospacing="1" w:after="100" w:afterAutospacing="1" w:line="240" w:lineRule="auto"/>
    </w:pPr>
    <w:rPr>
      <w:rFonts w:ascii="Arial" w:eastAsia="Times New Roman" w:hAnsi="Arial" w:cs="Arial"/>
      <w:b/>
      <w:bCs/>
      <w:color w:val="112277"/>
      <w:sz w:val="20"/>
      <w:szCs w:val="20"/>
      <w:lang w:val="en-ZA" w:eastAsia="en-ZA"/>
    </w:rPr>
  </w:style>
  <w:style w:type="paragraph" w:customStyle="1" w:styleId="rowheaderemphasis">
    <w:name w:val="rowheaderemphasis"/>
    <w:basedOn w:val="Normal"/>
    <w:rsid w:val="00CF68FB"/>
    <w:pPr>
      <w:pBdr>
        <w:top w:val="single" w:sz="2" w:space="0" w:color="B0B7BB"/>
        <w:left w:val="single" w:sz="2" w:space="0" w:color="B0B7BB"/>
        <w:bottom w:val="single" w:sz="6" w:space="0" w:color="B0B7BB"/>
        <w:right w:val="single" w:sz="6" w:space="0" w:color="B0B7BB"/>
      </w:pBdr>
      <w:shd w:val="clear" w:color="auto" w:fill="EDF2F9"/>
      <w:spacing w:before="100" w:beforeAutospacing="1" w:after="100" w:afterAutospacing="1" w:line="240" w:lineRule="auto"/>
    </w:pPr>
    <w:rPr>
      <w:rFonts w:ascii="Arial" w:eastAsia="Times New Roman" w:hAnsi="Arial" w:cs="Arial"/>
      <w:i/>
      <w:iCs/>
      <w:color w:val="112277"/>
      <w:sz w:val="20"/>
      <w:szCs w:val="20"/>
      <w:lang w:val="en-ZA" w:eastAsia="en-ZA"/>
    </w:rPr>
  </w:style>
  <w:style w:type="paragraph" w:customStyle="1" w:styleId="rowheaderemphasisfixed">
    <w:name w:val="rowheaderemphasisfixed"/>
    <w:basedOn w:val="Normal"/>
    <w:rsid w:val="00CF68FB"/>
    <w:pPr>
      <w:pBdr>
        <w:top w:val="single" w:sz="2" w:space="0" w:color="B0B7BB"/>
        <w:left w:val="single" w:sz="2" w:space="0" w:color="B0B7BB"/>
        <w:bottom w:val="single" w:sz="6" w:space="0" w:color="B0B7BB"/>
        <w:right w:val="single" w:sz="6" w:space="0" w:color="B0B7BB"/>
      </w:pBdr>
      <w:shd w:val="clear" w:color="auto" w:fill="EDF2F9"/>
      <w:spacing w:before="100" w:beforeAutospacing="1" w:after="100" w:afterAutospacing="1" w:line="240" w:lineRule="auto"/>
    </w:pPr>
    <w:rPr>
      <w:rFonts w:ascii="Courier New" w:eastAsia="Times New Roman" w:hAnsi="Courier New" w:cs="Courier New"/>
      <w:i/>
      <w:iCs/>
      <w:color w:val="112277"/>
      <w:sz w:val="20"/>
      <w:szCs w:val="20"/>
      <w:lang w:val="en-ZA" w:eastAsia="en-ZA"/>
    </w:rPr>
  </w:style>
  <w:style w:type="paragraph" w:customStyle="1" w:styleId="rowheaderempty">
    <w:name w:val="rowheaderempty"/>
    <w:basedOn w:val="Normal"/>
    <w:rsid w:val="00CF68FB"/>
    <w:pPr>
      <w:pBdr>
        <w:top w:val="single" w:sz="2" w:space="0" w:color="B0B7BB"/>
        <w:left w:val="single" w:sz="2" w:space="0" w:color="B0B7BB"/>
        <w:bottom w:val="single" w:sz="6" w:space="0" w:color="B0B7BB"/>
        <w:right w:val="single" w:sz="6" w:space="0" w:color="B0B7BB"/>
      </w:pBdr>
      <w:shd w:val="clear" w:color="auto" w:fill="EDF2F9"/>
      <w:spacing w:before="100" w:beforeAutospacing="1" w:after="100" w:afterAutospacing="1" w:line="240" w:lineRule="auto"/>
    </w:pPr>
    <w:rPr>
      <w:rFonts w:ascii="Arial" w:eastAsia="Times New Roman" w:hAnsi="Arial" w:cs="Arial"/>
      <w:b/>
      <w:bCs/>
      <w:color w:val="112277"/>
      <w:sz w:val="20"/>
      <w:szCs w:val="20"/>
      <w:lang w:val="en-ZA" w:eastAsia="en-ZA"/>
    </w:rPr>
  </w:style>
  <w:style w:type="paragraph" w:customStyle="1" w:styleId="rowheaderfixed">
    <w:name w:val="rowheaderfixed"/>
    <w:basedOn w:val="Normal"/>
    <w:rsid w:val="00CF68FB"/>
    <w:pPr>
      <w:pBdr>
        <w:top w:val="single" w:sz="2" w:space="0" w:color="B0B7BB"/>
        <w:left w:val="single" w:sz="2" w:space="0" w:color="B0B7BB"/>
        <w:bottom w:val="single" w:sz="6" w:space="0" w:color="B0B7BB"/>
        <w:right w:val="single" w:sz="6" w:space="0" w:color="B0B7BB"/>
      </w:pBdr>
      <w:shd w:val="clear" w:color="auto" w:fill="EDF2F9"/>
      <w:spacing w:before="100" w:beforeAutospacing="1" w:after="100" w:afterAutospacing="1" w:line="240" w:lineRule="auto"/>
    </w:pPr>
    <w:rPr>
      <w:rFonts w:ascii="Courier New" w:eastAsia="Times New Roman" w:hAnsi="Courier New" w:cs="Courier New"/>
      <w:color w:val="112277"/>
      <w:sz w:val="20"/>
      <w:szCs w:val="20"/>
      <w:lang w:val="en-ZA" w:eastAsia="en-ZA"/>
    </w:rPr>
  </w:style>
  <w:style w:type="paragraph" w:customStyle="1" w:styleId="rowheaderstrong">
    <w:name w:val="rowheaderstrong"/>
    <w:basedOn w:val="Normal"/>
    <w:rsid w:val="00CF68FB"/>
    <w:pPr>
      <w:pBdr>
        <w:top w:val="single" w:sz="2" w:space="0" w:color="B0B7BB"/>
        <w:left w:val="single" w:sz="2" w:space="0" w:color="B0B7BB"/>
        <w:bottom w:val="single" w:sz="6" w:space="0" w:color="B0B7BB"/>
        <w:right w:val="single" w:sz="6" w:space="0" w:color="B0B7BB"/>
      </w:pBdr>
      <w:shd w:val="clear" w:color="auto" w:fill="EDF2F9"/>
      <w:spacing w:before="100" w:beforeAutospacing="1" w:after="100" w:afterAutospacing="1" w:line="240" w:lineRule="auto"/>
    </w:pPr>
    <w:rPr>
      <w:rFonts w:ascii="Arial" w:eastAsia="Times New Roman" w:hAnsi="Arial" w:cs="Arial"/>
      <w:b/>
      <w:bCs/>
      <w:color w:val="112277"/>
      <w:sz w:val="20"/>
      <w:szCs w:val="20"/>
      <w:lang w:val="en-ZA" w:eastAsia="en-ZA"/>
    </w:rPr>
  </w:style>
  <w:style w:type="paragraph" w:customStyle="1" w:styleId="rowheaderstrongfixed">
    <w:name w:val="rowheaderstrongfixed"/>
    <w:basedOn w:val="Normal"/>
    <w:rsid w:val="00CF68FB"/>
    <w:pPr>
      <w:pBdr>
        <w:top w:val="single" w:sz="2" w:space="0" w:color="B0B7BB"/>
        <w:left w:val="single" w:sz="2" w:space="0" w:color="B0B7BB"/>
        <w:bottom w:val="single" w:sz="6" w:space="0" w:color="B0B7BB"/>
        <w:right w:val="single" w:sz="6" w:space="0" w:color="B0B7BB"/>
      </w:pBdr>
      <w:shd w:val="clear" w:color="auto" w:fill="EDF2F9"/>
      <w:spacing w:before="100" w:beforeAutospacing="1" w:after="100" w:afterAutospacing="1" w:line="240" w:lineRule="auto"/>
    </w:pPr>
    <w:rPr>
      <w:rFonts w:ascii="Courier New" w:eastAsia="Times New Roman" w:hAnsi="Courier New" w:cs="Courier New"/>
      <w:b/>
      <w:bCs/>
      <w:color w:val="112277"/>
      <w:sz w:val="20"/>
      <w:szCs w:val="20"/>
      <w:lang w:val="en-ZA" w:eastAsia="en-ZA"/>
    </w:rPr>
  </w:style>
  <w:style w:type="paragraph" w:customStyle="1" w:styleId="systemfooter">
    <w:name w:val="systemfooter"/>
    <w:basedOn w:val="Normal"/>
    <w:rsid w:val="00CF68FB"/>
    <w:pPr>
      <w:shd w:val="clear" w:color="auto" w:fill="FAFBFE"/>
      <w:spacing w:before="100" w:beforeAutospacing="1" w:after="100" w:afterAutospacing="1" w:line="240" w:lineRule="auto"/>
    </w:pPr>
    <w:rPr>
      <w:rFonts w:ascii="Arial" w:eastAsia="Times New Roman" w:hAnsi="Arial" w:cs="Arial"/>
      <w:color w:val="112277"/>
      <w:sz w:val="20"/>
      <w:szCs w:val="20"/>
      <w:lang w:val="en-ZA" w:eastAsia="en-ZA"/>
    </w:rPr>
  </w:style>
  <w:style w:type="paragraph" w:customStyle="1" w:styleId="systemfooter10">
    <w:name w:val="systemfooter10"/>
    <w:basedOn w:val="Normal"/>
    <w:rsid w:val="00CF68FB"/>
    <w:pPr>
      <w:shd w:val="clear" w:color="auto" w:fill="FAFBFE"/>
      <w:spacing w:before="100" w:beforeAutospacing="1" w:after="100" w:afterAutospacing="1" w:line="240" w:lineRule="auto"/>
    </w:pPr>
    <w:rPr>
      <w:rFonts w:ascii="Arial" w:eastAsia="Times New Roman" w:hAnsi="Arial" w:cs="Arial"/>
      <w:color w:val="112277"/>
      <w:sz w:val="20"/>
      <w:szCs w:val="20"/>
      <w:lang w:val="en-ZA" w:eastAsia="en-ZA"/>
    </w:rPr>
  </w:style>
  <w:style w:type="paragraph" w:customStyle="1" w:styleId="systemfooter2">
    <w:name w:val="systemfooter2"/>
    <w:basedOn w:val="Normal"/>
    <w:rsid w:val="00CF68FB"/>
    <w:pPr>
      <w:shd w:val="clear" w:color="auto" w:fill="FAFBFE"/>
      <w:spacing w:before="100" w:beforeAutospacing="1" w:after="100" w:afterAutospacing="1" w:line="240" w:lineRule="auto"/>
    </w:pPr>
    <w:rPr>
      <w:rFonts w:ascii="Arial" w:eastAsia="Times New Roman" w:hAnsi="Arial" w:cs="Arial"/>
      <w:color w:val="112277"/>
      <w:sz w:val="20"/>
      <w:szCs w:val="20"/>
      <w:lang w:val="en-ZA" w:eastAsia="en-ZA"/>
    </w:rPr>
  </w:style>
  <w:style w:type="paragraph" w:customStyle="1" w:styleId="systemfooter3">
    <w:name w:val="systemfooter3"/>
    <w:basedOn w:val="Normal"/>
    <w:rsid w:val="00CF68FB"/>
    <w:pPr>
      <w:shd w:val="clear" w:color="auto" w:fill="FAFBFE"/>
      <w:spacing w:before="100" w:beforeAutospacing="1" w:after="100" w:afterAutospacing="1" w:line="240" w:lineRule="auto"/>
    </w:pPr>
    <w:rPr>
      <w:rFonts w:ascii="Arial" w:eastAsia="Times New Roman" w:hAnsi="Arial" w:cs="Arial"/>
      <w:color w:val="112277"/>
      <w:sz w:val="20"/>
      <w:szCs w:val="20"/>
      <w:lang w:val="en-ZA" w:eastAsia="en-ZA"/>
    </w:rPr>
  </w:style>
  <w:style w:type="paragraph" w:customStyle="1" w:styleId="systemfooter4">
    <w:name w:val="systemfooter4"/>
    <w:basedOn w:val="Normal"/>
    <w:rsid w:val="00CF68FB"/>
    <w:pPr>
      <w:shd w:val="clear" w:color="auto" w:fill="FAFBFE"/>
      <w:spacing w:before="100" w:beforeAutospacing="1" w:after="100" w:afterAutospacing="1" w:line="240" w:lineRule="auto"/>
    </w:pPr>
    <w:rPr>
      <w:rFonts w:ascii="Arial" w:eastAsia="Times New Roman" w:hAnsi="Arial" w:cs="Arial"/>
      <w:color w:val="112277"/>
      <w:sz w:val="20"/>
      <w:szCs w:val="20"/>
      <w:lang w:val="en-ZA" w:eastAsia="en-ZA"/>
    </w:rPr>
  </w:style>
  <w:style w:type="paragraph" w:customStyle="1" w:styleId="systemfooter5">
    <w:name w:val="systemfooter5"/>
    <w:basedOn w:val="Normal"/>
    <w:rsid w:val="00CF68FB"/>
    <w:pPr>
      <w:shd w:val="clear" w:color="auto" w:fill="FAFBFE"/>
      <w:spacing w:before="100" w:beforeAutospacing="1" w:after="100" w:afterAutospacing="1" w:line="240" w:lineRule="auto"/>
    </w:pPr>
    <w:rPr>
      <w:rFonts w:ascii="Arial" w:eastAsia="Times New Roman" w:hAnsi="Arial" w:cs="Arial"/>
      <w:color w:val="112277"/>
      <w:sz w:val="20"/>
      <w:szCs w:val="20"/>
      <w:lang w:val="en-ZA" w:eastAsia="en-ZA"/>
    </w:rPr>
  </w:style>
  <w:style w:type="paragraph" w:customStyle="1" w:styleId="systemfooter6">
    <w:name w:val="systemfooter6"/>
    <w:basedOn w:val="Normal"/>
    <w:rsid w:val="00CF68FB"/>
    <w:pPr>
      <w:shd w:val="clear" w:color="auto" w:fill="FAFBFE"/>
      <w:spacing w:before="100" w:beforeAutospacing="1" w:after="100" w:afterAutospacing="1" w:line="240" w:lineRule="auto"/>
    </w:pPr>
    <w:rPr>
      <w:rFonts w:ascii="Arial" w:eastAsia="Times New Roman" w:hAnsi="Arial" w:cs="Arial"/>
      <w:color w:val="112277"/>
      <w:sz w:val="20"/>
      <w:szCs w:val="20"/>
      <w:lang w:val="en-ZA" w:eastAsia="en-ZA"/>
    </w:rPr>
  </w:style>
  <w:style w:type="paragraph" w:customStyle="1" w:styleId="systemfooter7">
    <w:name w:val="systemfooter7"/>
    <w:basedOn w:val="Normal"/>
    <w:rsid w:val="00CF68FB"/>
    <w:pPr>
      <w:shd w:val="clear" w:color="auto" w:fill="FAFBFE"/>
      <w:spacing w:before="100" w:beforeAutospacing="1" w:after="100" w:afterAutospacing="1" w:line="240" w:lineRule="auto"/>
    </w:pPr>
    <w:rPr>
      <w:rFonts w:ascii="Arial" w:eastAsia="Times New Roman" w:hAnsi="Arial" w:cs="Arial"/>
      <w:color w:val="112277"/>
      <w:sz w:val="20"/>
      <w:szCs w:val="20"/>
      <w:lang w:val="en-ZA" w:eastAsia="en-ZA"/>
    </w:rPr>
  </w:style>
  <w:style w:type="paragraph" w:customStyle="1" w:styleId="systemfooter8">
    <w:name w:val="systemfooter8"/>
    <w:basedOn w:val="Normal"/>
    <w:rsid w:val="00CF68FB"/>
    <w:pPr>
      <w:shd w:val="clear" w:color="auto" w:fill="FAFBFE"/>
      <w:spacing w:before="100" w:beforeAutospacing="1" w:after="100" w:afterAutospacing="1" w:line="240" w:lineRule="auto"/>
    </w:pPr>
    <w:rPr>
      <w:rFonts w:ascii="Arial" w:eastAsia="Times New Roman" w:hAnsi="Arial" w:cs="Arial"/>
      <w:color w:val="112277"/>
      <w:sz w:val="20"/>
      <w:szCs w:val="20"/>
      <w:lang w:val="en-ZA" w:eastAsia="en-ZA"/>
    </w:rPr>
  </w:style>
  <w:style w:type="paragraph" w:customStyle="1" w:styleId="systemfooter9">
    <w:name w:val="systemfooter9"/>
    <w:basedOn w:val="Normal"/>
    <w:rsid w:val="00CF68FB"/>
    <w:pPr>
      <w:shd w:val="clear" w:color="auto" w:fill="FAFBFE"/>
      <w:spacing w:before="100" w:beforeAutospacing="1" w:after="100" w:afterAutospacing="1" w:line="240" w:lineRule="auto"/>
    </w:pPr>
    <w:rPr>
      <w:rFonts w:ascii="Arial" w:eastAsia="Times New Roman" w:hAnsi="Arial" w:cs="Arial"/>
      <w:color w:val="112277"/>
      <w:sz w:val="20"/>
      <w:szCs w:val="20"/>
      <w:lang w:val="en-ZA" w:eastAsia="en-ZA"/>
    </w:rPr>
  </w:style>
  <w:style w:type="paragraph" w:customStyle="1" w:styleId="systemtitle">
    <w:name w:val="systemtitle"/>
    <w:basedOn w:val="Normal"/>
    <w:rsid w:val="00CF68FB"/>
    <w:pPr>
      <w:shd w:val="clear" w:color="auto" w:fill="FAFBFE"/>
      <w:spacing w:before="100" w:beforeAutospacing="1" w:after="100" w:afterAutospacing="1" w:line="240" w:lineRule="auto"/>
    </w:pPr>
    <w:rPr>
      <w:rFonts w:ascii="Arial" w:eastAsia="Times New Roman" w:hAnsi="Arial" w:cs="Arial"/>
      <w:b/>
      <w:bCs/>
      <w:color w:val="112277"/>
      <w:sz w:val="24"/>
      <w:szCs w:val="24"/>
      <w:lang w:val="en-ZA" w:eastAsia="en-ZA"/>
    </w:rPr>
  </w:style>
  <w:style w:type="paragraph" w:customStyle="1" w:styleId="systemtitle10">
    <w:name w:val="systemtitle10"/>
    <w:basedOn w:val="Normal"/>
    <w:rsid w:val="00CF68FB"/>
    <w:pPr>
      <w:shd w:val="clear" w:color="auto" w:fill="FAFBFE"/>
      <w:spacing w:before="100" w:beforeAutospacing="1" w:after="100" w:afterAutospacing="1" w:line="240" w:lineRule="auto"/>
    </w:pPr>
    <w:rPr>
      <w:rFonts w:ascii="Arial" w:eastAsia="Times New Roman" w:hAnsi="Arial" w:cs="Arial"/>
      <w:b/>
      <w:bCs/>
      <w:color w:val="112277"/>
      <w:sz w:val="24"/>
      <w:szCs w:val="24"/>
      <w:lang w:val="en-ZA" w:eastAsia="en-ZA"/>
    </w:rPr>
  </w:style>
  <w:style w:type="paragraph" w:customStyle="1" w:styleId="systemtitle2">
    <w:name w:val="systemtitle2"/>
    <w:basedOn w:val="Normal"/>
    <w:rsid w:val="00CF68FB"/>
    <w:pPr>
      <w:shd w:val="clear" w:color="auto" w:fill="FAFBFE"/>
      <w:spacing w:before="100" w:beforeAutospacing="1" w:after="100" w:afterAutospacing="1" w:line="240" w:lineRule="auto"/>
    </w:pPr>
    <w:rPr>
      <w:rFonts w:ascii="Arial" w:eastAsia="Times New Roman" w:hAnsi="Arial" w:cs="Arial"/>
      <w:b/>
      <w:bCs/>
      <w:color w:val="112277"/>
      <w:sz w:val="24"/>
      <w:szCs w:val="24"/>
      <w:lang w:val="en-ZA" w:eastAsia="en-ZA"/>
    </w:rPr>
  </w:style>
  <w:style w:type="paragraph" w:customStyle="1" w:styleId="systemtitle3">
    <w:name w:val="systemtitle3"/>
    <w:basedOn w:val="Normal"/>
    <w:rsid w:val="00CF68FB"/>
    <w:pPr>
      <w:shd w:val="clear" w:color="auto" w:fill="FAFBFE"/>
      <w:spacing w:before="100" w:beforeAutospacing="1" w:after="100" w:afterAutospacing="1" w:line="240" w:lineRule="auto"/>
    </w:pPr>
    <w:rPr>
      <w:rFonts w:ascii="Arial" w:eastAsia="Times New Roman" w:hAnsi="Arial" w:cs="Arial"/>
      <w:b/>
      <w:bCs/>
      <w:color w:val="112277"/>
      <w:sz w:val="24"/>
      <w:szCs w:val="24"/>
      <w:lang w:val="en-ZA" w:eastAsia="en-ZA"/>
    </w:rPr>
  </w:style>
  <w:style w:type="paragraph" w:customStyle="1" w:styleId="systemtitle4">
    <w:name w:val="systemtitle4"/>
    <w:basedOn w:val="Normal"/>
    <w:rsid w:val="00CF68FB"/>
    <w:pPr>
      <w:shd w:val="clear" w:color="auto" w:fill="FAFBFE"/>
      <w:spacing w:before="100" w:beforeAutospacing="1" w:after="100" w:afterAutospacing="1" w:line="240" w:lineRule="auto"/>
    </w:pPr>
    <w:rPr>
      <w:rFonts w:ascii="Arial" w:eastAsia="Times New Roman" w:hAnsi="Arial" w:cs="Arial"/>
      <w:b/>
      <w:bCs/>
      <w:color w:val="112277"/>
      <w:sz w:val="24"/>
      <w:szCs w:val="24"/>
      <w:lang w:val="en-ZA" w:eastAsia="en-ZA"/>
    </w:rPr>
  </w:style>
  <w:style w:type="paragraph" w:customStyle="1" w:styleId="systemtitle5">
    <w:name w:val="systemtitle5"/>
    <w:basedOn w:val="Normal"/>
    <w:rsid w:val="00CF68FB"/>
    <w:pPr>
      <w:shd w:val="clear" w:color="auto" w:fill="FAFBFE"/>
      <w:spacing w:before="100" w:beforeAutospacing="1" w:after="100" w:afterAutospacing="1" w:line="240" w:lineRule="auto"/>
    </w:pPr>
    <w:rPr>
      <w:rFonts w:ascii="Arial" w:eastAsia="Times New Roman" w:hAnsi="Arial" w:cs="Arial"/>
      <w:b/>
      <w:bCs/>
      <w:color w:val="112277"/>
      <w:sz w:val="24"/>
      <w:szCs w:val="24"/>
      <w:lang w:val="en-ZA" w:eastAsia="en-ZA"/>
    </w:rPr>
  </w:style>
  <w:style w:type="paragraph" w:customStyle="1" w:styleId="systemtitle6">
    <w:name w:val="systemtitle6"/>
    <w:basedOn w:val="Normal"/>
    <w:rsid w:val="00CF68FB"/>
    <w:pPr>
      <w:shd w:val="clear" w:color="auto" w:fill="FAFBFE"/>
      <w:spacing w:before="100" w:beforeAutospacing="1" w:after="100" w:afterAutospacing="1" w:line="240" w:lineRule="auto"/>
    </w:pPr>
    <w:rPr>
      <w:rFonts w:ascii="Arial" w:eastAsia="Times New Roman" w:hAnsi="Arial" w:cs="Arial"/>
      <w:b/>
      <w:bCs/>
      <w:color w:val="112277"/>
      <w:sz w:val="24"/>
      <w:szCs w:val="24"/>
      <w:lang w:val="en-ZA" w:eastAsia="en-ZA"/>
    </w:rPr>
  </w:style>
  <w:style w:type="paragraph" w:customStyle="1" w:styleId="systemtitle7">
    <w:name w:val="systemtitle7"/>
    <w:basedOn w:val="Normal"/>
    <w:rsid w:val="00CF68FB"/>
    <w:pPr>
      <w:shd w:val="clear" w:color="auto" w:fill="FAFBFE"/>
      <w:spacing w:before="100" w:beforeAutospacing="1" w:after="100" w:afterAutospacing="1" w:line="240" w:lineRule="auto"/>
    </w:pPr>
    <w:rPr>
      <w:rFonts w:ascii="Arial" w:eastAsia="Times New Roman" w:hAnsi="Arial" w:cs="Arial"/>
      <w:b/>
      <w:bCs/>
      <w:color w:val="112277"/>
      <w:sz w:val="24"/>
      <w:szCs w:val="24"/>
      <w:lang w:val="en-ZA" w:eastAsia="en-ZA"/>
    </w:rPr>
  </w:style>
  <w:style w:type="paragraph" w:customStyle="1" w:styleId="systemtitle8">
    <w:name w:val="systemtitle8"/>
    <w:basedOn w:val="Normal"/>
    <w:rsid w:val="00CF68FB"/>
    <w:pPr>
      <w:shd w:val="clear" w:color="auto" w:fill="FAFBFE"/>
      <w:spacing w:before="100" w:beforeAutospacing="1" w:after="100" w:afterAutospacing="1" w:line="240" w:lineRule="auto"/>
    </w:pPr>
    <w:rPr>
      <w:rFonts w:ascii="Arial" w:eastAsia="Times New Roman" w:hAnsi="Arial" w:cs="Arial"/>
      <w:b/>
      <w:bCs/>
      <w:color w:val="112277"/>
      <w:sz w:val="24"/>
      <w:szCs w:val="24"/>
      <w:lang w:val="en-ZA" w:eastAsia="en-ZA"/>
    </w:rPr>
  </w:style>
  <w:style w:type="paragraph" w:customStyle="1" w:styleId="systemtitle9">
    <w:name w:val="systemtitle9"/>
    <w:basedOn w:val="Normal"/>
    <w:rsid w:val="00CF68FB"/>
    <w:pPr>
      <w:shd w:val="clear" w:color="auto" w:fill="FAFBFE"/>
      <w:spacing w:before="100" w:beforeAutospacing="1" w:after="100" w:afterAutospacing="1" w:line="240" w:lineRule="auto"/>
    </w:pPr>
    <w:rPr>
      <w:rFonts w:ascii="Arial" w:eastAsia="Times New Roman" w:hAnsi="Arial" w:cs="Arial"/>
      <w:b/>
      <w:bCs/>
      <w:color w:val="112277"/>
      <w:sz w:val="24"/>
      <w:szCs w:val="24"/>
      <w:lang w:val="en-ZA" w:eastAsia="en-ZA"/>
    </w:rPr>
  </w:style>
  <w:style w:type="paragraph" w:customStyle="1" w:styleId="systitleandfootercontainer">
    <w:name w:val="systitleandfootercontainer"/>
    <w:basedOn w:val="Normal"/>
    <w:rsid w:val="00CF68FB"/>
    <w:pPr>
      <w:pBdr>
        <w:top w:val="single" w:sz="2" w:space="0" w:color="000000"/>
        <w:left w:val="single" w:sz="2" w:space="0" w:color="000000"/>
        <w:bottom w:val="single" w:sz="2" w:space="0" w:color="000000"/>
        <w:right w:val="single" w:sz="2" w:space="0" w:color="000000"/>
      </w:pBdr>
      <w:shd w:val="clear" w:color="auto" w:fill="FAFBFE"/>
      <w:spacing w:before="100" w:beforeAutospacing="1" w:after="100" w:afterAutospacing="1" w:line="240" w:lineRule="auto"/>
    </w:pPr>
    <w:rPr>
      <w:rFonts w:ascii="Arial" w:eastAsia="Times New Roman" w:hAnsi="Arial" w:cs="Arial"/>
      <w:sz w:val="20"/>
      <w:szCs w:val="20"/>
      <w:lang w:val="en-ZA" w:eastAsia="en-ZA"/>
    </w:rPr>
  </w:style>
  <w:style w:type="paragraph" w:customStyle="1" w:styleId="table">
    <w:name w:val="table"/>
    <w:basedOn w:val="Normal"/>
    <w:rsid w:val="00CF68FB"/>
    <w:pPr>
      <w:pBdr>
        <w:top w:val="single" w:sz="6" w:space="0" w:color="C1C1C1"/>
        <w:left w:val="single" w:sz="6" w:space="0" w:color="C1C1C1"/>
        <w:bottom w:val="single" w:sz="2" w:space="0" w:color="C1C1C1"/>
        <w:right w:val="single" w:sz="2" w:space="0" w:color="C1C1C1"/>
      </w:pBdr>
      <w:spacing w:before="100" w:beforeAutospacing="1" w:after="100" w:afterAutospacing="1" w:line="240" w:lineRule="auto"/>
    </w:pPr>
    <w:rPr>
      <w:rFonts w:eastAsia="Times New Roman"/>
      <w:color w:val="auto"/>
      <w:sz w:val="24"/>
      <w:szCs w:val="24"/>
      <w:lang w:val="en-ZA" w:eastAsia="en-ZA"/>
    </w:rPr>
  </w:style>
  <w:style w:type="paragraph" w:customStyle="1" w:styleId="topstackedvalue">
    <w:name w:val="top_stacked_value"/>
    <w:basedOn w:val="Normal"/>
    <w:rsid w:val="00CF68FB"/>
    <w:pPr>
      <w:spacing w:before="100" w:beforeAutospacing="1" w:after="100" w:afterAutospacing="1" w:line="240" w:lineRule="auto"/>
    </w:pPr>
    <w:rPr>
      <w:rFonts w:eastAsia="Times New Roman"/>
      <w:color w:val="auto"/>
      <w:sz w:val="24"/>
      <w:szCs w:val="24"/>
      <w:lang w:val="en-ZA" w:eastAsia="en-ZA"/>
    </w:rPr>
  </w:style>
  <w:style w:type="paragraph" w:customStyle="1" w:styleId="middlestackedvalue">
    <w:name w:val="middle_stacked_value"/>
    <w:basedOn w:val="Normal"/>
    <w:rsid w:val="00CF68FB"/>
    <w:pPr>
      <w:spacing w:before="100" w:beforeAutospacing="1" w:after="100" w:afterAutospacing="1" w:line="240" w:lineRule="auto"/>
    </w:pPr>
    <w:rPr>
      <w:rFonts w:eastAsia="Times New Roman"/>
      <w:color w:val="auto"/>
      <w:sz w:val="24"/>
      <w:szCs w:val="24"/>
      <w:lang w:val="en-ZA" w:eastAsia="en-ZA"/>
    </w:rPr>
  </w:style>
  <w:style w:type="paragraph" w:customStyle="1" w:styleId="bottomstackedvalue">
    <w:name w:val="bottom_stacked_value"/>
    <w:basedOn w:val="Normal"/>
    <w:rsid w:val="00CF68FB"/>
    <w:pPr>
      <w:spacing w:before="100" w:beforeAutospacing="1" w:after="100" w:afterAutospacing="1" w:line="240" w:lineRule="auto"/>
    </w:pPr>
    <w:rPr>
      <w:rFonts w:eastAsia="Times New Roman"/>
      <w:color w:val="auto"/>
      <w:sz w:val="24"/>
      <w:szCs w:val="24"/>
      <w:lang w:val="en-ZA" w:eastAsia="en-ZA"/>
    </w:rPr>
  </w:style>
  <w:style w:type="paragraph" w:customStyle="1" w:styleId="titleandnotecontainer">
    <w:name w:val="titleandnotecontainer"/>
    <w:basedOn w:val="Normal"/>
    <w:rsid w:val="00CF68FB"/>
    <w:pPr>
      <w:pBdr>
        <w:top w:val="single" w:sz="2" w:space="0" w:color="000000"/>
        <w:left w:val="single" w:sz="2" w:space="0" w:color="000000"/>
        <w:bottom w:val="single" w:sz="2" w:space="0" w:color="000000"/>
        <w:right w:val="single" w:sz="2" w:space="0" w:color="000000"/>
      </w:pBdr>
      <w:shd w:val="clear" w:color="auto" w:fill="FAFBFE"/>
      <w:spacing w:before="100" w:beforeAutospacing="1" w:after="100" w:afterAutospacing="1" w:line="240" w:lineRule="auto"/>
    </w:pPr>
    <w:rPr>
      <w:rFonts w:ascii="Arial" w:eastAsia="Times New Roman" w:hAnsi="Arial" w:cs="Arial"/>
      <w:sz w:val="20"/>
      <w:szCs w:val="20"/>
      <w:lang w:val="en-ZA" w:eastAsia="en-ZA"/>
    </w:rPr>
  </w:style>
  <w:style w:type="paragraph" w:customStyle="1" w:styleId="titlesandfooters">
    <w:name w:val="titlesandfooters"/>
    <w:basedOn w:val="Normal"/>
    <w:rsid w:val="00CF68FB"/>
    <w:pPr>
      <w:shd w:val="clear" w:color="auto" w:fill="FAFBFE"/>
      <w:spacing w:before="100" w:beforeAutospacing="1" w:after="100" w:afterAutospacing="1" w:line="240" w:lineRule="auto"/>
    </w:pPr>
    <w:rPr>
      <w:rFonts w:ascii="Arial" w:eastAsia="Times New Roman" w:hAnsi="Arial" w:cs="Arial"/>
      <w:b/>
      <w:bCs/>
      <w:color w:val="112277"/>
      <w:sz w:val="20"/>
      <w:szCs w:val="20"/>
      <w:lang w:val="en-ZA" w:eastAsia="en-ZA"/>
    </w:rPr>
  </w:style>
  <w:style w:type="paragraph" w:customStyle="1" w:styleId="usertext">
    <w:name w:val="usertext"/>
    <w:basedOn w:val="Normal"/>
    <w:rsid w:val="00CF68FB"/>
    <w:pPr>
      <w:shd w:val="clear" w:color="auto" w:fill="FAFBFE"/>
      <w:spacing w:before="100" w:beforeAutospacing="1" w:after="100" w:afterAutospacing="1" w:line="240" w:lineRule="auto"/>
    </w:pPr>
    <w:rPr>
      <w:rFonts w:ascii="Arial" w:eastAsia="Times New Roman" w:hAnsi="Arial" w:cs="Arial"/>
      <w:color w:val="112277"/>
      <w:sz w:val="20"/>
      <w:szCs w:val="20"/>
      <w:lang w:val="en-ZA" w:eastAsia="en-ZA"/>
    </w:rPr>
  </w:style>
  <w:style w:type="paragraph" w:customStyle="1" w:styleId="warnbanner">
    <w:name w:val="warnbanner"/>
    <w:basedOn w:val="Normal"/>
    <w:rsid w:val="00CF68FB"/>
    <w:pPr>
      <w:shd w:val="clear" w:color="auto" w:fill="FAFBFE"/>
      <w:spacing w:before="100" w:beforeAutospacing="1" w:after="100" w:afterAutospacing="1" w:line="240" w:lineRule="auto"/>
    </w:pPr>
    <w:rPr>
      <w:rFonts w:ascii="Arial" w:eastAsia="Times New Roman" w:hAnsi="Arial" w:cs="Arial"/>
      <w:b/>
      <w:bCs/>
      <w:color w:val="112277"/>
      <w:sz w:val="20"/>
      <w:szCs w:val="20"/>
      <w:lang w:val="en-ZA" w:eastAsia="en-ZA"/>
    </w:rPr>
  </w:style>
  <w:style w:type="paragraph" w:customStyle="1" w:styleId="warncontent">
    <w:name w:val="warncontent"/>
    <w:basedOn w:val="Normal"/>
    <w:rsid w:val="00CF68FB"/>
    <w:pPr>
      <w:shd w:val="clear" w:color="auto" w:fill="FAFBFE"/>
      <w:spacing w:before="100" w:beforeAutospacing="1" w:after="100" w:afterAutospacing="1" w:line="240" w:lineRule="auto"/>
    </w:pPr>
    <w:rPr>
      <w:rFonts w:ascii="Arial" w:eastAsia="Times New Roman" w:hAnsi="Arial" w:cs="Arial"/>
      <w:color w:val="112277"/>
      <w:sz w:val="20"/>
      <w:szCs w:val="20"/>
      <w:lang w:val="en-ZA" w:eastAsia="en-ZA"/>
    </w:rPr>
  </w:style>
  <w:style w:type="paragraph" w:customStyle="1" w:styleId="warncontentfixed">
    <w:name w:val="warncontentfixed"/>
    <w:basedOn w:val="Normal"/>
    <w:rsid w:val="00CF68FB"/>
    <w:pPr>
      <w:shd w:val="clear" w:color="auto" w:fill="FAFBFE"/>
      <w:spacing w:before="100" w:beforeAutospacing="1" w:after="100" w:afterAutospacing="1" w:line="240" w:lineRule="auto"/>
    </w:pPr>
    <w:rPr>
      <w:rFonts w:ascii="Courier New" w:eastAsia="Times New Roman" w:hAnsi="Courier New" w:cs="Courier New"/>
      <w:color w:val="112277"/>
      <w:sz w:val="20"/>
      <w:szCs w:val="20"/>
      <w:lang w:val="en-ZA" w:eastAsia="en-ZA"/>
    </w:rPr>
  </w:style>
  <w:style w:type="character" w:customStyle="1" w:styleId="systemtitle1">
    <w:name w:val="systemtitle1"/>
    <w:basedOn w:val="VarsaylanParagrafYazTipi"/>
    <w:rsid w:val="00CF68FB"/>
    <w:rPr>
      <w:rFonts w:ascii="Arial" w:hAnsi="Arial" w:cs="Arial" w:hint="default"/>
      <w:b/>
      <w:bCs/>
      <w:i w:val="0"/>
      <w:iCs w:val="0"/>
      <w:color w:val="112277"/>
      <w:sz w:val="24"/>
      <w:szCs w:val="24"/>
      <w:shd w:val="clear" w:color="auto" w:fill="FAFBFE"/>
    </w:rPr>
  </w:style>
  <w:style w:type="character" w:customStyle="1" w:styleId="systemtitle21">
    <w:name w:val="systemtitle21"/>
    <w:basedOn w:val="VarsaylanParagrafYazTipi"/>
    <w:rsid w:val="00CF68FB"/>
    <w:rPr>
      <w:rFonts w:ascii="Arial" w:hAnsi="Arial" w:cs="Arial" w:hint="default"/>
      <w:b/>
      <w:bCs/>
      <w:i w:val="0"/>
      <w:iCs w:val="0"/>
      <w:color w:val="112277"/>
      <w:sz w:val="24"/>
      <w:szCs w:val="24"/>
      <w:shd w:val="clear" w:color="auto" w:fill="FAFBFE"/>
    </w:rPr>
  </w:style>
  <w:style w:type="character" w:customStyle="1" w:styleId="proctitle1">
    <w:name w:val="proctitle1"/>
    <w:basedOn w:val="VarsaylanParagrafYazTipi"/>
    <w:rsid w:val="00CF68FB"/>
    <w:rPr>
      <w:rFonts w:ascii="Arial" w:hAnsi="Arial" w:cs="Arial" w:hint="default"/>
      <w:b/>
      <w:bCs/>
      <w:i w:val="0"/>
      <w:iCs w:val="0"/>
      <w:color w:val="112277"/>
      <w:sz w:val="20"/>
      <w:szCs w:val="20"/>
      <w:shd w:val="clear" w:color="auto" w:fill="FAFBFE"/>
    </w:rPr>
  </w:style>
  <w:style w:type="character" w:customStyle="1" w:styleId="systemfooter1">
    <w:name w:val="systemfooter1"/>
    <w:basedOn w:val="VarsaylanParagrafYazTipi"/>
    <w:rsid w:val="00CF68FB"/>
    <w:rPr>
      <w:rFonts w:ascii="Arial" w:hAnsi="Arial" w:cs="Arial" w:hint="default"/>
      <w:b w:val="0"/>
      <w:bCs w:val="0"/>
      <w:i w:val="0"/>
      <w:iCs w:val="0"/>
      <w:color w:val="112277"/>
      <w:sz w:val="20"/>
      <w:szCs w:val="20"/>
      <w:shd w:val="clear" w:color="auto" w:fill="FAFBFE"/>
    </w:rPr>
  </w:style>
  <w:style w:type="paragraph" w:customStyle="1" w:styleId="xl65">
    <w:name w:val="xl65"/>
    <w:basedOn w:val="Normal"/>
    <w:rsid w:val="00CF68FB"/>
    <w:pPr>
      <w:pBdr>
        <w:bottom w:val="single" w:sz="8" w:space="0" w:color="B0B7BB"/>
        <w:right w:val="single" w:sz="8" w:space="0" w:color="B0B7BB"/>
      </w:pBdr>
      <w:shd w:val="clear" w:color="000000" w:fill="EDF2F9"/>
      <w:spacing w:before="100" w:beforeAutospacing="1" w:after="100" w:afterAutospacing="1" w:line="240" w:lineRule="auto"/>
      <w:jc w:val="right"/>
      <w:textAlignment w:val="center"/>
    </w:pPr>
    <w:rPr>
      <w:rFonts w:ascii="Arial" w:eastAsia="Times New Roman" w:hAnsi="Arial" w:cs="Arial"/>
      <w:b/>
      <w:bCs/>
      <w:color w:val="112277"/>
      <w:sz w:val="20"/>
      <w:szCs w:val="20"/>
      <w:lang w:val="en-ZA" w:eastAsia="en-ZA"/>
    </w:rPr>
  </w:style>
  <w:style w:type="paragraph" w:customStyle="1" w:styleId="xl66">
    <w:name w:val="xl66"/>
    <w:basedOn w:val="Normal"/>
    <w:rsid w:val="00CF68FB"/>
    <w:pPr>
      <w:pBdr>
        <w:bottom w:val="single" w:sz="8" w:space="0" w:color="B0B7BB"/>
        <w:right w:val="single" w:sz="8" w:space="0" w:color="B0B7BB"/>
      </w:pBdr>
      <w:shd w:val="clear" w:color="000000" w:fill="EDF2F9"/>
      <w:spacing w:before="100" w:beforeAutospacing="1" w:after="100" w:afterAutospacing="1" w:line="240" w:lineRule="auto"/>
      <w:textAlignment w:val="top"/>
    </w:pPr>
    <w:rPr>
      <w:rFonts w:ascii="Arial" w:eastAsia="Times New Roman" w:hAnsi="Arial" w:cs="Arial"/>
      <w:b/>
      <w:bCs/>
      <w:color w:val="112277"/>
      <w:sz w:val="20"/>
      <w:szCs w:val="20"/>
      <w:lang w:val="en-ZA" w:eastAsia="en-ZA"/>
    </w:rPr>
  </w:style>
  <w:style w:type="paragraph" w:customStyle="1" w:styleId="xl67">
    <w:name w:val="xl67"/>
    <w:basedOn w:val="Normal"/>
    <w:rsid w:val="00CF68FB"/>
    <w:pPr>
      <w:spacing w:before="100" w:beforeAutospacing="1" w:after="100" w:afterAutospacing="1" w:line="240" w:lineRule="auto"/>
      <w:jc w:val="right"/>
    </w:pPr>
    <w:rPr>
      <w:rFonts w:eastAsia="Times New Roman"/>
      <w:color w:val="auto"/>
      <w:sz w:val="24"/>
      <w:szCs w:val="24"/>
      <w:lang w:val="en-ZA" w:eastAsia="en-ZA"/>
    </w:rPr>
  </w:style>
  <w:style w:type="paragraph" w:customStyle="1" w:styleId="xl68">
    <w:name w:val="xl68"/>
    <w:basedOn w:val="Normal"/>
    <w:rsid w:val="00CF68FB"/>
    <w:pPr>
      <w:pBdr>
        <w:right w:val="single" w:sz="8" w:space="0" w:color="B0B7BB"/>
      </w:pBdr>
      <w:shd w:val="clear" w:color="000000" w:fill="EDF2F9"/>
      <w:spacing w:before="100" w:beforeAutospacing="1" w:after="100" w:afterAutospacing="1" w:line="240" w:lineRule="auto"/>
      <w:jc w:val="right"/>
      <w:textAlignment w:val="top"/>
    </w:pPr>
    <w:rPr>
      <w:rFonts w:ascii="Arial" w:eastAsia="Times New Roman" w:hAnsi="Arial" w:cs="Arial"/>
      <w:b/>
      <w:bCs/>
      <w:color w:val="112277"/>
      <w:sz w:val="20"/>
      <w:szCs w:val="20"/>
      <w:lang w:val="en-ZA" w:eastAsia="en-ZA"/>
    </w:rPr>
  </w:style>
  <w:style w:type="paragraph" w:customStyle="1" w:styleId="xl69">
    <w:name w:val="xl69"/>
    <w:basedOn w:val="Normal"/>
    <w:rsid w:val="00CF68FB"/>
    <w:pPr>
      <w:pBdr>
        <w:bottom w:val="single" w:sz="8" w:space="0" w:color="B0B7BB"/>
        <w:right w:val="single" w:sz="8" w:space="0" w:color="B0B7BB"/>
      </w:pBdr>
      <w:shd w:val="clear" w:color="000000" w:fill="EDF2F9"/>
      <w:spacing w:before="100" w:beforeAutospacing="1" w:after="100" w:afterAutospacing="1" w:line="240" w:lineRule="auto"/>
      <w:jc w:val="center"/>
      <w:textAlignment w:val="center"/>
    </w:pPr>
    <w:rPr>
      <w:rFonts w:ascii="Arial" w:eastAsia="Times New Roman" w:hAnsi="Arial" w:cs="Arial"/>
      <w:b/>
      <w:bCs/>
      <w:color w:val="112277"/>
      <w:sz w:val="20"/>
      <w:szCs w:val="20"/>
      <w:lang w:val="en-ZA" w:eastAsia="en-ZA"/>
    </w:rPr>
  </w:style>
  <w:style w:type="paragraph" w:customStyle="1" w:styleId="xl70">
    <w:name w:val="xl70"/>
    <w:basedOn w:val="Normal"/>
    <w:rsid w:val="00CF68FB"/>
    <w:pPr>
      <w:pBdr>
        <w:left w:val="single" w:sz="8" w:space="0" w:color="C1C1C1"/>
        <w:bottom w:val="single" w:sz="8" w:space="0" w:color="B0B7BB"/>
        <w:right w:val="single" w:sz="8" w:space="0" w:color="B0B7BB"/>
      </w:pBdr>
      <w:shd w:val="clear" w:color="000000" w:fill="EDF2F9"/>
      <w:spacing w:before="100" w:beforeAutospacing="1" w:after="100" w:afterAutospacing="1" w:line="240" w:lineRule="auto"/>
      <w:textAlignment w:val="top"/>
    </w:pPr>
    <w:rPr>
      <w:rFonts w:ascii="Arial" w:eastAsia="Times New Roman" w:hAnsi="Arial" w:cs="Arial"/>
      <w:b/>
      <w:bCs/>
      <w:color w:val="112277"/>
      <w:sz w:val="20"/>
      <w:szCs w:val="20"/>
      <w:lang w:val="en-ZA" w:eastAsia="en-ZA"/>
    </w:rPr>
  </w:style>
  <w:style w:type="paragraph" w:customStyle="1" w:styleId="xl71">
    <w:name w:val="xl71"/>
    <w:basedOn w:val="Normal"/>
    <w:rsid w:val="00CF68FB"/>
    <w:pPr>
      <w:pBdr>
        <w:top w:val="single" w:sz="8" w:space="0" w:color="B0B7BB"/>
        <w:left w:val="single" w:sz="8" w:space="0" w:color="C1C1C1"/>
      </w:pBdr>
      <w:shd w:val="clear" w:color="000000" w:fill="EDF2F9"/>
      <w:spacing w:before="100" w:beforeAutospacing="1" w:after="100" w:afterAutospacing="1" w:line="240" w:lineRule="auto"/>
      <w:jc w:val="center"/>
      <w:textAlignment w:val="top"/>
    </w:pPr>
    <w:rPr>
      <w:rFonts w:ascii="Arial" w:eastAsia="Times New Roman" w:hAnsi="Arial" w:cs="Arial"/>
      <w:b/>
      <w:bCs/>
      <w:color w:val="112277"/>
      <w:sz w:val="20"/>
      <w:szCs w:val="20"/>
      <w:lang w:val="en-ZA" w:eastAsia="en-ZA"/>
    </w:rPr>
  </w:style>
  <w:style w:type="paragraph" w:customStyle="1" w:styleId="xl72">
    <w:name w:val="xl72"/>
    <w:basedOn w:val="Normal"/>
    <w:rsid w:val="00CF68FB"/>
    <w:pPr>
      <w:pBdr>
        <w:top w:val="single" w:sz="8" w:space="0" w:color="B0B7BB"/>
        <w:right w:val="single" w:sz="8" w:space="0" w:color="B0B7BB"/>
      </w:pBdr>
      <w:shd w:val="clear" w:color="000000" w:fill="EDF2F9"/>
      <w:spacing w:before="100" w:beforeAutospacing="1" w:after="100" w:afterAutospacing="1" w:line="240" w:lineRule="auto"/>
      <w:jc w:val="center"/>
      <w:textAlignment w:val="top"/>
    </w:pPr>
    <w:rPr>
      <w:rFonts w:ascii="Arial" w:eastAsia="Times New Roman" w:hAnsi="Arial" w:cs="Arial"/>
      <w:b/>
      <w:bCs/>
      <w:color w:val="112277"/>
      <w:sz w:val="20"/>
      <w:szCs w:val="20"/>
      <w:lang w:val="en-ZA" w:eastAsia="en-ZA"/>
    </w:rPr>
  </w:style>
  <w:style w:type="paragraph" w:customStyle="1" w:styleId="xl73">
    <w:name w:val="xl73"/>
    <w:basedOn w:val="Normal"/>
    <w:rsid w:val="00CF68FB"/>
    <w:pPr>
      <w:pBdr>
        <w:left w:val="single" w:sz="8" w:space="0" w:color="C1C1C1"/>
        <w:bottom w:val="single" w:sz="8" w:space="0" w:color="B0B7BB"/>
      </w:pBdr>
      <w:shd w:val="clear" w:color="000000" w:fill="EDF2F9"/>
      <w:spacing w:before="100" w:beforeAutospacing="1" w:after="100" w:afterAutospacing="1" w:line="240" w:lineRule="auto"/>
      <w:jc w:val="center"/>
      <w:textAlignment w:val="top"/>
    </w:pPr>
    <w:rPr>
      <w:rFonts w:ascii="Arial" w:eastAsia="Times New Roman" w:hAnsi="Arial" w:cs="Arial"/>
      <w:b/>
      <w:bCs/>
      <w:color w:val="112277"/>
      <w:sz w:val="20"/>
      <w:szCs w:val="20"/>
      <w:lang w:val="en-ZA" w:eastAsia="en-ZA"/>
    </w:rPr>
  </w:style>
  <w:style w:type="paragraph" w:customStyle="1" w:styleId="xl74">
    <w:name w:val="xl74"/>
    <w:basedOn w:val="Normal"/>
    <w:rsid w:val="00CF68FB"/>
    <w:pPr>
      <w:pBdr>
        <w:bottom w:val="single" w:sz="8" w:space="0" w:color="B0B7BB"/>
        <w:right w:val="single" w:sz="8" w:space="0" w:color="B0B7BB"/>
      </w:pBdr>
      <w:shd w:val="clear" w:color="000000" w:fill="EDF2F9"/>
      <w:spacing w:before="100" w:beforeAutospacing="1" w:after="100" w:afterAutospacing="1" w:line="240" w:lineRule="auto"/>
      <w:jc w:val="center"/>
      <w:textAlignment w:val="top"/>
    </w:pPr>
    <w:rPr>
      <w:rFonts w:ascii="Arial" w:eastAsia="Times New Roman" w:hAnsi="Arial" w:cs="Arial"/>
      <w:b/>
      <w:bCs/>
      <w:color w:val="112277"/>
      <w:sz w:val="20"/>
      <w:szCs w:val="20"/>
      <w:lang w:val="en-ZA" w:eastAsia="en-ZA"/>
    </w:rPr>
  </w:style>
  <w:style w:type="paragraph" w:customStyle="1" w:styleId="xl75">
    <w:name w:val="xl75"/>
    <w:basedOn w:val="Normal"/>
    <w:rsid w:val="00CF68FB"/>
    <w:pPr>
      <w:pBdr>
        <w:bottom w:val="single" w:sz="8" w:space="0" w:color="B0B7BB"/>
      </w:pBdr>
      <w:shd w:val="clear" w:color="000000" w:fill="EDF2F9"/>
      <w:spacing w:before="100" w:beforeAutospacing="1" w:after="100" w:afterAutospacing="1" w:line="240" w:lineRule="auto"/>
      <w:jc w:val="center"/>
      <w:textAlignment w:val="top"/>
    </w:pPr>
    <w:rPr>
      <w:rFonts w:ascii="Arial" w:eastAsia="Times New Roman" w:hAnsi="Arial" w:cs="Arial"/>
      <w:b/>
      <w:bCs/>
      <w:color w:val="112277"/>
      <w:sz w:val="20"/>
      <w:szCs w:val="20"/>
      <w:lang w:val="en-ZA" w:eastAsia="en-ZA"/>
    </w:rPr>
  </w:style>
  <w:style w:type="paragraph" w:customStyle="1" w:styleId="xl76">
    <w:name w:val="xl76"/>
    <w:basedOn w:val="Normal"/>
    <w:rsid w:val="00CF68FB"/>
    <w:pPr>
      <w:pBdr>
        <w:top w:val="single" w:sz="8" w:space="0" w:color="B0B7BB"/>
        <w:left w:val="single" w:sz="8" w:space="0" w:color="B0B7BB"/>
        <w:bottom w:val="single" w:sz="8" w:space="0" w:color="B0B7BB"/>
      </w:pBdr>
      <w:shd w:val="clear" w:color="000000" w:fill="EDF2F9"/>
      <w:spacing w:before="100" w:beforeAutospacing="1" w:after="100" w:afterAutospacing="1" w:line="240" w:lineRule="auto"/>
      <w:jc w:val="center"/>
      <w:textAlignment w:val="top"/>
    </w:pPr>
    <w:rPr>
      <w:rFonts w:ascii="Arial" w:eastAsia="Times New Roman" w:hAnsi="Arial" w:cs="Arial"/>
      <w:b/>
      <w:bCs/>
      <w:color w:val="112277"/>
      <w:sz w:val="20"/>
      <w:szCs w:val="20"/>
      <w:lang w:val="en-ZA" w:eastAsia="en-ZA"/>
    </w:rPr>
  </w:style>
  <w:style w:type="paragraph" w:customStyle="1" w:styleId="xl77">
    <w:name w:val="xl77"/>
    <w:basedOn w:val="Normal"/>
    <w:rsid w:val="00CF68FB"/>
    <w:pPr>
      <w:pBdr>
        <w:top w:val="single" w:sz="8" w:space="0" w:color="B0B7BB"/>
        <w:bottom w:val="single" w:sz="8" w:space="0" w:color="B0B7BB"/>
      </w:pBdr>
      <w:shd w:val="clear" w:color="000000" w:fill="EDF2F9"/>
      <w:spacing w:before="100" w:beforeAutospacing="1" w:after="100" w:afterAutospacing="1" w:line="240" w:lineRule="auto"/>
      <w:jc w:val="center"/>
      <w:textAlignment w:val="top"/>
    </w:pPr>
    <w:rPr>
      <w:rFonts w:ascii="Arial" w:eastAsia="Times New Roman" w:hAnsi="Arial" w:cs="Arial"/>
      <w:b/>
      <w:bCs/>
      <w:color w:val="112277"/>
      <w:sz w:val="20"/>
      <w:szCs w:val="20"/>
      <w:lang w:val="en-ZA" w:eastAsia="en-ZA"/>
    </w:rPr>
  </w:style>
  <w:style w:type="paragraph" w:customStyle="1" w:styleId="xl78">
    <w:name w:val="xl78"/>
    <w:basedOn w:val="Normal"/>
    <w:rsid w:val="00CF68FB"/>
    <w:pPr>
      <w:pBdr>
        <w:top w:val="single" w:sz="8" w:space="0" w:color="B0B7BB"/>
        <w:bottom w:val="single" w:sz="8" w:space="0" w:color="B0B7BB"/>
        <w:right w:val="single" w:sz="8" w:space="0" w:color="B0B7BB"/>
      </w:pBdr>
      <w:shd w:val="clear" w:color="000000" w:fill="EDF2F9"/>
      <w:spacing w:before="100" w:beforeAutospacing="1" w:after="100" w:afterAutospacing="1" w:line="240" w:lineRule="auto"/>
      <w:jc w:val="center"/>
      <w:textAlignment w:val="top"/>
    </w:pPr>
    <w:rPr>
      <w:rFonts w:ascii="Arial" w:eastAsia="Times New Roman" w:hAnsi="Arial" w:cs="Arial"/>
      <w:b/>
      <w:bCs/>
      <w:color w:val="112277"/>
      <w:sz w:val="20"/>
      <w:szCs w:val="20"/>
      <w:lang w:val="en-ZA" w:eastAsia="en-ZA"/>
    </w:rPr>
  </w:style>
  <w:style w:type="paragraph" w:customStyle="1" w:styleId="xl79">
    <w:name w:val="xl79"/>
    <w:basedOn w:val="Normal"/>
    <w:rsid w:val="00CF68FB"/>
    <w:pPr>
      <w:pBdr>
        <w:top w:val="single" w:sz="8" w:space="0" w:color="B0B7BB"/>
        <w:left w:val="single" w:sz="8" w:space="0" w:color="B0B7BB"/>
      </w:pBdr>
      <w:shd w:val="clear" w:color="000000" w:fill="EDF2F9"/>
      <w:spacing w:before="100" w:beforeAutospacing="1" w:after="100" w:afterAutospacing="1" w:line="240" w:lineRule="auto"/>
      <w:jc w:val="right"/>
    </w:pPr>
    <w:rPr>
      <w:rFonts w:ascii="Arial" w:eastAsia="Times New Roman" w:hAnsi="Arial" w:cs="Arial"/>
      <w:b/>
      <w:bCs/>
      <w:color w:val="112277"/>
      <w:sz w:val="20"/>
      <w:szCs w:val="20"/>
      <w:lang w:val="en-ZA" w:eastAsia="en-ZA"/>
    </w:rPr>
  </w:style>
  <w:style w:type="paragraph" w:customStyle="1" w:styleId="xl80">
    <w:name w:val="xl80"/>
    <w:basedOn w:val="Normal"/>
    <w:rsid w:val="00CF68FB"/>
    <w:pPr>
      <w:pBdr>
        <w:left w:val="single" w:sz="8" w:space="0" w:color="B0B7BB"/>
        <w:bottom w:val="single" w:sz="8" w:space="0" w:color="B0B7BB"/>
      </w:pBdr>
      <w:shd w:val="clear" w:color="000000" w:fill="EDF2F9"/>
      <w:spacing w:before="100" w:beforeAutospacing="1" w:after="100" w:afterAutospacing="1" w:line="240" w:lineRule="auto"/>
      <w:jc w:val="right"/>
    </w:pPr>
    <w:rPr>
      <w:rFonts w:ascii="Arial" w:eastAsia="Times New Roman" w:hAnsi="Arial" w:cs="Arial"/>
      <w:b/>
      <w:bCs/>
      <w:color w:val="112277"/>
      <w:sz w:val="20"/>
      <w:szCs w:val="20"/>
      <w:lang w:val="en-ZA" w:eastAsia="en-ZA"/>
    </w:rPr>
  </w:style>
  <w:style w:type="paragraph" w:customStyle="1" w:styleId="xl81">
    <w:name w:val="xl81"/>
    <w:basedOn w:val="Normal"/>
    <w:rsid w:val="00CF68FB"/>
    <w:pPr>
      <w:pBdr>
        <w:top w:val="single" w:sz="8" w:space="0" w:color="B0B7BB"/>
      </w:pBdr>
      <w:spacing w:before="100" w:beforeAutospacing="1" w:after="100" w:afterAutospacing="1" w:line="240" w:lineRule="auto"/>
      <w:jc w:val="right"/>
    </w:pPr>
    <w:rPr>
      <w:rFonts w:eastAsia="Times New Roman"/>
      <w:color w:val="auto"/>
      <w:sz w:val="24"/>
      <w:szCs w:val="24"/>
      <w:lang w:val="en-ZA" w:eastAsia="en-ZA"/>
    </w:rPr>
  </w:style>
  <w:style w:type="paragraph" w:customStyle="1" w:styleId="xl82">
    <w:name w:val="xl82"/>
    <w:basedOn w:val="Normal"/>
    <w:rsid w:val="00CF68FB"/>
    <w:pPr>
      <w:pBdr>
        <w:top w:val="single" w:sz="8" w:space="0" w:color="B0B7BB"/>
        <w:left w:val="single" w:sz="8" w:space="0" w:color="C1C1C1"/>
        <w:right w:val="single" w:sz="8" w:space="0" w:color="B0B7BB"/>
      </w:pBdr>
      <w:shd w:val="clear" w:color="000000" w:fill="EDF2F9"/>
      <w:spacing w:before="100" w:beforeAutospacing="1" w:after="100" w:afterAutospacing="1" w:line="240" w:lineRule="auto"/>
      <w:jc w:val="right"/>
      <w:textAlignment w:val="top"/>
    </w:pPr>
    <w:rPr>
      <w:rFonts w:ascii="Arial" w:eastAsia="Times New Roman" w:hAnsi="Arial" w:cs="Arial"/>
      <w:b/>
      <w:bCs/>
      <w:color w:val="112277"/>
      <w:sz w:val="20"/>
      <w:szCs w:val="20"/>
      <w:lang w:val="en-ZA" w:eastAsia="en-ZA"/>
    </w:rPr>
  </w:style>
  <w:style w:type="paragraph" w:customStyle="1" w:styleId="xl83">
    <w:name w:val="xl83"/>
    <w:basedOn w:val="Normal"/>
    <w:rsid w:val="00CF68FB"/>
    <w:pPr>
      <w:pBdr>
        <w:left w:val="single" w:sz="8" w:space="0" w:color="C1C1C1"/>
        <w:bottom w:val="single" w:sz="8" w:space="0" w:color="B0B7BB"/>
        <w:right w:val="single" w:sz="8" w:space="0" w:color="B0B7BB"/>
      </w:pBdr>
      <w:shd w:val="clear" w:color="000000" w:fill="EDF2F9"/>
      <w:spacing w:before="100" w:beforeAutospacing="1" w:after="100" w:afterAutospacing="1" w:line="240" w:lineRule="auto"/>
      <w:jc w:val="right"/>
      <w:textAlignment w:val="top"/>
    </w:pPr>
    <w:rPr>
      <w:rFonts w:ascii="Arial" w:eastAsia="Times New Roman" w:hAnsi="Arial" w:cs="Arial"/>
      <w:b/>
      <w:bCs/>
      <w:color w:val="112277"/>
      <w:sz w:val="20"/>
      <w:szCs w:val="20"/>
      <w:lang w:val="en-ZA" w:eastAsia="en-ZA"/>
    </w:rPr>
  </w:style>
  <w:style w:type="paragraph" w:customStyle="1" w:styleId="xl84">
    <w:name w:val="xl84"/>
    <w:basedOn w:val="Normal"/>
    <w:rsid w:val="00CF68FB"/>
    <w:pPr>
      <w:pBdr>
        <w:left w:val="single" w:sz="8" w:space="0" w:color="C1C1C1"/>
      </w:pBdr>
      <w:shd w:val="clear" w:color="000000" w:fill="EDF2F9"/>
      <w:spacing w:before="100" w:beforeAutospacing="1" w:after="100" w:afterAutospacing="1" w:line="240" w:lineRule="auto"/>
      <w:jc w:val="center"/>
      <w:textAlignment w:val="center"/>
    </w:pPr>
    <w:rPr>
      <w:rFonts w:ascii="Arial" w:eastAsia="Times New Roman" w:hAnsi="Arial" w:cs="Arial"/>
      <w:b/>
      <w:bCs/>
      <w:color w:val="112277"/>
      <w:sz w:val="20"/>
      <w:szCs w:val="20"/>
      <w:lang w:val="en-ZA" w:eastAsia="en-ZA"/>
    </w:rPr>
  </w:style>
  <w:style w:type="paragraph" w:customStyle="1" w:styleId="xl85">
    <w:name w:val="xl85"/>
    <w:basedOn w:val="Normal"/>
    <w:rsid w:val="00CF68FB"/>
    <w:pPr>
      <w:shd w:val="clear" w:color="000000" w:fill="EDF2F9"/>
      <w:spacing w:before="100" w:beforeAutospacing="1" w:after="100" w:afterAutospacing="1" w:line="240" w:lineRule="auto"/>
      <w:jc w:val="center"/>
      <w:textAlignment w:val="center"/>
    </w:pPr>
    <w:rPr>
      <w:rFonts w:ascii="Arial" w:eastAsia="Times New Roman" w:hAnsi="Arial" w:cs="Arial"/>
      <w:b/>
      <w:bCs/>
      <w:color w:val="112277"/>
      <w:sz w:val="20"/>
      <w:szCs w:val="20"/>
      <w:lang w:val="en-ZA" w:eastAsia="en-ZA"/>
    </w:rPr>
  </w:style>
  <w:style w:type="paragraph" w:customStyle="1" w:styleId="xl86">
    <w:name w:val="xl86"/>
    <w:basedOn w:val="Normal"/>
    <w:rsid w:val="00CF68FB"/>
    <w:pPr>
      <w:spacing w:before="100" w:beforeAutospacing="1" w:after="100" w:afterAutospacing="1" w:line="240" w:lineRule="auto"/>
      <w:jc w:val="center"/>
      <w:textAlignment w:val="center"/>
    </w:pPr>
    <w:rPr>
      <w:rFonts w:ascii="Arial" w:eastAsia="Times New Roman" w:hAnsi="Arial" w:cs="Arial"/>
      <w:color w:val="112277"/>
      <w:sz w:val="20"/>
      <w:szCs w:val="20"/>
      <w:lang w:val="en-ZA" w:eastAsia="en-ZA"/>
    </w:rPr>
  </w:style>
  <w:style w:type="paragraph" w:customStyle="1" w:styleId="xl87">
    <w:name w:val="xl87"/>
    <w:basedOn w:val="Normal"/>
    <w:rsid w:val="00CF68FB"/>
    <w:pPr>
      <w:pBdr>
        <w:top w:val="single" w:sz="8" w:space="0" w:color="B0B7BB"/>
        <w:left w:val="single" w:sz="8" w:space="0" w:color="B0B7BB"/>
      </w:pBdr>
      <w:spacing w:before="100" w:beforeAutospacing="1" w:after="100" w:afterAutospacing="1" w:line="240" w:lineRule="auto"/>
      <w:jc w:val="right"/>
    </w:pPr>
    <w:rPr>
      <w:rFonts w:eastAsia="Times New Roman"/>
      <w:color w:val="auto"/>
      <w:sz w:val="24"/>
      <w:szCs w:val="24"/>
      <w:lang w:val="en-ZA" w:eastAsia="en-ZA"/>
    </w:rPr>
  </w:style>
  <w:style w:type="paragraph" w:customStyle="1" w:styleId="xl88">
    <w:name w:val="xl88"/>
    <w:basedOn w:val="Normal"/>
    <w:rsid w:val="00CF68FB"/>
    <w:pPr>
      <w:pBdr>
        <w:top w:val="single" w:sz="8" w:space="0" w:color="B0B7BB"/>
      </w:pBdr>
      <w:spacing w:before="100" w:beforeAutospacing="1" w:after="100" w:afterAutospacing="1" w:line="240" w:lineRule="auto"/>
      <w:jc w:val="right"/>
    </w:pPr>
    <w:rPr>
      <w:rFonts w:eastAsia="Times New Roman"/>
      <w:color w:val="auto"/>
      <w:sz w:val="24"/>
      <w:szCs w:val="24"/>
      <w:lang w:val="en-ZA" w:eastAsia="en-ZA"/>
    </w:rPr>
  </w:style>
  <w:style w:type="paragraph" w:customStyle="1" w:styleId="xl89">
    <w:name w:val="xl89"/>
    <w:basedOn w:val="Normal"/>
    <w:rsid w:val="00CF68FB"/>
    <w:pPr>
      <w:pBdr>
        <w:left w:val="single" w:sz="8" w:space="0" w:color="B0B7BB"/>
      </w:pBdr>
      <w:spacing w:before="100" w:beforeAutospacing="1" w:after="100" w:afterAutospacing="1" w:line="240" w:lineRule="auto"/>
      <w:jc w:val="right"/>
    </w:pPr>
    <w:rPr>
      <w:rFonts w:eastAsia="Times New Roman"/>
      <w:color w:val="auto"/>
      <w:sz w:val="24"/>
      <w:szCs w:val="24"/>
      <w:lang w:val="en-ZA" w:eastAsia="en-ZA"/>
    </w:rPr>
  </w:style>
  <w:style w:type="paragraph" w:customStyle="1" w:styleId="xl90">
    <w:name w:val="xl90"/>
    <w:basedOn w:val="Normal"/>
    <w:rsid w:val="00CF68FB"/>
    <w:pPr>
      <w:spacing w:before="100" w:beforeAutospacing="1" w:after="100" w:afterAutospacing="1" w:line="240" w:lineRule="auto"/>
      <w:jc w:val="right"/>
    </w:pPr>
    <w:rPr>
      <w:rFonts w:eastAsia="Times New Roman"/>
      <w:color w:val="auto"/>
      <w:sz w:val="24"/>
      <w:szCs w:val="24"/>
      <w:lang w:val="en-ZA" w:eastAsia="en-ZA"/>
    </w:rPr>
  </w:style>
  <w:style w:type="paragraph" w:customStyle="1" w:styleId="xl91">
    <w:name w:val="xl91"/>
    <w:basedOn w:val="Normal"/>
    <w:rsid w:val="00CF68FB"/>
    <w:pPr>
      <w:spacing w:before="100" w:beforeAutospacing="1" w:after="100" w:afterAutospacing="1" w:line="240" w:lineRule="auto"/>
      <w:jc w:val="right"/>
    </w:pPr>
    <w:rPr>
      <w:rFonts w:eastAsia="Times New Roman"/>
      <w:color w:val="FF0000"/>
      <w:sz w:val="24"/>
      <w:szCs w:val="24"/>
      <w:lang w:val="en-ZA" w:eastAsia="en-ZA"/>
    </w:rPr>
  </w:style>
  <w:style w:type="paragraph" w:customStyle="1" w:styleId="xl92">
    <w:name w:val="xl92"/>
    <w:basedOn w:val="Normal"/>
    <w:rsid w:val="00CF68FB"/>
    <w:pPr>
      <w:spacing w:before="100" w:beforeAutospacing="1" w:after="100" w:afterAutospacing="1" w:line="240" w:lineRule="auto"/>
      <w:jc w:val="right"/>
    </w:pPr>
    <w:rPr>
      <w:rFonts w:eastAsia="Times New Roman"/>
      <w:color w:val="FF0000"/>
      <w:sz w:val="24"/>
      <w:szCs w:val="24"/>
      <w:lang w:val="en-ZA" w:eastAsia="en-ZA"/>
    </w:rPr>
  </w:style>
  <w:style w:type="paragraph" w:customStyle="1" w:styleId="xl93">
    <w:name w:val="xl93"/>
    <w:basedOn w:val="Normal"/>
    <w:rsid w:val="00CF68FB"/>
    <w:pPr>
      <w:spacing w:before="100" w:beforeAutospacing="1" w:after="100" w:afterAutospacing="1" w:line="240" w:lineRule="auto"/>
      <w:jc w:val="right"/>
    </w:pPr>
    <w:rPr>
      <w:rFonts w:eastAsia="Times New Roman"/>
      <w:color w:val="FF0000"/>
      <w:sz w:val="24"/>
      <w:szCs w:val="24"/>
      <w:lang w:val="en-ZA" w:eastAsia="en-ZA"/>
    </w:rPr>
  </w:style>
  <w:style w:type="paragraph" w:customStyle="1" w:styleId="xl94">
    <w:name w:val="xl94"/>
    <w:basedOn w:val="Normal"/>
    <w:rsid w:val="00CF68FB"/>
    <w:pPr>
      <w:pBdr>
        <w:top w:val="single" w:sz="8" w:space="0" w:color="B0B7BB"/>
      </w:pBdr>
      <w:shd w:val="clear" w:color="000000" w:fill="EDF2F9"/>
      <w:spacing w:before="100" w:beforeAutospacing="1" w:after="100" w:afterAutospacing="1" w:line="240" w:lineRule="auto"/>
      <w:jc w:val="center"/>
      <w:textAlignment w:val="top"/>
    </w:pPr>
    <w:rPr>
      <w:rFonts w:ascii="Arial" w:eastAsia="Times New Roman" w:hAnsi="Arial" w:cs="Arial"/>
      <w:b/>
      <w:bCs/>
      <w:color w:val="112277"/>
      <w:sz w:val="20"/>
      <w:szCs w:val="20"/>
      <w:lang w:val="en-ZA" w:eastAsia="en-ZA"/>
    </w:rPr>
  </w:style>
  <w:style w:type="paragraph" w:customStyle="1" w:styleId="xl95">
    <w:name w:val="xl95"/>
    <w:basedOn w:val="Normal"/>
    <w:rsid w:val="00CF68FB"/>
    <w:pPr>
      <w:pBdr>
        <w:bottom w:val="single" w:sz="8" w:space="0" w:color="B0B7BB"/>
        <w:right w:val="single" w:sz="8" w:space="0" w:color="B0B7BB"/>
      </w:pBdr>
      <w:shd w:val="clear" w:color="000000" w:fill="EDF2F9"/>
      <w:spacing w:before="100" w:beforeAutospacing="1" w:after="100" w:afterAutospacing="1" w:line="240" w:lineRule="auto"/>
      <w:jc w:val="right"/>
      <w:textAlignment w:val="top"/>
    </w:pPr>
    <w:rPr>
      <w:rFonts w:ascii="Arial" w:eastAsia="Times New Roman" w:hAnsi="Arial" w:cs="Arial"/>
      <w:b/>
      <w:bCs/>
      <w:color w:val="112277"/>
      <w:sz w:val="20"/>
      <w:szCs w:val="20"/>
      <w:lang w:val="en-ZA" w:eastAsia="en-ZA"/>
    </w:rPr>
  </w:style>
  <w:style w:type="paragraph" w:customStyle="1" w:styleId="xl96">
    <w:name w:val="xl96"/>
    <w:basedOn w:val="Normal"/>
    <w:rsid w:val="00CF68FB"/>
    <w:pPr>
      <w:spacing w:before="100" w:beforeAutospacing="1" w:after="100" w:afterAutospacing="1" w:line="240" w:lineRule="auto"/>
      <w:textAlignment w:val="center"/>
    </w:pPr>
    <w:rPr>
      <w:rFonts w:ascii="Arial Narrow" w:eastAsia="Times New Roman" w:hAnsi="Arial Narrow"/>
      <w:color w:val="auto"/>
      <w:sz w:val="20"/>
      <w:szCs w:val="20"/>
      <w:lang w:val="en-ZA" w:eastAsia="en-ZA"/>
    </w:rPr>
  </w:style>
  <w:style w:type="paragraph" w:customStyle="1" w:styleId="xl97">
    <w:name w:val="xl97"/>
    <w:basedOn w:val="Normal"/>
    <w:rsid w:val="00CF68FB"/>
    <w:pPr>
      <w:pBdr>
        <w:top w:val="single" w:sz="8" w:space="0" w:color="B0B7BB"/>
        <w:left w:val="single" w:sz="8" w:space="0" w:color="B0B7BB"/>
      </w:pBdr>
      <w:spacing w:before="100" w:beforeAutospacing="1" w:after="100" w:afterAutospacing="1" w:line="240" w:lineRule="auto"/>
      <w:textAlignment w:val="center"/>
    </w:pPr>
    <w:rPr>
      <w:rFonts w:ascii="Arial Narrow" w:eastAsia="Times New Roman" w:hAnsi="Arial Narrow"/>
      <w:color w:val="auto"/>
      <w:sz w:val="20"/>
      <w:szCs w:val="20"/>
      <w:lang w:val="en-ZA" w:eastAsia="en-ZA"/>
    </w:rPr>
  </w:style>
  <w:style w:type="paragraph" w:customStyle="1" w:styleId="xl98">
    <w:name w:val="xl98"/>
    <w:basedOn w:val="Normal"/>
    <w:rsid w:val="00CF68FB"/>
    <w:pPr>
      <w:pBdr>
        <w:left w:val="single" w:sz="8" w:space="0" w:color="B0B7BB"/>
        <w:bottom w:val="single" w:sz="8" w:space="0" w:color="B0B7BB"/>
      </w:pBdr>
      <w:spacing w:before="100" w:beforeAutospacing="1" w:after="100" w:afterAutospacing="1" w:line="240" w:lineRule="auto"/>
    </w:pPr>
    <w:rPr>
      <w:rFonts w:eastAsia="Times New Roman"/>
      <w:color w:val="auto"/>
      <w:sz w:val="24"/>
      <w:szCs w:val="24"/>
      <w:lang w:val="en-ZA" w:eastAsia="en-ZA"/>
    </w:rPr>
  </w:style>
  <w:style w:type="character" w:customStyle="1" w:styleId="mw-headline">
    <w:name w:val="mw-headline"/>
    <w:basedOn w:val="VarsaylanParagrafYazTipi"/>
    <w:rsid w:val="00CF68FB"/>
  </w:style>
  <w:style w:type="character" w:customStyle="1" w:styleId="mw-editsection">
    <w:name w:val="mw-editsection"/>
    <w:basedOn w:val="VarsaylanParagrafYazTipi"/>
    <w:rsid w:val="00CF68FB"/>
  </w:style>
  <w:style w:type="character" w:customStyle="1" w:styleId="mw-editsection-bracket">
    <w:name w:val="mw-editsection-bracket"/>
    <w:basedOn w:val="VarsaylanParagrafYazTipi"/>
    <w:rsid w:val="00CF68FB"/>
  </w:style>
  <w:style w:type="character" w:customStyle="1" w:styleId="textformatter-list">
    <w:name w:val="textformatter-list"/>
    <w:basedOn w:val="VarsaylanParagrafYazTipi"/>
    <w:rsid w:val="00CF68FB"/>
    <w:rPr>
      <w:sz w:val="24"/>
      <w:szCs w:val="24"/>
      <w:bdr w:val="none" w:sz="0" w:space="0" w:color="auto" w:frame="1"/>
      <w:vertAlign w:val="baseline"/>
    </w:rPr>
  </w:style>
  <w:style w:type="paragraph" w:styleId="Dzeltme">
    <w:name w:val="Revision"/>
    <w:hidden/>
    <w:uiPriority w:val="99"/>
    <w:semiHidden/>
    <w:rsid w:val="00CF68FB"/>
    <w:pPr>
      <w:spacing w:after="0" w:line="240" w:lineRule="auto"/>
    </w:pPr>
    <w:rPr>
      <w:rFonts w:asciiTheme="minorHAnsi" w:eastAsiaTheme="minorHAnsi" w:hAnsiTheme="minorHAnsi" w:cstheme="minorBidi"/>
      <w:color w:val="auto"/>
      <w:lang w:val="en-ZA" w:eastAsia="en-US"/>
    </w:rPr>
  </w:style>
  <w:style w:type="character" w:customStyle="1" w:styleId="CommentTextChar1">
    <w:name w:val="Comment Text Char1"/>
    <w:basedOn w:val="VarsaylanParagrafYazTipi"/>
    <w:uiPriority w:val="99"/>
    <w:semiHidden/>
    <w:rsid w:val="00C53FE7"/>
    <w:rPr>
      <w:rFonts w:ascii="Times New Roman" w:hAnsi="Times New Roman" w:cs="Times New Roman"/>
      <w:color w:val="0D0D0D" w:themeColor="text1" w:themeTint="F2"/>
      <w:sz w:val="20"/>
      <w:szCs w:val="20"/>
      <w:lang w:val="en-GB"/>
    </w:rPr>
  </w:style>
  <w:style w:type="character" w:customStyle="1" w:styleId="CommentSubjectChar1">
    <w:name w:val="Comment Subject Char1"/>
    <w:basedOn w:val="CommentTextChar1"/>
    <w:uiPriority w:val="99"/>
    <w:semiHidden/>
    <w:rsid w:val="00C53FE7"/>
    <w:rPr>
      <w:rFonts w:ascii="Times New Roman" w:hAnsi="Times New Roman" w:cs="Times New Roman"/>
      <w:b/>
      <w:bCs/>
      <w:color w:val="0D0D0D" w:themeColor="text1" w:themeTint="F2"/>
      <w:sz w:val="20"/>
      <w:szCs w:val="20"/>
      <w:lang w:val="en-GB"/>
    </w:rPr>
  </w:style>
  <w:style w:type="paragraph" w:customStyle="1" w:styleId="JIMtext">
    <w:name w:val="JIM_text"/>
    <w:basedOn w:val="Normal"/>
    <w:qFormat/>
    <w:rsid w:val="00C53FE7"/>
    <w:pPr>
      <w:widowControl w:val="0"/>
      <w:tabs>
        <w:tab w:val="left" w:pos="567"/>
      </w:tabs>
      <w:autoSpaceDE w:val="0"/>
      <w:autoSpaceDN w:val="0"/>
      <w:adjustRightInd w:val="0"/>
      <w:spacing w:after="60" w:line="240" w:lineRule="auto"/>
      <w:ind w:firstLine="567"/>
      <w:jc w:val="both"/>
    </w:pPr>
    <w:rPr>
      <w:rFonts w:ascii="Times-Roman" w:eastAsia="Times New Roman" w:hAnsi="Times-Roman" w:cs="Times-Roman"/>
      <w:color w:val="0D0D0D" w:themeColor="text1" w:themeTint="F2"/>
      <w:sz w:val="20"/>
      <w:szCs w:val="20"/>
      <w:lang w:val="en-US" w:eastAsia="pt-PT"/>
    </w:rPr>
  </w:style>
  <w:style w:type="paragraph" w:customStyle="1" w:styleId="SRBodytext">
    <w:name w:val="SR Body text"/>
    <w:basedOn w:val="Normal"/>
    <w:rsid w:val="00C53FE7"/>
    <w:pPr>
      <w:spacing w:after="240" w:line="240" w:lineRule="auto"/>
      <w:ind w:left="1985" w:hanging="1985"/>
      <w:jc w:val="both"/>
    </w:pPr>
    <w:rPr>
      <w:rFonts w:eastAsia="Times New Roman"/>
      <w:color w:val="auto"/>
      <w:szCs w:val="20"/>
      <w:lang w:val="en-GB" w:eastAsia="en-US"/>
    </w:rPr>
  </w:style>
  <w:style w:type="table" w:customStyle="1" w:styleId="TableGrid">
    <w:name w:val="TableGrid"/>
    <w:rsid w:val="00C53FE7"/>
    <w:pPr>
      <w:spacing w:after="0" w:line="240" w:lineRule="auto"/>
    </w:pPr>
    <w:rPr>
      <w:rFonts w:asciiTheme="minorHAnsi" w:hAnsiTheme="minorHAnsi" w:cstheme="minorBidi"/>
      <w:color w:val="auto"/>
      <w:lang w:val="en-ZA" w:eastAsia="en-ZA"/>
    </w:rPr>
    <w:tblPr>
      <w:tblCellMar>
        <w:top w:w="0" w:type="dxa"/>
        <w:left w:w="0" w:type="dxa"/>
        <w:bottom w:w="0" w:type="dxa"/>
        <w:right w:w="0" w:type="dxa"/>
      </w:tblCellMar>
    </w:tblPr>
  </w:style>
  <w:style w:type="paragraph" w:styleId="GvdeMetni3">
    <w:name w:val="Body Text 3"/>
    <w:basedOn w:val="Normal"/>
    <w:link w:val="GvdeMetni3Char"/>
    <w:uiPriority w:val="99"/>
    <w:rsid w:val="00C53FE7"/>
    <w:pPr>
      <w:spacing w:after="0" w:line="360" w:lineRule="auto"/>
      <w:jc w:val="both"/>
    </w:pPr>
    <w:rPr>
      <w:rFonts w:eastAsia="Times New Roman"/>
      <w:color w:val="auto"/>
      <w:sz w:val="28"/>
      <w:szCs w:val="24"/>
      <w:lang w:val="en-US" w:eastAsia="en-US"/>
    </w:rPr>
  </w:style>
  <w:style w:type="character" w:customStyle="1" w:styleId="GvdeMetni3Char">
    <w:name w:val="Gövde Metni 3 Char"/>
    <w:basedOn w:val="VarsaylanParagrafYazTipi"/>
    <w:link w:val="GvdeMetni3"/>
    <w:uiPriority w:val="99"/>
    <w:rsid w:val="00C53FE7"/>
    <w:rPr>
      <w:rFonts w:eastAsia="Times New Roman"/>
      <w:color w:val="auto"/>
      <w:sz w:val="28"/>
      <w:szCs w:val="24"/>
      <w:lang w:val="en-US" w:eastAsia="en-US"/>
    </w:rPr>
  </w:style>
  <w:style w:type="paragraph" w:customStyle="1" w:styleId="jnb">
    <w:name w:val="jnb"/>
    <w:basedOn w:val="Normal"/>
    <w:rsid w:val="00C53FE7"/>
    <w:pPr>
      <w:spacing w:after="0" w:line="360" w:lineRule="auto"/>
      <w:jc w:val="both"/>
    </w:pPr>
    <w:rPr>
      <w:rFonts w:eastAsia="Times New Roman"/>
      <w:color w:val="auto"/>
      <w:sz w:val="24"/>
      <w:szCs w:val="24"/>
      <w:lang w:val="en-ZA" w:eastAsia="en-US"/>
    </w:rPr>
  </w:style>
  <w:style w:type="paragraph" w:customStyle="1" w:styleId="HeadingThesis">
    <w:name w:val="Heading_Thesis"/>
    <w:basedOn w:val="Balk1"/>
    <w:qFormat/>
    <w:rsid w:val="00C53FE7"/>
    <w:pPr>
      <w:keepLines w:val="0"/>
      <w:widowControl w:val="0"/>
      <w:numPr>
        <w:numId w:val="15"/>
      </w:numPr>
      <w:autoSpaceDE w:val="0"/>
      <w:autoSpaceDN w:val="0"/>
      <w:adjustRightInd w:val="0"/>
      <w:spacing w:before="0"/>
      <w:jc w:val="both"/>
    </w:pPr>
    <w:rPr>
      <w:rFonts w:ascii="Garamond" w:eastAsia="Times New Roman" w:hAnsi="Garamond" w:cs="Times New Roman"/>
      <w:color w:val="auto"/>
      <w:kern w:val="32"/>
      <w:lang w:val="x-none" w:eastAsia="en-US"/>
    </w:rPr>
  </w:style>
  <w:style w:type="character" w:styleId="HTMLCite">
    <w:name w:val="HTML Cite"/>
    <w:basedOn w:val="VarsaylanParagrafYazTipi"/>
    <w:uiPriority w:val="99"/>
    <w:semiHidden/>
    <w:unhideWhenUsed/>
    <w:rsid w:val="00C53FE7"/>
    <w:rPr>
      <w:i/>
      <w:iCs/>
    </w:rPr>
  </w:style>
  <w:style w:type="character" w:styleId="HTMLKsaltmas">
    <w:name w:val="HTML Acronym"/>
    <w:basedOn w:val="VarsaylanParagrafYazTipi"/>
    <w:uiPriority w:val="99"/>
    <w:semiHidden/>
    <w:unhideWhenUsed/>
    <w:rsid w:val="00C53FE7"/>
  </w:style>
  <w:style w:type="paragraph" w:customStyle="1" w:styleId="ms-rteelement-p">
    <w:name w:val="ms-rteelement-p"/>
    <w:basedOn w:val="Normal"/>
    <w:rsid w:val="00C53FE7"/>
    <w:pPr>
      <w:spacing w:before="100" w:beforeAutospacing="1" w:after="100" w:afterAutospacing="1" w:line="240" w:lineRule="auto"/>
    </w:pPr>
    <w:rPr>
      <w:rFonts w:eastAsia="Times New Roman"/>
      <w:color w:val="4C4C4C"/>
      <w:sz w:val="24"/>
      <w:szCs w:val="24"/>
      <w:lang w:val="en-ZA" w:eastAsia="en-ZA"/>
    </w:rPr>
  </w:style>
  <w:style w:type="character" w:customStyle="1" w:styleId="A20">
    <w:name w:val="A2"/>
    <w:uiPriority w:val="99"/>
    <w:rsid w:val="00C53FE7"/>
    <w:rPr>
      <w:rFonts w:cs="Optima LT Std"/>
      <w:color w:val="000000"/>
      <w:sz w:val="22"/>
      <w:szCs w:val="22"/>
    </w:rPr>
  </w:style>
  <w:style w:type="character" w:customStyle="1" w:styleId="description">
    <w:name w:val="description"/>
    <w:basedOn w:val="VarsaylanParagrafYazTipi"/>
    <w:rsid w:val="00C53FE7"/>
  </w:style>
  <w:style w:type="paragraph" w:customStyle="1" w:styleId="StyleLeft0Hanging05">
    <w:name w:val="Style Left:  0&quot; Hanging:  0.5&quot;"/>
    <w:basedOn w:val="Normal"/>
    <w:rsid w:val="00C53FE7"/>
    <w:pPr>
      <w:widowControl w:val="0"/>
      <w:autoSpaceDE w:val="0"/>
      <w:autoSpaceDN w:val="0"/>
      <w:adjustRightInd w:val="0"/>
      <w:spacing w:before="120" w:after="120" w:line="240" w:lineRule="auto"/>
      <w:ind w:left="720" w:hanging="720"/>
    </w:pPr>
    <w:rPr>
      <w:rFonts w:eastAsia="Times New Roman"/>
      <w:color w:val="auto"/>
      <w:sz w:val="24"/>
      <w:szCs w:val="20"/>
      <w:lang w:val="en-US" w:eastAsia="en-US"/>
    </w:rPr>
  </w:style>
  <w:style w:type="paragraph" w:customStyle="1" w:styleId="StyleJustifiedLinespacing15lines">
    <w:name w:val="Style Justified Line spacing:  1.5 lines"/>
    <w:basedOn w:val="Normal"/>
    <w:rsid w:val="00C53FE7"/>
    <w:pPr>
      <w:widowControl w:val="0"/>
      <w:autoSpaceDE w:val="0"/>
      <w:autoSpaceDN w:val="0"/>
      <w:adjustRightInd w:val="0"/>
      <w:spacing w:before="120" w:after="120" w:line="360" w:lineRule="auto"/>
      <w:jc w:val="both"/>
    </w:pPr>
    <w:rPr>
      <w:rFonts w:eastAsia="Times New Roman"/>
      <w:color w:val="auto"/>
      <w:sz w:val="24"/>
      <w:szCs w:val="20"/>
      <w:lang w:val="en-US" w:eastAsia="en-US"/>
    </w:rPr>
  </w:style>
  <w:style w:type="paragraph" w:customStyle="1" w:styleId="StyleJustifiedFirstline042Linespacing15lines">
    <w:name w:val="Style Justified First line:  0.42&quot; Line spacing:  1.5 lines"/>
    <w:basedOn w:val="Normal"/>
    <w:rsid w:val="00C53FE7"/>
    <w:pPr>
      <w:widowControl w:val="0"/>
      <w:autoSpaceDE w:val="0"/>
      <w:autoSpaceDN w:val="0"/>
      <w:adjustRightInd w:val="0"/>
      <w:spacing w:before="120" w:after="120" w:line="360" w:lineRule="auto"/>
      <w:ind w:firstLine="601"/>
      <w:jc w:val="both"/>
    </w:pPr>
    <w:rPr>
      <w:rFonts w:eastAsia="Times New Roman"/>
      <w:color w:val="auto"/>
      <w:sz w:val="24"/>
      <w:szCs w:val="20"/>
      <w:lang w:val="en-US" w:eastAsia="en-US"/>
    </w:rPr>
  </w:style>
  <w:style w:type="paragraph" w:customStyle="1" w:styleId="StyleJustified">
    <w:name w:val="Style Justified"/>
    <w:basedOn w:val="Normal"/>
    <w:rsid w:val="00C53FE7"/>
    <w:pPr>
      <w:widowControl w:val="0"/>
      <w:autoSpaceDE w:val="0"/>
      <w:autoSpaceDN w:val="0"/>
      <w:adjustRightInd w:val="0"/>
      <w:spacing w:before="120" w:after="120" w:line="240" w:lineRule="auto"/>
      <w:jc w:val="both"/>
    </w:pPr>
    <w:rPr>
      <w:rFonts w:eastAsia="Times New Roman"/>
      <w:color w:val="auto"/>
      <w:sz w:val="24"/>
      <w:szCs w:val="20"/>
      <w:lang w:val="en-US" w:eastAsia="en-US"/>
    </w:rPr>
  </w:style>
  <w:style w:type="paragraph" w:customStyle="1" w:styleId="StyleHeading4Italic">
    <w:name w:val="Style Heading 4 + Italic"/>
    <w:basedOn w:val="Balk4"/>
    <w:next w:val="Normal"/>
    <w:rsid w:val="00C53FE7"/>
    <w:pPr>
      <w:keepLines w:val="0"/>
      <w:widowControl w:val="0"/>
      <w:autoSpaceDE w:val="0"/>
      <w:autoSpaceDN w:val="0"/>
      <w:adjustRightInd w:val="0"/>
      <w:spacing w:before="120" w:after="120" w:line="240" w:lineRule="auto"/>
    </w:pPr>
    <w:rPr>
      <w:rFonts w:ascii="Times New Roman" w:eastAsia="Times New Roman" w:hAnsi="Times New Roman" w:cs="Times New Roman"/>
      <w:bCs/>
      <w:color w:val="auto"/>
      <w:sz w:val="24"/>
    </w:rPr>
  </w:style>
  <w:style w:type="paragraph" w:customStyle="1" w:styleId="nova-legacy-e-listitem">
    <w:name w:val="nova-legacy-e-list__item"/>
    <w:basedOn w:val="Normal"/>
    <w:rsid w:val="006D242F"/>
    <w:pPr>
      <w:spacing w:before="100" w:beforeAutospacing="1" w:after="100" w:afterAutospacing="1" w:line="240" w:lineRule="auto"/>
    </w:pPr>
    <w:rPr>
      <w:rFonts w:eastAsia="Times New Roman"/>
      <w:color w:val="auto"/>
      <w:sz w:val="24"/>
      <w:szCs w:val="24"/>
      <w:lang w:val="en-ZA" w:eastAsia="en-ZA"/>
    </w:rPr>
  </w:style>
  <w:style w:type="character" w:customStyle="1" w:styleId="id-label">
    <w:name w:val="id-label"/>
    <w:basedOn w:val="VarsaylanParagrafYazTipi"/>
    <w:rsid w:val="006D242F"/>
  </w:style>
  <w:style w:type="paragraph" w:customStyle="1" w:styleId="TableParagraph">
    <w:name w:val="Table Paragraph"/>
    <w:basedOn w:val="Normal"/>
    <w:uiPriority w:val="1"/>
    <w:qFormat/>
    <w:rsid w:val="005B3262"/>
    <w:pPr>
      <w:widowControl w:val="0"/>
      <w:spacing w:after="0" w:line="273" w:lineRule="exact"/>
      <w:ind w:left="103"/>
    </w:pPr>
    <w:rPr>
      <w:rFonts w:eastAsia="Times New Roman"/>
      <w:color w:val="auto"/>
      <w:lang w:val="en-US" w:eastAsia="en-US"/>
    </w:rPr>
  </w:style>
  <w:style w:type="character" w:customStyle="1" w:styleId="epub-sectionitem">
    <w:name w:val="epub-section__item"/>
    <w:basedOn w:val="VarsaylanParagrafYazTipi"/>
    <w:rsid w:val="005B32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7236">
      <w:bodyDiv w:val="1"/>
      <w:marLeft w:val="0"/>
      <w:marRight w:val="0"/>
      <w:marTop w:val="0"/>
      <w:marBottom w:val="0"/>
      <w:divBdr>
        <w:top w:val="none" w:sz="0" w:space="0" w:color="auto"/>
        <w:left w:val="none" w:sz="0" w:space="0" w:color="auto"/>
        <w:bottom w:val="none" w:sz="0" w:space="0" w:color="auto"/>
        <w:right w:val="none" w:sz="0" w:space="0" w:color="auto"/>
      </w:divBdr>
    </w:div>
    <w:div w:id="267155061">
      <w:bodyDiv w:val="1"/>
      <w:marLeft w:val="0"/>
      <w:marRight w:val="0"/>
      <w:marTop w:val="0"/>
      <w:marBottom w:val="0"/>
      <w:divBdr>
        <w:top w:val="none" w:sz="0" w:space="0" w:color="auto"/>
        <w:left w:val="none" w:sz="0" w:space="0" w:color="auto"/>
        <w:bottom w:val="none" w:sz="0" w:space="0" w:color="auto"/>
        <w:right w:val="none" w:sz="0" w:space="0" w:color="auto"/>
      </w:divBdr>
    </w:div>
    <w:div w:id="317418190">
      <w:bodyDiv w:val="1"/>
      <w:marLeft w:val="0"/>
      <w:marRight w:val="0"/>
      <w:marTop w:val="0"/>
      <w:marBottom w:val="0"/>
      <w:divBdr>
        <w:top w:val="none" w:sz="0" w:space="0" w:color="auto"/>
        <w:left w:val="none" w:sz="0" w:space="0" w:color="auto"/>
        <w:bottom w:val="none" w:sz="0" w:space="0" w:color="auto"/>
        <w:right w:val="none" w:sz="0" w:space="0" w:color="auto"/>
      </w:divBdr>
    </w:div>
    <w:div w:id="348410626">
      <w:bodyDiv w:val="1"/>
      <w:marLeft w:val="0"/>
      <w:marRight w:val="0"/>
      <w:marTop w:val="0"/>
      <w:marBottom w:val="0"/>
      <w:divBdr>
        <w:top w:val="none" w:sz="0" w:space="0" w:color="auto"/>
        <w:left w:val="none" w:sz="0" w:space="0" w:color="auto"/>
        <w:bottom w:val="none" w:sz="0" w:space="0" w:color="auto"/>
        <w:right w:val="none" w:sz="0" w:space="0" w:color="auto"/>
      </w:divBdr>
    </w:div>
    <w:div w:id="614095107">
      <w:bodyDiv w:val="1"/>
      <w:marLeft w:val="0"/>
      <w:marRight w:val="0"/>
      <w:marTop w:val="0"/>
      <w:marBottom w:val="0"/>
      <w:divBdr>
        <w:top w:val="none" w:sz="0" w:space="0" w:color="auto"/>
        <w:left w:val="none" w:sz="0" w:space="0" w:color="auto"/>
        <w:bottom w:val="none" w:sz="0" w:space="0" w:color="auto"/>
        <w:right w:val="none" w:sz="0" w:space="0" w:color="auto"/>
      </w:divBdr>
    </w:div>
    <w:div w:id="1195071321">
      <w:bodyDiv w:val="1"/>
      <w:marLeft w:val="0"/>
      <w:marRight w:val="0"/>
      <w:marTop w:val="0"/>
      <w:marBottom w:val="0"/>
      <w:divBdr>
        <w:top w:val="none" w:sz="0" w:space="0" w:color="auto"/>
        <w:left w:val="none" w:sz="0" w:space="0" w:color="auto"/>
        <w:bottom w:val="none" w:sz="0" w:space="0" w:color="auto"/>
        <w:right w:val="none" w:sz="0" w:space="0" w:color="auto"/>
      </w:divBdr>
    </w:div>
    <w:div w:id="213178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307/2230566" TargetMode="External"/><Relationship Id="rId18" Type="http://schemas.openxmlformats.org/officeDocument/2006/relationships/hyperlink" Target="https://doi.org/10.1037/1082-989x.2.3.292" TargetMode="External"/><Relationship Id="rId26" Type="http://schemas.openxmlformats.org/officeDocument/2006/relationships/hyperlink" Target="https://doi.org/10.3386/w22211" TargetMode="External"/><Relationship Id="rId39" Type="http://schemas.openxmlformats.org/officeDocument/2006/relationships/hyperlink" Target="https://doi.org/10.1093/acprof:oso/9780199596486.001.0001" TargetMode="External"/><Relationship Id="rId21" Type="http://schemas.openxmlformats.org/officeDocument/2006/relationships/hyperlink" Target="https://doi.org/10.1007/bf02761600" TargetMode="External"/><Relationship Id="rId34" Type="http://schemas.openxmlformats.org/officeDocument/2006/relationships/hyperlink" Target="https://doi.org/10.2307/2182612" TargetMode="External"/><Relationship Id="rId42" Type="http://schemas.openxmlformats.org/officeDocument/2006/relationships/hyperlink" Target="https://doi.org/10.1080/05775132.2017.1320906"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4324/9780429042874" TargetMode="External"/><Relationship Id="rId29" Type="http://schemas.openxmlformats.org/officeDocument/2006/relationships/hyperlink" Target="https://doi.org/10.1177/1745691610393524" TargetMode="External"/><Relationship Id="rId11" Type="http://schemas.openxmlformats.org/officeDocument/2006/relationships/hyperlink" Target="https://doi.org/10.2307/2094626" TargetMode="External"/><Relationship Id="rId24" Type="http://schemas.openxmlformats.org/officeDocument/2006/relationships/hyperlink" Target="https://doi.org/10.1515/9781400835492-006" TargetMode="External"/><Relationship Id="rId32" Type="http://schemas.openxmlformats.org/officeDocument/2006/relationships/hyperlink" Target="https://doi.org/10.1080/05775132.2017.1308766" TargetMode="External"/><Relationship Id="rId37" Type="http://schemas.openxmlformats.org/officeDocument/2006/relationships/hyperlink" Target="https://doi.org/10.1017/CBO9781139940822" TargetMode="External"/><Relationship Id="rId40" Type="http://schemas.openxmlformats.org/officeDocument/2006/relationships/hyperlink" Target="https://doi.org/10.2307/2265287" TargetMode="External"/><Relationship Id="rId45" Type="http://schemas.openxmlformats.org/officeDocument/2006/relationships/hyperlink" Target="http://creativecommons.org/licenses/by-nc-nd/4.0/" TargetMode="External"/><Relationship Id="rId5" Type="http://schemas.openxmlformats.org/officeDocument/2006/relationships/webSettings" Target="webSettings.xml"/><Relationship Id="rId15" Type="http://schemas.openxmlformats.org/officeDocument/2006/relationships/hyperlink" Target="https://doi.org/10.7208/chicago/9780226116303.001.0001" TargetMode="External"/><Relationship Id="rId23" Type="http://schemas.openxmlformats.org/officeDocument/2006/relationships/hyperlink" Target="https://doi.org/10.3386/w10662" TargetMode="External"/><Relationship Id="rId28" Type="http://schemas.openxmlformats.org/officeDocument/2006/relationships/hyperlink" Target="https://doi.org/10.2307/1926538" TargetMode="External"/><Relationship Id="rId36" Type="http://schemas.openxmlformats.org/officeDocument/2006/relationships/hyperlink" Target="https://doi.org/10.1017/9781316091497" TargetMode="External"/><Relationship Id="rId49"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https://doi.org/10.1111/j.1540-4560.1975.tb01000.x" TargetMode="External"/><Relationship Id="rId31" Type="http://schemas.openxmlformats.org/officeDocument/2006/relationships/hyperlink" Target="https://doi.org/10.4337/9781843765103.00049" TargetMode="External"/><Relationship Id="rId44"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doi.org/10.1017/CBO9780511614742.002" TargetMode="External"/><Relationship Id="rId22" Type="http://schemas.openxmlformats.org/officeDocument/2006/relationships/hyperlink" Target="https://doi.org/10.1080/05775132.2015.1137718" TargetMode="External"/><Relationship Id="rId27" Type="http://schemas.openxmlformats.org/officeDocument/2006/relationships/hyperlink" Target="https://doi.org/10.1016/S0065-2601(08)60059-3" TargetMode="External"/><Relationship Id="rId30" Type="http://schemas.openxmlformats.org/officeDocument/2006/relationships/hyperlink" Target="https://doi.org/10.1093/0199263650.003.0001" TargetMode="External"/><Relationship Id="rId35" Type="http://schemas.openxmlformats.org/officeDocument/2006/relationships/hyperlink" Target="https://doi.org/10.1016/b978-0-444-59429-9.00004-7" TargetMode="External"/><Relationship Id="rId43" Type="http://schemas.openxmlformats.org/officeDocument/2006/relationships/hyperlink" Target="https://doi.org/10.1093/acprof:oso/9780199326268.001.0001" TargetMode="External"/><Relationship Id="rId48" Type="http://schemas.openxmlformats.org/officeDocument/2006/relationships/footer" Target="footer1.xml"/><Relationship Id="rId8" Type="http://schemas.openxmlformats.org/officeDocument/2006/relationships/image" Target="media/image2.png"/><Relationship Id="rId3" Type="http://schemas.openxmlformats.org/officeDocument/2006/relationships/styles" Target="styles.xml"/><Relationship Id="rId12" Type="http://schemas.openxmlformats.org/officeDocument/2006/relationships/hyperlink" Target="https://doi.org/10.1515/9781400835492" TargetMode="External"/><Relationship Id="rId17" Type="http://schemas.openxmlformats.org/officeDocument/2006/relationships/hyperlink" Target="https://doi.org/10.1136/jme.27.4.275" TargetMode="External"/><Relationship Id="rId25" Type="http://schemas.openxmlformats.org/officeDocument/2006/relationships/hyperlink" Target="https://doi.org/10.4324/9780203080035" TargetMode="External"/><Relationship Id="rId33" Type="http://schemas.openxmlformats.org/officeDocument/2006/relationships/hyperlink" Target="https://doi.org/10.1016/b978-0-444-59429-9.00002-3" TargetMode="External"/><Relationship Id="rId38" Type="http://schemas.openxmlformats.org/officeDocument/2006/relationships/hyperlink" Target="https://doi.org/10.1080/10841806.2004.11029466" TargetMode="External"/><Relationship Id="rId46" Type="http://schemas.openxmlformats.org/officeDocument/2006/relationships/image" Target="media/image6.png"/><Relationship Id="rId20" Type="http://schemas.openxmlformats.org/officeDocument/2006/relationships/hyperlink" Target="https://doi.org/10.1515/9781400877966-004" TargetMode="External"/><Relationship Id="rId41" Type="http://schemas.openxmlformats.org/officeDocument/2006/relationships/hyperlink" Target="https://doi.org/10.1016/0022-0531(74)90075-1"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orcid.org/0000-0002-7901-3108"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8FE74E-D55A-453D-97F2-361EC9FAA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7339</Words>
  <Characters>41834</Characters>
  <Application>Microsoft Office Word</Application>
  <DocSecurity>0</DocSecurity>
  <Lines>348</Lines>
  <Paragraphs>98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Bilal KARGI</dc:creator>
  <cp:lastModifiedBy>Windows Kullanıcısı</cp:lastModifiedBy>
  <cp:revision>11</cp:revision>
  <cp:lastPrinted>2024-01-17T18:58:00Z</cp:lastPrinted>
  <dcterms:created xsi:type="dcterms:W3CDTF">2025-10-29T11:53:00Z</dcterms:created>
  <dcterms:modified xsi:type="dcterms:W3CDTF">2025-10-31T09:57:00Z</dcterms:modified>
</cp:coreProperties>
</file>