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7E" w:rsidRPr="00177DA0" w:rsidRDefault="00072729" w:rsidP="003D0E21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77DA0">
        <w:rPr>
          <w:rFonts w:asciiTheme="majorBidi" w:hAnsiTheme="majorBidi" w:cstheme="majorBidi"/>
          <w:b/>
          <w:bCs/>
          <w:sz w:val="32"/>
          <w:szCs w:val="32"/>
        </w:rPr>
        <w:t>The impact of age distribution</w:t>
      </w:r>
      <w:r w:rsidR="00934912" w:rsidRPr="00177DA0">
        <w:rPr>
          <w:rFonts w:asciiTheme="majorBidi" w:hAnsiTheme="majorBidi" w:cstheme="majorBidi"/>
          <w:b/>
          <w:bCs/>
          <w:sz w:val="32"/>
          <w:szCs w:val="32"/>
        </w:rPr>
        <w:t xml:space="preserve"> on household</w:t>
      </w:r>
    </w:p>
    <w:p w:rsidR="00934912" w:rsidRPr="00177DA0" w:rsidRDefault="005B3E14" w:rsidP="003D0E21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177DA0">
        <w:rPr>
          <w:rFonts w:asciiTheme="majorBidi" w:hAnsiTheme="majorBidi" w:cstheme="majorBidi"/>
          <w:b/>
          <w:bCs/>
          <w:sz w:val="32"/>
          <w:szCs w:val="32"/>
        </w:rPr>
        <w:t xml:space="preserve"> Consumption</w:t>
      </w:r>
      <w:r w:rsidR="00735E84" w:rsidRPr="00177DA0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951C08" w:rsidRPr="00177DA0">
        <w:rPr>
          <w:rFonts w:asciiTheme="majorBidi" w:hAnsiTheme="majorBidi" w:cstheme="majorBidi"/>
          <w:b/>
          <w:bCs/>
          <w:sz w:val="32"/>
          <w:szCs w:val="32"/>
        </w:rPr>
        <w:t xml:space="preserve">Evidence from </w:t>
      </w:r>
      <w:r w:rsidR="00934912" w:rsidRPr="00177DA0">
        <w:rPr>
          <w:rFonts w:asciiTheme="majorBidi" w:hAnsiTheme="majorBidi" w:cstheme="majorBidi"/>
          <w:b/>
          <w:bCs/>
          <w:sz w:val="32"/>
          <w:szCs w:val="32"/>
        </w:rPr>
        <w:t>Saudi Arabia</w:t>
      </w:r>
    </w:p>
    <w:p w:rsidR="00934912" w:rsidRPr="00177DA0" w:rsidRDefault="00934912" w:rsidP="003D0E21">
      <w:pPr>
        <w:spacing w:after="0" w:line="240" w:lineRule="auto"/>
        <w:rPr>
          <w:rFonts w:asciiTheme="majorBidi" w:hAnsiTheme="majorBidi" w:cstheme="majorBidi"/>
          <w:lang w:bidi="ar-TN"/>
        </w:rPr>
      </w:pPr>
    </w:p>
    <w:p w:rsidR="00DA4C98" w:rsidRDefault="00DA4C98" w:rsidP="003D0E21">
      <w:pPr>
        <w:tabs>
          <w:tab w:val="left" w:pos="2535"/>
        </w:tabs>
        <w:bidi w:val="0"/>
        <w:spacing w:after="0" w:line="240" w:lineRule="auto"/>
        <w:jc w:val="both"/>
        <w:rPr>
          <w:rFonts w:asciiTheme="majorBidi" w:hAnsiTheme="majorBidi" w:cstheme="majorBidi"/>
          <w:i/>
          <w:iCs/>
          <w:lang w:bidi="ar-TN"/>
        </w:rPr>
      </w:pPr>
    </w:p>
    <w:p w:rsidR="00166E76" w:rsidRDefault="00166E76" w:rsidP="00166E76">
      <w:pPr>
        <w:tabs>
          <w:tab w:val="left" w:pos="2535"/>
        </w:tabs>
        <w:bidi w:val="0"/>
        <w:spacing w:after="0" w:line="240" w:lineRule="auto"/>
        <w:jc w:val="both"/>
        <w:rPr>
          <w:rFonts w:asciiTheme="majorBidi" w:hAnsiTheme="majorBidi" w:cstheme="majorBidi"/>
          <w:i/>
          <w:iCs/>
          <w:lang w:bidi="ar-TN"/>
        </w:rPr>
      </w:pPr>
    </w:p>
    <w:p w:rsidR="002C4FA2" w:rsidRPr="00177DA0" w:rsidRDefault="00934912" w:rsidP="000B6BFC">
      <w:pPr>
        <w:tabs>
          <w:tab w:val="left" w:pos="4020"/>
        </w:tabs>
        <w:bidi w:val="0"/>
        <w:spacing w:after="0" w:line="240" w:lineRule="auto"/>
        <w:rPr>
          <w:rFonts w:asciiTheme="majorBidi" w:eastAsia="Times New Roman" w:hAnsiTheme="majorBidi" w:cstheme="majorBidi"/>
        </w:rPr>
      </w:pPr>
      <w:r w:rsidRPr="00177DA0">
        <w:rPr>
          <w:rFonts w:asciiTheme="majorBidi" w:hAnsiTheme="majorBidi" w:cstheme="majorBidi"/>
          <w:lang w:bidi="ar-TN"/>
        </w:rPr>
        <w:tab/>
      </w:r>
    </w:p>
    <w:p w:rsidR="002F4DF4" w:rsidRPr="00177DA0" w:rsidRDefault="002F4DF4" w:rsidP="003D0E2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</w:rPr>
      </w:pPr>
      <w:r w:rsidRPr="00177DA0">
        <w:rPr>
          <w:rFonts w:asciiTheme="majorBidi" w:eastAsia="Times New Roman" w:hAnsiTheme="majorBidi" w:cstheme="majorBidi"/>
          <w:noProof/>
        </w:rPr>
        <w:drawing>
          <wp:inline distT="0" distB="0" distL="0" distR="0">
            <wp:extent cx="4453089" cy="2544623"/>
            <wp:effectExtent l="19050" t="0" r="4611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089" cy="254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BC0" w:rsidRPr="009D28B1" w:rsidRDefault="00C43BC0" w:rsidP="003D0E21">
      <w:pPr>
        <w:pStyle w:val="Heading2"/>
        <w:spacing w:before="0" w:beforeAutospacing="0" w:after="0" w:afterAutospacing="0"/>
        <w:jc w:val="center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9D28B1">
        <w:rPr>
          <w:rFonts w:asciiTheme="majorBidi" w:hAnsiTheme="majorBidi" w:cstheme="majorBidi"/>
          <w:b w:val="0"/>
          <w:bCs w:val="0"/>
          <w:color w:val="000000"/>
          <w:sz w:val="20"/>
          <w:szCs w:val="20"/>
        </w:rPr>
        <w:t>Fig.1</w:t>
      </w:r>
      <w:r w:rsidRPr="009D28B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9D28B1">
        <w:rPr>
          <w:rFonts w:asciiTheme="majorBidi" w:hAnsiTheme="majorBidi" w:cstheme="majorBidi"/>
          <w:b w:val="0"/>
          <w:bCs w:val="0"/>
          <w:sz w:val="20"/>
          <w:szCs w:val="20"/>
        </w:rPr>
        <w:t>Saudi Arabia: population growth (annual %) from 1960 to 20113 (in years)</w:t>
      </w:r>
    </w:p>
    <w:p w:rsidR="005115FA" w:rsidRPr="00177DA0" w:rsidRDefault="005115FA" w:rsidP="003D0E21">
      <w:pPr>
        <w:pStyle w:val="Heading2"/>
        <w:spacing w:before="0" w:beforeAutospacing="0" w:after="0" w:afterAutospacing="0"/>
        <w:jc w:val="center"/>
        <w:rPr>
          <w:rFonts w:asciiTheme="majorBidi" w:hAnsiTheme="majorBidi" w:cstheme="majorBidi"/>
          <w:b w:val="0"/>
          <w:bCs w:val="0"/>
          <w:sz w:val="22"/>
          <w:szCs w:val="22"/>
        </w:rPr>
      </w:pPr>
    </w:p>
    <w:p w:rsidR="005115FA" w:rsidRPr="00177DA0" w:rsidRDefault="001F0A12" w:rsidP="000B6B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177DA0">
        <w:rPr>
          <w:rFonts w:asciiTheme="majorBidi" w:hAnsiTheme="majorBidi" w:cstheme="majorBidi"/>
          <w:color w:val="000000"/>
        </w:rPr>
        <w:t xml:space="preserve">    </w:t>
      </w:r>
    </w:p>
    <w:p w:rsidR="007018B5" w:rsidRPr="00177DA0" w:rsidRDefault="007018B5" w:rsidP="003D0E2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</w:rPr>
      </w:pPr>
      <w:r w:rsidRPr="00177DA0">
        <w:rPr>
          <w:rFonts w:asciiTheme="majorBidi" w:hAnsiTheme="majorBidi" w:cstheme="majorBidi"/>
          <w:noProof/>
          <w:color w:val="000000"/>
        </w:rPr>
        <w:drawing>
          <wp:inline distT="0" distB="0" distL="0" distR="0">
            <wp:extent cx="4439774" cy="2790908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00" cy="279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8B5" w:rsidRPr="002C4FA2" w:rsidRDefault="007018B5" w:rsidP="003D0E21">
      <w:pPr>
        <w:pStyle w:val="Heading2"/>
        <w:spacing w:before="0" w:beforeAutospacing="0" w:after="0" w:afterAutospacing="0"/>
        <w:jc w:val="center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2C4FA2">
        <w:rPr>
          <w:rFonts w:asciiTheme="majorBidi" w:hAnsiTheme="majorBidi" w:cstheme="majorBidi"/>
          <w:b w:val="0"/>
          <w:bCs w:val="0"/>
          <w:color w:val="000000"/>
          <w:sz w:val="20"/>
          <w:szCs w:val="20"/>
        </w:rPr>
        <w:t>Fig.</w:t>
      </w:r>
      <w:r w:rsidR="00AB0A53" w:rsidRPr="002C4FA2">
        <w:rPr>
          <w:rFonts w:asciiTheme="majorBidi" w:hAnsiTheme="majorBidi" w:cstheme="majorBidi"/>
          <w:b w:val="0"/>
          <w:bCs w:val="0"/>
          <w:color w:val="000000"/>
          <w:sz w:val="20"/>
          <w:szCs w:val="20"/>
        </w:rPr>
        <w:t xml:space="preserve"> 2.</w:t>
      </w:r>
      <w:r w:rsidRPr="002C4FA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2C4FA2">
        <w:rPr>
          <w:rFonts w:asciiTheme="majorBidi" w:hAnsiTheme="majorBidi" w:cstheme="majorBidi"/>
          <w:b w:val="0"/>
          <w:bCs w:val="0"/>
          <w:sz w:val="20"/>
          <w:szCs w:val="20"/>
        </w:rPr>
        <w:t>Saudi Arabia: Median age of the population from 1950 to 2015* (in years)</w:t>
      </w:r>
    </w:p>
    <w:p w:rsidR="007018B5" w:rsidRPr="002C4FA2" w:rsidRDefault="00AB0A53" w:rsidP="003D0E21">
      <w:pPr>
        <w:pStyle w:val="Heading2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2C4FA2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              </w:t>
      </w:r>
      <w:r w:rsidR="00CB524A" w:rsidRPr="002C4FA2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Note:  * 2015 is a prediction. </w:t>
      </w:r>
      <w:r w:rsidR="00B50E7C" w:rsidRPr="002C4FA2">
        <w:rPr>
          <w:rFonts w:asciiTheme="majorBidi" w:hAnsiTheme="majorBidi" w:cstheme="majorBidi"/>
          <w:b w:val="0"/>
          <w:bCs w:val="0"/>
          <w:sz w:val="20"/>
          <w:szCs w:val="20"/>
        </w:rPr>
        <w:t>Source</w:t>
      </w:r>
      <w:r w:rsidR="007018B5" w:rsidRPr="002C4FA2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: </w:t>
      </w:r>
      <w:r w:rsidR="00A4377A" w:rsidRPr="002C4FA2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</w:t>
      </w:r>
      <w:r w:rsidR="007018B5" w:rsidRPr="002C4FA2">
        <w:rPr>
          <w:rFonts w:asciiTheme="majorBidi" w:hAnsiTheme="majorBidi" w:cstheme="majorBidi"/>
          <w:b w:val="0"/>
          <w:bCs w:val="0"/>
          <w:sz w:val="20"/>
          <w:szCs w:val="20"/>
        </w:rPr>
        <w:t>Statista 2014</w:t>
      </w:r>
      <w:r w:rsidR="00681F09" w:rsidRPr="002C4FA2">
        <w:rPr>
          <w:rFonts w:asciiTheme="majorBidi" w:hAnsiTheme="majorBidi" w:cstheme="majorBidi"/>
          <w:b w:val="0"/>
          <w:bCs w:val="0"/>
          <w:sz w:val="20"/>
          <w:szCs w:val="20"/>
        </w:rPr>
        <w:t>, ESCWA.</w:t>
      </w:r>
    </w:p>
    <w:p w:rsidR="00B37F1F" w:rsidRPr="00177DA0" w:rsidRDefault="00052960" w:rsidP="003D0E2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77DA0">
        <w:rPr>
          <w:rFonts w:asciiTheme="majorBidi" w:hAnsiTheme="majorBidi" w:cstheme="majorBidi"/>
          <w:color w:val="000000"/>
        </w:rPr>
        <w:lastRenderedPageBreak/>
        <w:t xml:space="preserve">    </w:t>
      </w:r>
    </w:p>
    <w:p w:rsidR="00A4377A" w:rsidRPr="00177DA0" w:rsidRDefault="00A4377A" w:rsidP="003D0E21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r w:rsidRPr="00177DA0">
        <w:rPr>
          <w:rFonts w:asciiTheme="majorBidi" w:hAnsiTheme="majorBidi" w:cstheme="majorBidi"/>
          <w:noProof/>
        </w:rPr>
        <w:drawing>
          <wp:inline distT="0" distB="0" distL="0" distR="0">
            <wp:extent cx="4511923" cy="1892411"/>
            <wp:effectExtent l="19050" t="0" r="2927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06" cy="189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77A" w:rsidRPr="0015133E" w:rsidRDefault="00A4377A" w:rsidP="0015133E">
      <w:pPr>
        <w:pStyle w:val="Heading2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15133E">
        <w:rPr>
          <w:rFonts w:asciiTheme="majorBidi" w:hAnsiTheme="majorBidi" w:cstheme="majorBidi"/>
          <w:b w:val="0"/>
          <w:bCs w:val="0"/>
          <w:color w:val="000000"/>
          <w:sz w:val="20"/>
          <w:szCs w:val="20"/>
        </w:rPr>
        <w:t>Fig.</w:t>
      </w:r>
      <w:r w:rsidR="0081716D" w:rsidRPr="0015133E">
        <w:rPr>
          <w:rFonts w:asciiTheme="majorBidi" w:hAnsiTheme="majorBidi" w:cstheme="majorBidi"/>
          <w:b w:val="0"/>
          <w:bCs w:val="0"/>
          <w:color w:val="000000"/>
          <w:sz w:val="20"/>
          <w:szCs w:val="20"/>
        </w:rPr>
        <w:t xml:space="preserve"> 3</w:t>
      </w:r>
      <w:r w:rsidR="006254A2" w:rsidRPr="0015133E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  <w:r w:rsidRPr="0015133E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15133E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Saudi Arabia: </w:t>
      </w:r>
      <w:r w:rsidR="004D7A73" w:rsidRPr="0015133E">
        <w:rPr>
          <w:rFonts w:asciiTheme="majorBidi" w:hAnsiTheme="majorBidi" w:cstheme="majorBidi"/>
          <w:b w:val="0"/>
          <w:bCs w:val="0"/>
          <w:sz w:val="20"/>
          <w:szCs w:val="20"/>
        </w:rPr>
        <w:t>proportion of elderly population between 1950 and 2050.</w:t>
      </w:r>
    </w:p>
    <w:p w:rsidR="00F3779F" w:rsidRDefault="00A4377A" w:rsidP="00F3779F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5133E">
        <w:rPr>
          <w:rFonts w:asciiTheme="majorBidi" w:hAnsiTheme="majorBidi" w:cstheme="majorBidi"/>
          <w:sz w:val="20"/>
          <w:szCs w:val="20"/>
        </w:rPr>
        <w:t xml:space="preserve">Note:  </w:t>
      </w:r>
      <w:r w:rsidR="006254A2" w:rsidRPr="0015133E">
        <w:rPr>
          <w:rFonts w:asciiTheme="majorBidi" w:hAnsiTheme="majorBidi" w:cstheme="majorBidi"/>
          <w:sz w:val="20"/>
          <w:szCs w:val="20"/>
        </w:rPr>
        <w:t>Source: United Nations, World Population Pr</w:t>
      </w:r>
      <w:r w:rsidR="006227A0" w:rsidRPr="0015133E">
        <w:rPr>
          <w:rFonts w:asciiTheme="majorBidi" w:hAnsiTheme="majorBidi" w:cstheme="majorBidi"/>
          <w:sz w:val="20"/>
          <w:szCs w:val="20"/>
        </w:rPr>
        <w:t xml:space="preserve">ospects: The 2012  Revision </w:t>
      </w:r>
      <w:r w:rsidR="0015133E">
        <w:rPr>
          <w:rFonts w:asciiTheme="majorBidi" w:hAnsiTheme="majorBidi" w:cstheme="majorBidi"/>
          <w:sz w:val="20"/>
          <w:szCs w:val="20"/>
        </w:rPr>
        <w:t xml:space="preserve">  </w:t>
      </w:r>
      <w:r w:rsidR="006227A0" w:rsidRPr="0015133E">
        <w:rPr>
          <w:rFonts w:asciiTheme="majorBidi" w:hAnsiTheme="majorBidi" w:cstheme="majorBidi"/>
          <w:sz w:val="20"/>
          <w:szCs w:val="20"/>
        </w:rPr>
        <w:t>and ESCWA.</w:t>
      </w:r>
    </w:p>
    <w:p w:rsidR="00A4377A" w:rsidRDefault="006227A0" w:rsidP="00F3779F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5133E">
        <w:rPr>
          <w:rFonts w:asciiTheme="majorBidi" w:hAnsiTheme="majorBidi" w:cstheme="majorBidi"/>
          <w:sz w:val="20"/>
          <w:szCs w:val="20"/>
        </w:rPr>
        <w:t>* is a prediction.</w:t>
      </w:r>
      <w:r w:rsidR="00A4377A" w:rsidRPr="0015133E">
        <w:rPr>
          <w:rFonts w:asciiTheme="majorBidi" w:hAnsiTheme="majorBidi" w:cstheme="majorBidi"/>
          <w:sz w:val="20"/>
          <w:szCs w:val="20"/>
        </w:rPr>
        <w:t xml:space="preserve"> </w:t>
      </w:r>
    </w:p>
    <w:p w:rsidR="000B6BFC" w:rsidRDefault="000B6BFC" w:rsidP="000B6BFC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0B6BFC" w:rsidRDefault="000B6BFC" w:rsidP="000B6BFC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0B6BFC" w:rsidRDefault="000B6BFC" w:rsidP="000B6BFC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3B49A8" w:rsidRPr="00177DA0" w:rsidRDefault="001373B4" w:rsidP="003D0E2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</w:rPr>
      </w:pPr>
      <w:r w:rsidRPr="00177DA0">
        <w:rPr>
          <w:rFonts w:asciiTheme="majorBidi" w:hAnsiTheme="majorBidi" w:cstheme="majorBidi"/>
          <w:bCs/>
          <w:noProof/>
        </w:rPr>
        <w:drawing>
          <wp:inline distT="0" distB="0" distL="0" distR="0">
            <wp:extent cx="4481389" cy="3259192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303" cy="326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2A6" w:rsidRDefault="00532F94" w:rsidP="00E27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27F7F">
        <w:rPr>
          <w:rFonts w:asciiTheme="majorBidi" w:hAnsiTheme="majorBidi" w:cstheme="majorBidi"/>
          <w:color w:val="000000"/>
          <w:sz w:val="20"/>
          <w:szCs w:val="20"/>
        </w:rPr>
        <w:t>Fig. 4</w:t>
      </w:r>
      <w:r w:rsidR="00C844B6" w:rsidRPr="00E27F7F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  <w:r w:rsidR="00C844B6" w:rsidRPr="00E27F7F">
        <w:rPr>
          <w:rFonts w:asciiTheme="majorBidi" w:hAnsiTheme="majorBidi" w:cstheme="majorBidi"/>
          <w:sz w:val="20"/>
          <w:szCs w:val="20"/>
        </w:rPr>
        <w:t xml:space="preserve">Saudi Arabia: </w:t>
      </w:r>
      <w:r w:rsidR="00C844B6" w:rsidRPr="00E27F7F">
        <w:rPr>
          <w:rFonts w:asciiTheme="majorBidi" w:hAnsiTheme="majorBidi" w:cstheme="majorBidi"/>
          <w:color w:val="000000"/>
          <w:sz w:val="20"/>
          <w:szCs w:val="20"/>
        </w:rPr>
        <w:t>household final consumption expenditure per capita (</w:t>
      </w:r>
      <w:r w:rsidR="00536020" w:rsidRPr="00E27F7F">
        <w:rPr>
          <w:rFonts w:asciiTheme="majorBidi" w:hAnsiTheme="majorBidi" w:cstheme="majorBidi"/>
          <w:color w:val="000000"/>
          <w:sz w:val="20"/>
          <w:szCs w:val="20"/>
        </w:rPr>
        <w:t>in thousand</w:t>
      </w:r>
      <w:r w:rsidR="00FB57E0" w:rsidRPr="00E27F7F">
        <w:rPr>
          <w:rFonts w:asciiTheme="majorBidi" w:hAnsiTheme="majorBidi" w:cstheme="majorBidi"/>
          <w:color w:val="000000"/>
          <w:sz w:val="20"/>
          <w:szCs w:val="20"/>
        </w:rPr>
        <w:t xml:space="preserve">s of </w:t>
      </w:r>
      <w:r w:rsidR="00536020" w:rsidRPr="00E27F7F">
        <w:rPr>
          <w:rFonts w:asciiTheme="majorBidi" w:hAnsiTheme="majorBidi" w:cstheme="majorBidi"/>
          <w:color w:val="000000"/>
          <w:sz w:val="20"/>
          <w:szCs w:val="20"/>
        </w:rPr>
        <w:t>Saudi Riyals (SR))</w:t>
      </w:r>
      <w:r w:rsidR="00C844B6" w:rsidRPr="00E27F7F">
        <w:rPr>
          <w:rFonts w:asciiTheme="majorBidi" w:hAnsiTheme="majorBidi" w:cstheme="majorBidi"/>
          <w:color w:val="000000"/>
          <w:sz w:val="20"/>
          <w:szCs w:val="20"/>
        </w:rPr>
        <w:t xml:space="preserve"> against</w:t>
      </w:r>
      <w:r w:rsidR="00536020" w:rsidRPr="00E27F7F">
        <w:rPr>
          <w:rFonts w:asciiTheme="majorBidi" w:hAnsiTheme="majorBidi" w:cstheme="majorBidi"/>
          <w:color w:val="000000"/>
          <w:sz w:val="20"/>
          <w:szCs w:val="20"/>
        </w:rPr>
        <w:t xml:space="preserve"> subpopulations</w:t>
      </w:r>
      <w:r w:rsidR="00C844B6" w:rsidRPr="00E27F7F">
        <w:rPr>
          <w:rFonts w:asciiTheme="majorBidi" w:hAnsiTheme="majorBidi" w:cstheme="majorBidi"/>
          <w:color w:val="000000"/>
          <w:sz w:val="20"/>
          <w:szCs w:val="20"/>
        </w:rPr>
        <w:t xml:space="preserve"> C1, C2 and C3 between 1970 and 2013</w:t>
      </w:r>
      <w:r w:rsidR="00A97F5E" w:rsidRPr="00E27F7F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E27F7F" w:rsidRPr="00E27F7F" w:rsidRDefault="00E27F7F" w:rsidP="00E27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1757C7" w:rsidRDefault="001757C7" w:rsidP="001757C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</w:p>
    <w:p w:rsidR="000B6BFC" w:rsidRDefault="000B6BFC" w:rsidP="000B6B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</w:p>
    <w:p w:rsidR="000B6BFC" w:rsidRDefault="000B6BFC" w:rsidP="000B6BF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</w:p>
    <w:p w:rsidR="00F026BA" w:rsidRPr="0082127D" w:rsidRDefault="00F026BA" w:rsidP="003D0E21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82127D">
        <w:rPr>
          <w:rFonts w:asciiTheme="majorBidi" w:hAnsiTheme="majorBidi" w:cstheme="majorBidi"/>
          <w:color w:val="000000"/>
          <w:sz w:val="20"/>
          <w:szCs w:val="20"/>
        </w:rPr>
        <w:lastRenderedPageBreak/>
        <w:t>Table 1. Augmented Dickey-Fuller Unit Root Tests</w:t>
      </w:r>
    </w:p>
    <w:tbl>
      <w:tblPr>
        <w:tblStyle w:val="TableGrid"/>
        <w:tblW w:w="0" w:type="auto"/>
        <w:jc w:val="center"/>
        <w:tblLook w:val="04A0"/>
      </w:tblPr>
      <w:tblGrid>
        <w:gridCol w:w="1220"/>
        <w:gridCol w:w="1116"/>
        <w:gridCol w:w="950"/>
        <w:gridCol w:w="979"/>
        <w:gridCol w:w="979"/>
        <w:gridCol w:w="1026"/>
        <w:gridCol w:w="817"/>
      </w:tblGrid>
      <w:tr w:rsidR="00C703B2" w:rsidRPr="0082127D" w:rsidTr="000B6BFC">
        <w:trPr>
          <w:trHeight w:val="728"/>
          <w:jc w:val="center"/>
        </w:trPr>
        <w:tc>
          <w:tcPr>
            <w:tcW w:w="2336" w:type="dxa"/>
            <w:gridSpan w:val="2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11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Test statistics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1% Critical value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5% Critical value</w:t>
            </w:r>
          </w:p>
        </w:tc>
        <w:tc>
          <w:tcPr>
            <w:tcW w:w="102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10% Critical value</w:t>
            </w:r>
          </w:p>
        </w:tc>
        <w:tc>
          <w:tcPr>
            <w:tcW w:w="817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C703B2" w:rsidRPr="0082127D" w:rsidTr="000B6BFC">
        <w:trPr>
          <w:trHeight w:val="238"/>
          <w:jc w:val="center"/>
        </w:trPr>
        <w:tc>
          <w:tcPr>
            <w:tcW w:w="1220" w:type="dxa"/>
            <w:vMerge w:val="restart"/>
            <w:vAlign w:val="center"/>
          </w:tcPr>
          <w:p w:rsidR="00C703B2" w:rsidRPr="0082127D" w:rsidRDefault="008E67AD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111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Age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11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  <w:t>4.869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  <w:t>3.628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  <w:t>2.950</w:t>
            </w:r>
          </w:p>
        </w:tc>
        <w:tc>
          <w:tcPr>
            <w:tcW w:w="102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  <w:t>2.608</w:t>
            </w:r>
          </w:p>
        </w:tc>
        <w:tc>
          <w:tcPr>
            <w:tcW w:w="817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  <w:t>0.0000</w:t>
            </w:r>
          </w:p>
        </w:tc>
      </w:tr>
      <w:tr w:rsidR="00C703B2" w:rsidRPr="0082127D" w:rsidTr="000B6BFC">
        <w:trPr>
          <w:trHeight w:val="153"/>
          <w:jc w:val="center"/>
        </w:trPr>
        <w:tc>
          <w:tcPr>
            <w:tcW w:w="1220" w:type="dxa"/>
            <w:vMerge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Age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1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5.543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-3.628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-2.950</w:t>
            </w:r>
          </w:p>
        </w:tc>
        <w:tc>
          <w:tcPr>
            <w:tcW w:w="102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-2.608</w:t>
            </w:r>
          </w:p>
        </w:tc>
        <w:tc>
          <w:tcPr>
            <w:tcW w:w="817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1.0000</w:t>
            </w:r>
          </w:p>
        </w:tc>
      </w:tr>
      <w:tr w:rsidR="00C703B2" w:rsidRPr="0082127D" w:rsidTr="000B6BFC">
        <w:trPr>
          <w:trHeight w:val="153"/>
          <w:jc w:val="center"/>
        </w:trPr>
        <w:tc>
          <w:tcPr>
            <w:tcW w:w="1220" w:type="dxa"/>
            <w:vMerge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Age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1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0.599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-3.628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-2.950</w:t>
            </w:r>
          </w:p>
        </w:tc>
        <w:tc>
          <w:tcPr>
            <w:tcW w:w="102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-2.608</w:t>
            </w:r>
          </w:p>
        </w:tc>
        <w:tc>
          <w:tcPr>
            <w:tcW w:w="817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0.9876</w:t>
            </w:r>
          </w:p>
        </w:tc>
      </w:tr>
      <w:tr w:rsidR="00C703B2" w:rsidRPr="0082127D" w:rsidTr="000B6BFC">
        <w:trPr>
          <w:trHeight w:val="238"/>
          <w:jc w:val="center"/>
        </w:trPr>
        <w:tc>
          <w:tcPr>
            <w:tcW w:w="1220" w:type="dxa"/>
            <w:vMerge w:val="restart"/>
            <w:vAlign w:val="center"/>
          </w:tcPr>
          <w:p w:rsidR="00C703B2" w:rsidRPr="0082127D" w:rsidRDefault="00707AD1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</w:t>
            </w:r>
            <w:r w:rsidR="00C703B2"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roportion</w:t>
            </w:r>
          </w:p>
        </w:tc>
        <w:tc>
          <w:tcPr>
            <w:tcW w:w="111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Age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11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7.657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  <w:t>3.628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  <w:t>2.950</w:t>
            </w:r>
          </w:p>
        </w:tc>
        <w:tc>
          <w:tcPr>
            <w:tcW w:w="102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val="en-US"/>
              </w:rPr>
              <w:t>2.608</w:t>
            </w:r>
          </w:p>
        </w:tc>
        <w:tc>
          <w:tcPr>
            <w:tcW w:w="817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1.0000</w:t>
            </w:r>
          </w:p>
        </w:tc>
      </w:tr>
      <w:tr w:rsidR="00C703B2" w:rsidRPr="0082127D" w:rsidTr="000B6BFC">
        <w:trPr>
          <w:trHeight w:val="153"/>
          <w:jc w:val="center"/>
        </w:trPr>
        <w:tc>
          <w:tcPr>
            <w:tcW w:w="1220" w:type="dxa"/>
            <w:vMerge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Age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1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6.933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-3.628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-2.950</w:t>
            </w:r>
          </w:p>
        </w:tc>
        <w:tc>
          <w:tcPr>
            <w:tcW w:w="102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-2.608</w:t>
            </w:r>
          </w:p>
        </w:tc>
        <w:tc>
          <w:tcPr>
            <w:tcW w:w="817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1.0000</w:t>
            </w:r>
          </w:p>
        </w:tc>
      </w:tr>
      <w:tr w:rsidR="00C703B2" w:rsidRPr="0082127D" w:rsidTr="000B6BFC">
        <w:trPr>
          <w:trHeight w:val="153"/>
          <w:jc w:val="center"/>
        </w:trPr>
        <w:tc>
          <w:tcPr>
            <w:tcW w:w="1220" w:type="dxa"/>
            <w:vMerge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Age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1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-1.542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-3.628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-2.950</w:t>
            </w:r>
          </w:p>
        </w:tc>
        <w:tc>
          <w:tcPr>
            <w:tcW w:w="102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-2.608</w:t>
            </w:r>
          </w:p>
        </w:tc>
        <w:tc>
          <w:tcPr>
            <w:tcW w:w="817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0.5124</w:t>
            </w:r>
          </w:p>
        </w:tc>
      </w:tr>
      <w:tr w:rsidR="00C703B2" w:rsidRPr="0082127D" w:rsidTr="000B6BFC">
        <w:trPr>
          <w:trHeight w:val="728"/>
          <w:jc w:val="center"/>
        </w:trPr>
        <w:tc>
          <w:tcPr>
            <w:tcW w:w="2336" w:type="dxa"/>
            <w:gridSpan w:val="2"/>
            <w:vAlign w:val="center"/>
          </w:tcPr>
          <w:p w:rsidR="00C703B2" w:rsidRPr="0082127D" w:rsidRDefault="00C872FC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HH Consumption expenditure per capita (</w:t>
            </w:r>
            <w:r w:rsidR="00C703B2"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1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0.501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-3.628</w:t>
            </w:r>
          </w:p>
        </w:tc>
        <w:tc>
          <w:tcPr>
            <w:tcW w:w="979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-2.950</w:t>
            </w:r>
          </w:p>
        </w:tc>
        <w:tc>
          <w:tcPr>
            <w:tcW w:w="1026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-2.608</w:t>
            </w:r>
          </w:p>
        </w:tc>
        <w:tc>
          <w:tcPr>
            <w:tcW w:w="817" w:type="dxa"/>
            <w:vAlign w:val="center"/>
          </w:tcPr>
          <w:p w:rsidR="00C703B2" w:rsidRPr="0082127D" w:rsidRDefault="00C703B2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82127D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0.9849</w:t>
            </w:r>
          </w:p>
        </w:tc>
      </w:tr>
    </w:tbl>
    <w:p w:rsidR="00F026BA" w:rsidRPr="00177DA0" w:rsidRDefault="00F026BA" w:rsidP="003D0E21">
      <w:pPr>
        <w:widowControl w:val="0"/>
        <w:tabs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</w:rPr>
      </w:pPr>
    </w:p>
    <w:p w:rsidR="00C90775" w:rsidRDefault="00052960" w:rsidP="000B6BFC">
      <w:pPr>
        <w:widowControl w:val="0"/>
        <w:tabs>
          <w:tab w:val="left" w:pos="90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177DA0">
        <w:rPr>
          <w:rFonts w:asciiTheme="majorBidi" w:hAnsiTheme="majorBidi" w:cstheme="majorBidi"/>
          <w:color w:val="000000"/>
        </w:rPr>
        <w:t xml:space="preserve"> </w:t>
      </w:r>
      <w:r w:rsidR="00F026BA" w:rsidRPr="00177DA0">
        <w:rPr>
          <w:rFonts w:asciiTheme="majorBidi" w:hAnsiTheme="majorBidi" w:cstheme="majorBidi"/>
          <w:color w:val="000000"/>
        </w:rPr>
        <w:tab/>
      </w:r>
      <w:r w:rsidR="00C952C0" w:rsidRPr="00177DA0">
        <w:rPr>
          <w:rFonts w:asciiTheme="majorBidi" w:hAnsiTheme="majorBidi" w:cstheme="majorBidi"/>
          <w:color w:val="000000"/>
        </w:rPr>
        <w:t xml:space="preserve"> </w:t>
      </w:r>
      <w:r w:rsidR="00C90775" w:rsidRPr="002E694C">
        <w:rPr>
          <w:rFonts w:asciiTheme="majorBidi" w:hAnsiTheme="majorBidi" w:cstheme="majorBidi"/>
          <w:color w:val="000000"/>
          <w:sz w:val="20"/>
          <w:szCs w:val="20"/>
        </w:rPr>
        <w:t>Table 2. Vector Error Correction Model estimation of  Eq. 10  for each age categories.</w:t>
      </w:r>
    </w:p>
    <w:tbl>
      <w:tblPr>
        <w:tblStyle w:val="TableGrid"/>
        <w:tblW w:w="0" w:type="auto"/>
        <w:jc w:val="center"/>
        <w:tblLook w:val="04A0"/>
      </w:tblPr>
      <w:tblGrid>
        <w:gridCol w:w="1148"/>
        <w:gridCol w:w="1390"/>
        <w:gridCol w:w="1416"/>
        <w:gridCol w:w="1393"/>
        <w:gridCol w:w="840"/>
        <w:gridCol w:w="890"/>
      </w:tblGrid>
      <w:tr w:rsidR="00C90775" w:rsidRPr="006F075A" w:rsidTr="0037112B">
        <w:trPr>
          <w:trHeight w:val="207"/>
          <w:jc w:val="center"/>
        </w:trPr>
        <w:tc>
          <w:tcPr>
            <w:tcW w:w="2538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Age category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Explicative  Variables</w:t>
            </w:r>
          </w:p>
        </w:tc>
        <w:tc>
          <w:tcPr>
            <w:tcW w:w="13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8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9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P&gt;|z|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 w:val="restart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6"/>
                <w:sz w:val="20"/>
                <w:szCs w:val="20"/>
                <w:lang w:val="en-US"/>
              </w:rPr>
              <w:t>Age 1</w:t>
            </w:r>
          </w:p>
        </w:tc>
        <w:tc>
          <w:tcPr>
            <w:tcW w:w="1390" w:type="dxa"/>
            <w:vMerge w:val="restart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EC</w: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0.0005942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0.956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5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22.55pt;height:15.05pt" o:ole="">
                  <v:imagedata r:id="rId12" o:title=""/>
                </v:shape>
                <o:OLEObject Type="Embed" ProgID="Equation.3" ShapeID="_x0000_i1035" DrawAspect="Content" ObjectID="_1509803570" r:id="rId13"/>
              </w:objec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0.7363724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740" w:dyaOrig="340">
                <v:shape id="_x0000_i1036" type="#_x0000_t75" style="width:31.95pt;height:15.05pt" o:ole="">
                  <v:imagedata r:id="rId14" o:title=""/>
                </v:shape>
                <o:OLEObject Type="Embed" ProgID="Equation.3" ShapeID="_x0000_i1036" DrawAspect="Content" ObjectID="_1509803571" r:id="rId15"/>
              </w:objec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-1.12e-08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0.507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393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0.3499228</w:t>
            </w:r>
          </w:p>
        </w:tc>
        <w:tc>
          <w:tcPr>
            <w:tcW w:w="840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890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0.152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</w:rPr>
              <w:t>Proportion</w:t>
            </w: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EC</w: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-0.0746295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-3.94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520" w:dyaOrig="340">
                <v:shape id="_x0000_i1033" type="#_x0000_t75" style="width:22.55pt;height:15.05pt" o:ole="">
                  <v:imagedata r:id="rId12" o:title=""/>
                </v:shape>
                <o:OLEObject Type="Embed" ProgID="Equation.3" ShapeID="_x0000_i1033" DrawAspect="Content" ObjectID="_1509803572" r:id="rId16"/>
              </w:objec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0.6567933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6.90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740" w:dyaOrig="340">
                <v:shape id="_x0000_i1034" type="#_x0000_t75" style="width:31.95pt;height:15.05pt" o:ole="">
                  <v:imagedata r:id="rId14" o:title=""/>
                </v:shape>
                <o:OLEObject Type="Embed" ProgID="Equation.3" ShapeID="_x0000_i1034" DrawAspect="Content" ObjectID="_1509803573" r:id="rId17"/>
              </w:objec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1.500183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3.02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393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.0012888</w:t>
            </w:r>
          </w:p>
        </w:tc>
        <w:tc>
          <w:tcPr>
            <w:tcW w:w="840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90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0.994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6"/>
                <w:sz w:val="20"/>
                <w:szCs w:val="20"/>
                <w:lang w:val="en-US"/>
              </w:rPr>
              <w:t>Age 2</w:t>
            </w:r>
          </w:p>
        </w:tc>
        <w:tc>
          <w:tcPr>
            <w:tcW w:w="139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1416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EC</w:t>
            </w:r>
          </w:p>
        </w:tc>
        <w:tc>
          <w:tcPr>
            <w:tcW w:w="1393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-0.0813686</w:t>
            </w:r>
          </w:p>
        </w:tc>
        <w:tc>
          <w:tcPr>
            <w:tcW w:w="840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-2.62</w:t>
            </w:r>
          </w:p>
        </w:tc>
        <w:tc>
          <w:tcPr>
            <w:tcW w:w="890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0.009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520" w:dyaOrig="340">
                <v:shape id="_x0000_i1031" type="#_x0000_t75" style="width:22.55pt;height:15.05pt" o:ole="">
                  <v:imagedata r:id="rId12" o:title=""/>
                </v:shape>
                <o:OLEObject Type="Embed" ProgID="Equation.3" ShapeID="_x0000_i1031" DrawAspect="Content" ObjectID="_1509803574" r:id="rId18"/>
              </w:objec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0.7885722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7.89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740" w:dyaOrig="340">
                <v:shape id="_x0000_i1032" type="#_x0000_t75" style="width:31.95pt;height:15.05pt" o:ole="">
                  <v:imagedata r:id="rId14" o:title=""/>
                </v:shape>
                <o:OLEObject Type="Embed" ProgID="Equation.3" ShapeID="_x0000_i1032" DrawAspect="Content" ObjectID="_1509803575" r:id="rId19"/>
              </w:objec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-9.05e-10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0.892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393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3.928819</w:t>
            </w:r>
          </w:p>
        </w:tc>
        <w:tc>
          <w:tcPr>
            <w:tcW w:w="840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890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0.009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</w:rPr>
              <w:t>Proportion</w:t>
            </w:r>
          </w:p>
        </w:tc>
        <w:tc>
          <w:tcPr>
            <w:tcW w:w="1416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EC</w:t>
            </w:r>
          </w:p>
        </w:tc>
        <w:tc>
          <w:tcPr>
            <w:tcW w:w="1393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-0.0839044</w:t>
            </w:r>
          </w:p>
        </w:tc>
        <w:tc>
          <w:tcPr>
            <w:tcW w:w="840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-3.56</w:t>
            </w:r>
          </w:p>
        </w:tc>
        <w:tc>
          <w:tcPr>
            <w:tcW w:w="890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520" w:dyaOrig="340">
                <v:shape id="_x0000_i1029" type="#_x0000_t75" style="width:22.55pt;height:15.05pt" o:ole="">
                  <v:imagedata r:id="rId12" o:title=""/>
                </v:shape>
                <o:OLEObject Type="Embed" ProgID="Equation.3" ShapeID="_x0000_i1029" DrawAspect="Content" ObjectID="_1509803576" r:id="rId20"/>
              </w:objec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0.7173383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7.56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740" w:dyaOrig="340">
                <v:shape id="_x0000_i1030" type="#_x0000_t75" style="width:31.95pt;height:15.05pt" o:ole="">
                  <v:imagedata r:id="rId14" o:title=""/>
                </v:shape>
                <o:OLEObject Type="Embed" ProgID="Equation.3" ShapeID="_x0000_i1030" DrawAspect="Content" ObjectID="_1509803577" r:id="rId21"/>
              </w:objec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-0.9828395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-2.24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0.025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393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0.0009282</w:t>
            </w:r>
          </w:p>
        </w:tc>
        <w:tc>
          <w:tcPr>
            <w:tcW w:w="840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90" w:type="dxa"/>
            <w:tcBorders>
              <w:bottom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0.996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6"/>
                <w:sz w:val="20"/>
                <w:szCs w:val="20"/>
                <w:lang w:val="en-US"/>
              </w:rPr>
              <w:t>Age 3</w:t>
            </w:r>
          </w:p>
        </w:tc>
        <w:tc>
          <w:tcPr>
            <w:tcW w:w="139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1416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EC</w:t>
            </w:r>
          </w:p>
        </w:tc>
        <w:tc>
          <w:tcPr>
            <w:tcW w:w="1393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-0.0608272</w:t>
            </w:r>
          </w:p>
        </w:tc>
        <w:tc>
          <w:tcPr>
            <w:tcW w:w="840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-2.52</w:t>
            </w:r>
          </w:p>
        </w:tc>
        <w:tc>
          <w:tcPr>
            <w:tcW w:w="890" w:type="dxa"/>
            <w:tcBorders>
              <w:top w:val="single" w:sz="18" w:space="0" w:color="000000" w:themeColor="text1"/>
            </w:tcBorders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0.012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520" w:dyaOrig="340">
                <v:shape id="_x0000_i1027" type="#_x0000_t75" style="width:22.55pt;height:15.05pt" o:ole="">
                  <v:imagedata r:id="rId12" o:title=""/>
                </v:shape>
                <o:OLEObject Type="Embed" ProgID="Equation.3" ShapeID="_x0000_i1027" DrawAspect="Content" ObjectID="_1509803578" r:id="rId22"/>
              </w:objec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0.7261081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6.82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740" w:dyaOrig="340">
                <v:shape id="_x0000_i1028" type="#_x0000_t75" style="width:31.95pt;height:15.05pt" o:ole="">
                  <v:imagedata r:id="rId14" o:title=""/>
                </v:shape>
                <o:OLEObject Type="Embed" ProgID="Equation.3" ShapeID="_x0000_i1028" DrawAspect="Content" ObjectID="_1509803579" r:id="rId23"/>
              </w:objec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-1.77e-07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0.108</w:t>
            </w:r>
          </w:p>
        </w:tc>
      </w:tr>
      <w:tr w:rsidR="0037112B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7112B" w:rsidRPr="006F075A" w:rsidRDefault="0037112B" w:rsidP="00274F5D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393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0.7913734</w:t>
            </w:r>
          </w:p>
        </w:tc>
        <w:tc>
          <w:tcPr>
            <w:tcW w:w="84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890" w:type="dxa"/>
            <w:vAlign w:val="center"/>
          </w:tcPr>
          <w:p w:rsidR="0037112B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</w:t>
            </w:r>
          </w:p>
        </w:tc>
      </w:tr>
      <w:tr w:rsidR="00C90775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position w:val="-1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</w:rPr>
              <w:t>Proportion</w:t>
            </w:r>
          </w:p>
        </w:tc>
        <w:tc>
          <w:tcPr>
            <w:tcW w:w="1416" w:type="dxa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EC</w:t>
            </w:r>
          </w:p>
        </w:tc>
        <w:tc>
          <w:tcPr>
            <w:tcW w:w="1393" w:type="dxa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0.0078598</w:t>
            </w:r>
          </w:p>
        </w:tc>
        <w:tc>
          <w:tcPr>
            <w:tcW w:w="840" w:type="dxa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890" w:type="dxa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0.233</w:t>
            </w:r>
          </w:p>
        </w:tc>
      </w:tr>
      <w:tr w:rsidR="00C90775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90775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520" w:dyaOrig="340">
                <v:shape id="_x0000_i1025" type="#_x0000_t75" style="width:22.55pt;height:15.05pt" o:ole="">
                  <v:imagedata r:id="rId12" o:title=""/>
                </v:shape>
                <o:OLEObject Type="Embed" ProgID="Equation.3" ShapeID="_x0000_i1025" DrawAspect="Content" ObjectID="_1509803580" r:id="rId24"/>
              </w:object>
            </w:r>
          </w:p>
        </w:tc>
        <w:tc>
          <w:tcPr>
            <w:tcW w:w="1393" w:type="dxa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0.7036198</w:t>
            </w:r>
          </w:p>
        </w:tc>
        <w:tc>
          <w:tcPr>
            <w:tcW w:w="840" w:type="dxa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6.09</w:t>
            </w:r>
          </w:p>
        </w:tc>
        <w:tc>
          <w:tcPr>
            <w:tcW w:w="890" w:type="dxa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</w:tr>
      <w:tr w:rsidR="00C90775" w:rsidRPr="006F075A" w:rsidTr="0037112B">
        <w:trPr>
          <w:trHeight w:val="207"/>
          <w:jc w:val="center"/>
        </w:trPr>
        <w:tc>
          <w:tcPr>
            <w:tcW w:w="1148" w:type="dxa"/>
            <w:vMerge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90775" w:rsidRPr="006F075A" w:rsidRDefault="0037112B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position w:val="-10"/>
                <w:sz w:val="20"/>
                <w:szCs w:val="20"/>
                <w:lang w:val="en-US"/>
              </w:rPr>
              <w:object w:dxaOrig="740" w:dyaOrig="340">
                <v:shape id="_x0000_i1026" type="#_x0000_t75" style="width:31.95pt;height:15.05pt" o:ole="">
                  <v:imagedata r:id="rId14" o:title=""/>
                </v:shape>
                <o:OLEObject Type="Embed" ProgID="Equation.3" ShapeID="_x0000_i1026" DrawAspect="Content" ObjectID="_1509803581" r:id="rId25"/>
              </w:object>
            </w:r>
          </w:p>
        </w:tc>
        <w:tc>
          <w:tcPr>
            <w:tcW w:w="1393" w:type="dxa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-1.263843</w:t>
            </w:r>
          </w:p>
        </w:tc>
        <w:tc>
          <w:tcPr>
            <w:tcW w:w="840" w:type="dxa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890" w:type="dxa"/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0.440</w:t>
            </w:r>
          </w:p>
        </w:tc>
      </w:tr>
      <w:tr w:rsidR="00C90775" w:rsidRPr="006F075A" w:rsidTr="0037112B">
        <w:trPr>
          <w:trHeight w:val="207"/>
          <w:jc w:val="center"/>
        </w:trPr>
        <w:tc>
          <w:tcPr>
            <w:tcW w:w="1148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393" w:type="dxa"/>
            <w:tcBorders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0.0039446</w:t>
            </w:r>
          </w:p>
        </w:tc>
        <w:tc>
          <w:tcPr>
            <w:tcW w:w="840" w:type="dxa"/>
            <w:tcBorders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90" w:type="dxa"/>
            <w:tcBorders>
              <w:bottom w:val="single" w:sz="18" w:space="0" w:color="000000" w:themeColor="text1"/>
            </w:tcBorders>
            <w:vAlign w:val="center"/>
          </w:tcPr>
          <w:p w:rsidR="00C90775" w:rsidRPr="006F075A" w:rsidRDefault="00C90775" w:rsidP="003D0E21">
            <w:pPr>
              <w:widowControl w:val="0"/>
              <w:tabs>
                <w:tab w:val="left" w:pos="792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F075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0.985</w:t>
            </w:r>
          </w:p>
        </w:tc>
      </w:tr>
    </w:tbl>
    <w:p w:rsidR="00617B74" w:rsidRDefault="00C90775" w:rsidP="005D7CAF">
      <w:pPr>
        <w:widowControl w:val="0"/>
        <w:tabs>
          <w:tab w:val="left" w:pos="180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77DA0">
        <w:rPr>
          <w:rFonts w:asciiTheme="majorBidi" w:hAnsiTheme="majorBidi" w:cstheme="majorBidi"/>
          <w:color w:val="000000"/>
        </w:rPr>
        <w:t xml:space="preserve">   </w:t>
      </w:r>
    </w:p>
    <w:p w:rsidR="009A79B4" w:rsidRPr="00943BF5" w:rsidRDefault="00617B74" w:rsidP="000B6BFC">
      <w:pPr>
        <w:widowControl w:val="0"/>
        <w:tabs>
          <w:tab w:val="left" w:pos="180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color w:val="000000"/>
        </w:rPr>
        <w:t xml:space="preserve">    </w:t>
      </w:r>
    </w:p>
    <w:sectPr w:rsidR="009A79B4" w:rsidRPr="00943BF5" w:rsidSect="00FE51F6">
      <w:footerReference w:type="default" r:id="rId26"/>
      <w:footnotePr>
        <w:numFmt w:val="lowerLetter"/>
      </w:footnotePr>
      <w:pgSz w:w="12240" w:h="15840" w:code="1"/>
      <w:pgMar w:top="2592" w:right="2592" w:bottom="1728" w:left="259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524" w:rsidRDefault="00656524" w:rsidP="007C6172">
      <w:pPr>
        <w:spacing w:after="0" w:line="240" w:lineRule="auto"/>
      </w:pPr>
      <w:r>
        <w:separator/>
      </w:r>
    </w:p>
  </w:endnote>
  <w:endnote w:type="continuationSeparator" w:id="1">
    <w:p w:rsidR="00656524" w:rsidRDefault="00656524" w:rsidP="007C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dAri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22229"/>
      <w:docPartObj>
        <w:docPartGallery w:val="Page Numbers (Bottom of Page)"/>
        <w:docPartUnique/>
      </w:docPartObj>
    </w:sdtPr>
    <w:sdtContent>
      <w:p w:rsidR="00177DA0" w:rsidRDefault="00B406BF">
        <w:pPr>
          <w:pStyle w:val="Footer"/>
          <w:jc w:val="center"/>
        </w:pPr>
        <w:fldSimple w:instr=" PAGE   \* MERGEFORMAT ">
          <w:r w:rsidR="0037112B">
            <w:rPr>
              <w:noProof/>
              <w:rtl/>
            </w:rPr>
            <w:t>3</w:t>
          </w:r>
        </w:fldSimple>
      </w:p>
    </w:sdtContent>
  </w:sdt>
  <w:p w:rsidR="00177DA0" w:rsidRDefault="00177D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524" w:rsidRDefault="00656524" w:rsidP="007C6172">
      <w:pPr>
        <w:spacing w:after="0" w:line="240" w:lineRule="auto"/>
      </w:pPr>
      <w:r>
        <w:separator/>
      </w:r>
    </w:p>
  </w:footnote>
  <w:footnote w:type="continuationSeparator" w:id="1">
    <w:p w:rsidR="00656524" w:rsidRDefault="00656524" w:rsidP="007C6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C3A"/>
    <w:multiLevelType w:val="multilevel"/>
    <w:tmpl w:val="7B109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64F2EEB"/>
    <w:multiLevelType w:val="multilevel"/>
    <w:tmpl w:val="543E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6FB3E7F"/>
    <w:multiLevelType w:val="hybridMultilevel"/>
    <w:tmpl w:val="FAA8C46A"/>
    <w:lvl w:ilvl="0" w:tplc="3CC01B9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076DB"/>
    <w:multiLevelType w:val="hybridMultilevel"/>
    <w:tmpl w:val="5CA6D0C4"/>
    <w:lvl w:ilvl="0" w:tplc="66D8E4CE">
      <w:start w:val="201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2F3F3CA7"/>
    <w:multiLevelType w:val="hybridMultilevel"/>
    <w:tmpl w:val="57164008"/>
    <w:lvl w:ilvl="0" w:tplc="1BC25C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57A4D"/>
    <w:multiLevelType w:val="multilevel"/>
    <w:tmpl w:val="74FED99E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8A96950"/>
    <w:multiLevelType w:val="hybridMultilevel"/>
    <w:tmpl w:val="126E7396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720D"/>
    <w:multiLevelType w:val="hybridMultilevel"/>
    <w:tmpl w:val="33DA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90674"/>
    <w:multiLevelType w:val="hybridMultilevel"/>
    <w:tmpl w:val="7C901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90ADA"/>
    <w:multiLevelType w:val="multilevel"/>
    <w:tmpl w:val="543E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7B0332"/>
    <w:multiLevelType w:val="hybridMultilevel"/>
    <w:tmpl w:val="47889202"/>
    <w:lvl w:ilvl="0" w:tplc="D47891BA">
      <w:start w:val="1"/>
      <w:numFmt w:val="decimal"/>
      <w:lvlText w:val="%1."/>
      <w:lvlJc w:val="left"/>
      <w:pPr>
        <w:ind w:left="720" w:hanging="360"/>
      </w:pPr>
      <w:rPr>
        <w:rFonts w:ascii="SdArial" w:hAnsi="SdArial" w:hint="default"/>
        <w:b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numFmt w:val="lowerLetter"/>
    <w:footnote w:id="0"/>
    <w:footnote w:id="1"/>
  </w:footnotePr>
  <w:endnotePr>
    <w:endnote w:id="0"/>
    <w:endnote w:id="1"/>
  </w:endnotePr>
  <w:compat/>
  <w:rsids>
    <w:rsidRoot w:val="000541C2"/>
    <w:rsid w:val="00007FF6"/>
    <w:rsid w:val="00014B8C"/>
    <w:rsid w:val="00015E85"/>
    <w:rsid w:val="00023BEA"/>
    <w:rsid w:val="0003372F"/>
    <w:rsid w:val="000437FE"/>
    <w:rsid w:val="00052960"/>
    <w:rsid w:val="0005373C"/>
    <w:rsid w:val="000541C2"/>
    <w:rsid w:val="00057221"/>
    <w:rsid w:val="00062505"/>
    <w:rsid w:val="000701CE"/>
    <w:rsid w:val="00071E0D"/>
    <w:rsid w:val="00072729"/>
    <w:rsid w:val="00074F78"/>
    <w:rsid w:val="00075204"/>
    <w:rsid w:val="0008494F"/>
    <w:rsid w:val="00096D14"/>
    <w:rsid w:val="000B6B7D"/>
    <w:rsid w:val="000B6BFC"/>
    <w:rsid w:val="000C6721"/>
    <w:rsid w:val="000D094E"/>
    <w:rsid w:val="000D74B9"/>
    <w:rsid w:val="000E5613"/>
    <w:rsid w:val="000E5FDD"/>
    <w:rsid w:val="000E679A"/>
    <w:rsid w:val="000F2A77"/>
    <w:rsid w:val="000F3E6E"/>
    <w:rsid w:val="000F75A7"/>
    <w:rsid w:val="000F78FB"/>
    <w:rsid w:val="000F7B53"/>
    <w:rsid w:val="00101754"/>
    <w:rsid w:val="001043BC"/>
    <w:rsid w:val="001043E7"/>
    <w:rsid w:val="0010748F"/>
    <w:rsid w:val="00111BF2"/>
    <w:rsid w:val="001138AF"/>
    <w:rsid w:val="00123853"/>
    <w:rsid w:val="00131318"/>
    <w:rsid w:val="0013242A"/>
    <w:rsid w:val="001373B4"/>
    <w:rsid w:val="001443E9"/>
    <w:rsid w:val="0015133E"/>
    <w:rsid w:val="00152324"/>
    <w:rsid w:val="00153CFB"/>
    <w:rsid w:val="00154A70"/>
    <w:rsid w:val="001566B9"/>
    <w:rsid w:val="001636C5"/>
    <w:rsid w:val="00166E76"/>
    <w:rsid w:val="00167707"/>
    <w:rsid w:val="00167ACA"/>
    <w:rsid w:val="00172235"/>
    <w:rsid w:val="0017382A"/>
    <w:rsid w:val="001757C7"/>
    <w:rsid w:val="00177DA0"/>
    <w:rsid w:val="00184DCA"/>
    <w:rsid w:val="001A5047"/>
    <w:rsid w:val="001A5EFC"/>
    <w:rsid w:val="001B22A6"/>
    <w:rsid w:val="001B37CA"/>
    <w:rsid w:val="001B6167"/>
    <w:rsid w:val="001B6CB6"/>
    <w:rsid w:val="001C0F2C"/>
    <w:rsid w:val="001C694A"/>
    <w:rsid w:val="001D3697"/>
    <w:rsid w:val="001E183F"/>
    <w:rsid w:val="001E1A10"/>
    <w:rsid w:val="001F0A12"/>
    <w:rsid w:val="001F44DE"/>
    <w:rsid w:val="001F56EC"/>
    <w:rsid w:val="001F6516"/>
    <w:rsid w:val="00201395"/>
    <w:rsid w:val="00215586"/>
    <w:rsid w:val="00216FAD"/>
    <w:rsid w:val="00217153"/>
    <w:rsid w:val="002205CE"/>
    <w:rsid w:val="00222AF4"/>
    <w:rsid w:val="00224E36"/>
    <w:rsid w:val="002321B5"/>
    <w:rsid w:val="00233798"/>
    <w:rsid w:val="00247280"/>
    <w:rsid w:val="00250EA0"/>
    <w:rsid w:val="00256B47"/>
    <w:rsid w:val="00270FE3"/>
    <w:rsid w:val="0027341A"/>
    <w:rsid w:val="00275B7E"/>
    <w:rsid w:val="00286305"/>
    <w:rsid w:val="00296746"/>
    <w:rsid w:val="002A4143"/>
    <w:rsid w:val="002B2699"/>
    <w:rsid w:val="002B4AED"/>
    <w:rsid w:val="002B55EC"/>
    <w:rsid w:val="002B77FD"/>
    <w:rsid w:val="002C4FA2"/>
    <w:rsid w:val="002C7D58"/>
    <w:rsid w:val="002D0EE4"/>
    <w:rsid w:val="002D2EE1"/>
    <w:rsid w:val="002D4C73"/>
    <w:rsid w:val="002D6F8E"/>
    <w:rsid w:val="002D7EBA"/>
    <w:rsid w:val="002E110F"/>
    <w:rsid w:val="002E2E88"/>
    <w:rsid w:val="002E4833"/>
    <w:rsid w:val="002E694C"/>
    <w:rsid w:val="002F2052"/>
    <w:rsid w:val="002F4DF4"/>
    <w:rsid w:val="002F79B4"/>
    <w:rsid w:val="0031706E"/>
    <w:rsid w:val="003253DC"/>
    <w:rsid w:val="00325FA5"/>
    <w:rsid w:val="00326498"/>
    <w:rsid w:val="00326CBF"/>
    <w:rsid w:val="00331ADF"/>
    <w:rsid w:val="00333510"/>
    <w:rsid w:val="003351F3"/>
    <w:rsid w:val="00343C20"/>
    <w:rsid w:val="00350F89"/>
    <w:rsid w:val="00357723"/>
    <w:rsid w:val="00360214"/>
    <w:rsid w:val="0036095B"/>
    <w:rsid w:val="00362CE9"/>
    <w:rsid w:val="00365409"/>
    <w:rsid w:val="0037112B"/>
    <w:rsid w:val="00376EA9"/>
    <w:rsid w:val="00392D97"/>
    <w:rsid w:val="00393E0A"/>
    <w:rsid w:val="003965D2"/>
    <w:rsid w:val="003A10C3"/>
    <w:rsid w:val="003B49A8"/>
    <w:rsid w:val="003B54C4"/>
    <w:rsid w:val="003C1D81"/>
    <w:rsid w:val="003C2226"/>
    <w:rsid w:val="003D0E21"/>
    <w:rsid w:val="003E3A8E"/>
    <w:rsid w:val="003E6E90"/>
    <w:rsid w:val="003F7FD7"/>
    <w:rsid w:val="00405E61"/>
    <w:rsid w:val="004073D5"/>
    <w:rsid w:val="004116F1"/>
    <w:rsid w:val="00416826"/>
    <w:rsid w:val="00417CE2"/>
    <w:rsid w:val="00425760"/>
    <w:rsid w:val="0042747D"/>
    <w:rsid w:val="00427605"/>
    <w:rsid w:val="00431ECF"/>
    <w:rsid w:val="00431F2A"/>
    <w:rsid w:val="00442E0D"/>
    <w:rsid w:val="004434CE"/>
    <w:rsid w:val="0044540F"/>
    <w:rsid w:val="00457876"/>
    <w:rsid w:val="004626E2"/>
    <w:rsid w:val="00463EC7"/>
    <w:rsid w:val="004707E1"/>
    <w:rsid w:val="00474328"/>
    <w:rsid w:val="00476E54"/>
    <w:rsid w:val="004970C9"/>
    <w:rsid w:val="0049788E"/>
    <w:rsid w:val="00497CAD"/>
    <w:rsid w:val="004A36E8"/>
    <w:rsid w:val="004B2449"/>
    <w:rsid w:val="004B47C6"/>
    <w:rsid w:val="004B57E0"/>
    <w:rsid w:val="004B58B5"/>
    <w:rsid w:val="004C0C19"/>
    <w:rsid w:val="004C15F1"/>
    <w:rsid w:val="004C448D"/>
    <w:rsid w:val="004C5255"/>
    <w:rsid w:val="004C52A4"/>
    <w:rsid w:val="004D135C"/>
    <w:rsid w:val="004D3C32"/>
    <w:rsid w:val="004D5721"/>
    <w:rsid w:val="004D7290"/>
    <w:rsid w:val="004D7A73"/>
    <w:rsid w:val="004E182E"/>
    <w:rsid w:val="004E4D77"/>
    <w:rsid w:val="004F0E58"/>
    <w:rsid w:val="004F245C"/>
    <w:rsid w:val="004F6EAB"/>
    <w:rsid w:val="005115FA"/>
    <w:rsid w:val="005264F1"/>
    <w:rsid w:val="005328B1"/>
    <w:rsid w:val="00532F94"/>
    <w:rsid w:val="00535189"/>
    <w:rsid w:val="00536020"/>
    <w:rsid w:val="00544796"/>
    <w:rsid w:val="005454C0"/>
    <w:rsid w:val="005614DC"/>
    <w:rsid w:val="00561AD7"/>
    <w:rsid w:val="005738BD"/>
    <w:rsid w:val="00580849"/>
    <w:rsid w:val="0058293C"/>
    <w:rsid w:val="00582D2B"/>
    <w:rsid w:val="00585868"/>
    <w:rsid w:val="00587ADE"/>
    <w:rsid w:val="005918A0"/>
    <w:rsid w:val="005A0420"/>
    <w:rsid w:val="005A5E0D"/>
    <w:rsid w:val="005A7649"/>
    <w:rsid w:val="005B3E14"/>
    <w:rsid w:val="005B4DBD"/>
    <w:rsid w:val="005B67F9"/>
    <w:rsid w:val="005B6F8F"/>
    <w:rsid w:val="005C1FE2"/>
    <w:rsid w:val="005C3D62"/>
    <w:rsid w:val="005C59F2"/>
    <w:rsid w:val="005D2156"/>
    <w:rsid w:val="005D251D"/>
    <w:rsid w:val="005D25E7"/>
    <w:rsid w:val="005D45AF"/>
    <w:rsid w:val="005D7731"/>
    <w:rsid w:val="005D7CAF"/>
    <w:rsid w:val="005E75B0"/>
    <w:rsid w:val="005F065F"/>
    <w:rsid w:val="00601312"/>
    <w:rsid w:val="00617B74"/>
    <w:rsid w:val="006227A0"/>
    <w:rsid w:val="00623F5F"/>
    <w:rsid w:val="00624D96"/>
    <w:rsid w:val="006254A2"/>
    <w:rsid w:val="00630E53"/>
    <w:rsid w:val="006317CC"/>
    <w:rsid w:val="00641A1E"/>
    <w:rsid w:val="00646462"/>
    <w:rsid w:val="00656524"/>
    <w:rsid w:val="00661557"/>
    <w:rsid w:val="00666999"/>
    <w:rsid w:val="00673314"/>
    <w:rsid w:val="00680371"/>
    <w:rsid w:val="00681F09"/>
    <w:rsid w:val="00683940"/>
    <w:rsid w:val="00683AC4"/>
    <w:rsid w:val="00686CB1"/>
    <w:rsid w:val="006879CE"/>
    <w:rsid w:val="00693D33"/>
    <w:rsid w:val="006959AF"/>
    <w:rsid w:val="00696A41"/>
    <w:rsid w:val="006A1233"/>
    <w:rsid w:val="006A2568"/>
    <w:rsid w:val="006A5FCC"/>
    <w:rsid w:val="006A6214"/>
    <w:rsid w:val="006A6FE7"/>
    <w:rsid w:val="006B6763"/>
    <w:rsid w:val="006C0CC2"/>
    <w:rsid w:val="006C3BE9"/>
    <w:rsid w:val="006D04CB"/>
    <w:rsid w:val="006E45CF"/>
    <w:rsid w:val="006E558C"/>
    <w:rsid w:val="006F075A"/>
    <w:rsid w:val="006F141B"/>
    <w:rsid w:val="006F23BF"/>
    <w:rsid w:val="006F4526"/>
    <w:rsid w:val="006F4922"/>
    <w:rsid w:val="00700D81"/>
    <w:rsid w:val="007018B5"/>
    <w:rsid w:val="00707AD1"/>
    <w:rsid w:val="007104D3"/>
    <w:rsid w:val="0072137F"/>
    <w:rsid w:val="00722282"/>
    <w:rsid w:val="00725C1E"/>
    <w:rsid w:val="00731C3F"/>
    <w:rsid w:val="0073326C"/>
    <w:rsid w:val="00733BE6"/>
    <w:rsid w:val="00735E84"/>
    <w:rsid w:val="0074027E"/>
    <w:rsid w:val="007410DC"/>
    <w:rsid w:val="00743040"/>
    <w:rsid w:val="00744978"/>
    <w:rsid w:val="00753B82"/>
    <w:rsid w:val="007576E3"/>
    <w:rsid w:val="007607C5"/>
    <w:rsid w:val="00762CF2"/>
    <w:rsid w:val="0077524B"/>
    <w:rsid w:val="00782155"/>
    <w:rsid w:val="00786B91"/>
    <w:rsid w:val="00795403"/>
    <w:rsid w:val="007A3C01"/>
    <w:rsid w:val="007A4BA5"/>
    <w:rsid w:val="007A5348"/>
    <w:rsid w:val="007A71B5"/>
    <w:rsid w:val="007B0768"/>
    <w:rsid w:val="007B6D54"/>
    <w:rsid w:val="007C2157"/>
    <w:rsid w:val="007C5531"/>
    <w:rsid w:val="007C6172"/>
    <w:rsid w:val="007D0F0E"/>
    <w:rsid w:val="007D1410"/>
    <w:rsid w:val="007D1B08"/>
    <w:rsid w:val="007D2EA8"/>
    <w:rsid w:val="007D3BC8"/>
    <w:rsid w:val="007D47AC"/>
    <w:rsid w:val="007E6873"/>
    <w:rsid w:val="007E7EA1"/>
    <w:rsid w:val="007F357A"/>
    <w:rsid w:val="007F3D64"/>
    <w:rsid w:val="007F7E09"/>
    <w:rsid w:val="00803522"/>
    <w:rsid w:val="008055C8"/>
    <w:rsid w:val="0081716D"/>
    <w:rsid w:val="0082127D"/>
    <w:rsid w:val="008378B7"/>
    <w:rsid w:val="008466B1"/>
    <w:rsid w:val="0084747E"/>
    <w:rsid w:val="008526C0"/>
    <w:rsid w:val="00857830"/>
    <w:rsid w:val="0086061E"/>
    <w:rsid w:val="00861AC6"/>
    <w:rsid w:val="00871289"/>
    <w:rsid w:val="00872293"/>
    <w:rsid w:val="008732B1"/>
    <w:rsid w:val="00875650"/>
    <w:rsid w:val="00877D4F"/>
    <w:rsid w:val="00884884"/>
    <w:rsid w:val="00885EA9"/>
    <w:rsid w:val="0089590E"/>
    <w:rsid w:val="00895C07"/>
    <w:rsid w:val="008965E7"/>
    <w:rsid w:val="008A310E"/>
    <w:rsid w:val="008A3EB9"/>
    <w:rsid w:val="008B2D67"/>
    <w:rsid w:val="008B516B"/>
    <w:rsid w:val="008B6902"/>
    <w:rsid w:val="008C077F"/>
    <w:rsid w:val="008C1CC0"/>
    <w:rsid w:val="008C2CFD"/>
    <w:rsid w:val="008C4A56"/>
    <w:rsid w:val="008C6DF2"/>
    <w:rsid w:val="008D02CE"/>
    <w:rsid w:val="008D4C67"/>
    <w:rsid w:val="008D7070"/>
    <w:rsid w:val="008E113F"/>
    <w:rsid w:val="008E1611"/>
    <w:rsid w:val="008E67AD"/>
    <w:rsid w:val="008F1EB4"/>
    <w:rsid w:val="008F5096"/>
    <w:rsid w:val="0090302E"/>
    <w:rsid w:val="00905068"/>
    <w:rsid w:val="0090774D"/>
    <w:rsid w:val="00907EFC"/>
    <w:rsid w:val="00916C2F"/>
    <w:rsid w:val="00917E0F"/>
    <w:rsid w:val="00934912"/>
    <w:rsid w:val="00934FD1"/>
    <w:rsid w:val="00940886"/>
    <w:rsid w:val="009418FE"/>
    <w:rsid w:val="00941D04"/>
    <w:rsid w:val="00943BF5"/>
    <w:rsid w:val="00945465"/>
    <w:rsid w:val="00945AB4"/>
    <w:rsid w:val="00946BC2"/>
    <w:rsid w:val="00947AB7"/>
    <w:rsid w:val="00951B5A"/>
    <w:rsid w:val="00951C08"/>
    <w:rsid w:val="009539C0"/>
    <w:rsid w:val="00960D8F"/>
    <w:rsid w:val="00965FFC"/>
    <w:rsid w:val="00966FF1"/>
    <w:rsid w:val="009736E2"/>
    <w:rsid w:val="00982D96"/>
    <w:rsid w:val="0098708F"/>
    <w:rsid w:val="00997B67"/>
    <w:rsid w:val="009A0332"/>
    <w:rsid w:val="009A09F5"/>
    <w:rsid w:val="009A0E8A"/>
    <w:rsid w:val="009A31BB"/>
    <w:rsid w:val="009A79B4"/>
    <w:rsid w:val="009A7AFC"/>
    <w:rsid w:val="009B01CB"/>
    <w:rsid w:val="009B06A6"/>
    <w:rsid w:val="009B49C8"/>
    <w:rsid w:val="009C3704"/>
    <w:rsid w:val="009C375A"/>
    <w:rsid w:val="009D28B1"/>
    <w:rsid w:val="009E092A"/>
    <w:rsid w:val="009F2008"/>
    <w:rsid w:val="009F250E"/>
    <w:rsid w:val="009F60D9"/>
    <w:rsid w:val="009F6EFB"/>
    <w:rsid w:val="00A117D9"/>
    <w:rsid w:val="00A11D9A"/>
    <w:rsid w:val="00A1360A"/>
    <w:rsid w:val="00A1522F"/>
    <w:rsid w:val="00A17F6D"/>
    <w:rsid w:val="00A23CEA"/>
    <w:rsid w:val="00A331C1"/>
    <w:rsid w:val="00A33520"/>
    <w:rsid w:val="00A34209"/>
    <w:rsid w:val="00A3445A"/>
    <w:rsid w:val="00A37527"/>
    <w:rsid w:val="00A43015"/>
    <w:rsid w:val="00A4377A"/>
    <w:rsid w:val="00A43B7F"/>
    <w:rsid w:val="00A4668E"/>
    <w:rsid w:val="00A53F3D"/>
    <w:rsid w:val="00A54525"/>
    <w:rsid w:val="00A557E0"/>
    <w:rsid w:val="00A66317"/>
    <w:rsid w:val="00A718F0"/>
    <w:rsid w:val="00A722B8"/>
    <w:rsid w:val="00A75BE5"/>
    <w:rsid w:val="00A80943"/>
    <w:rsid w:val="00A8609C"/>
    <w:rsid w:val="00A8636F"/>
    <w:rsid w:val="00A91DAE"/>
    <w:rsid w:val="00A97F5E"/>
    <w:rsid w:val="00AB0620"/>
    <w:rsid w:val="00AB0A53"/>
    <w:rsid w:val="00AB2D82"/>
    <w:rsid w:val="00AC296F"/>
    <w:rsid w:val="00AC580B"/>
    <w:rsid w:val="00AD00BF"/>
    <w:rsid w:val="00AD26BF"/>
    <w:rsid w:val="00AD362D"/>
    <w:rsid w:val="00AE1725"/>
    <w:rsid w:val="00AE5A91"/>
    <w:rsid w:val="00AE6888"/>
    <w:rsid w:val="00AF139A"/>
    <w:rsid w:val="00AF20E0"/>
    <w:rsid w:val="00AF252D"/>
    <w:rsid w:val="00B02F8C"/>
    <w:rsid w:val="00B11AB0"/>
    <w:rsid w:val="00B3087D"/>
    <w:rsid w:val="00B3169E"/>
    <w:rsid w:val="00B33884"/>
    <w:rsid w:val="00B3540B"/>
    <w:rsid w:val="00B35EB2"/>
    <w:rsid w:val="00B37F1F"/>
    <w:rsid w:val="00B406BF"/>
    <w:rsid w:val="00B4661B"/>
    <w:rsid w:val="00B50225"/>
    <w:rsid w:val="00B50E7C"/>
    <w:rsid w:val="00B54BAC"/>
    <w:rsid w:val="00B61FD0"/>
    <w:rsid w:val="00B72177"/>
    <w:rsid w:val="00B738A7"/>
    <w:rsid w:val="00B81E15"/>
    <w:rsid w:val="00B866F9"/>
    <w:rsid w:val="00B9010F"/>
    <w:rsid w:val="00B909AB"/>
    <w:rsid w:val="00B929C1"/>
    <w:rsid w:val="00B94F1B"/>
    <w:rsid w:val="00B95582"/>
    <w:rsid w:val="00B95DE1"/>
    <w:rsid w:val="00BA7170"/>
    <w:rsid w:val="00BC13C4"/>
    <w:rsid w:val="00BC2C42"/>
    <w:rsid w:val="00BC7D0C"/>
    <w:rsid w:val="00BD2582"/>
    <w:rsid w:val="00BD43D9"/>
    <w:rsid w:val="00BD69D0"/>
    <w:rsid w:val="00BD76F5"/>
    <w:rsid w:val="00BE356C"/>
    <w:rsid w:val="00BE4E7A"/>
    <w:rsid w:val="00BE6535"/>
    <w:rsid w:val="00BE773B"/>
    <w:rsid w:val="00BE77A2"/>
    <w:rsid w:val="00BF2317"/>
    <w:rsid w:val="00BF3469"/>
    <w:rsid w:val="00BF667E"/>
    <w:rsid w:val="00C02AC8"/>
    <w:rsid w:val="00C05440"/>
    <w:rsid w:val="00C063A2"/>
    <w:rsid w:val="00C10D0A"/>
    <w:rsid w:val="00C1121D"/>
    <w:rsid w:val="00C14629"/>
    <w:rsid w:val="00C17140"/>
    <w:rsid w:val="00C2052C"/>
    <w:rsid w:val="00C20C0F"/>
    <w:rsid w:val="00C34D7A"/>
    <w:rsid w:val="00C43BC0"/>
    <w:rsid w:val="00C453CC"/>
    <w:rsid w:val="00C45E5F"/>
    <w:rsid w:val="00C45FB6"/>
    <w:rsid w:val="00C57D44"/>
    <w:rsid w:val="00C609AD"/>
    <w:rsid w:val="00C65002"/>
    <w:rsid w:val="00C703B2"/>
    <w:rsid w:val="00C7171F"/>
    <w:rsid w:val="00C72C09"/>
    <w:rsid w:val="00C74EBC"/>
    <w:rsid w:val="00C844B6"/>
    <w:rsid w:val="00C872FC"/>
    <w:rsid w:val="00C9011F"/>
    <w:rsid w:val="00C90775"/>
    <w:rsid w:val="00C952C0"/>
    <w:rsid w:val="00CA23DE"/>
    <w:rsid w:val="00CB524A"/>
    <w:rsid w:val="00CC118D"/>
    <w:rsid w:val="00CC3F7A"/>
    <w:rsid w:val="00CC4ADC"/>
    <w:rsid w:val="00CD3FE6"/>
    <w:rsid w:val="00CD54BB"/>
    <w:rsid w:val="00CE21A0"/>
    <w:rsid w:val="00CE319A"/>
    <w:rsid w:val="00CE5268"/>
    <w:rsid w:val="00CE6B35"/>
    <w:rsid w:val="00D00B27"/>
    <w:rsid w:val="00D0436E"/>
    <w:rsid w:val="00D04A75"/>
    <w:rsid w:val="00D12155"/>
    <w:rsid w:val="00D14EC5"/>
    <w:rsid w:val="00D153D2"/>
    <w:rsid w:val="00D16780"/>
    <w:rsid w:val="00D250ED"/>
    <w:rsid w:val="00D27836"/>
    <w:rsid w:val="00D327B9"/>
    <w:rsid w:val="00D40063"/>
    <w:rsid w:val="00D44003"/>
    <w:rsid w:val="00D61693"/>
    <w:rsid w:val="00D61CB2"/>
    <w:rsid w:val="00D80E89"/>
    <w:rsid w:val="00D8519D"/>
    <w:rsid w:val="00D861D4"/>
    <w:rsid w:val="00D934D7"/>
    <w:rsid w:val="00DA4C98"/>
    <w:rsid w:val="00DA76C0"/>
    <w:rsid w:val="00DC039D"/>
    <w:rsid w:val="00DC1968"/>
    <w:rsid w:val="00DD4E3B"/>
    <w:rsid w:val="00DD65B9"/>
    <w:rsid w:val="00DD6602"/>
    <w:rsid w:val="00DD7FF7"/>
    <w:rsid w:val="00DE2437"/>
    <w:rsid w:val="00DE306C"/>
    <w:rsid w:val="00DE43BE"/>
    <w:rsid w:val="00DF277C"/>
    <w:rsid w:val="00DF3CD8"/>
    <w:rsid w:val="00DF463E"/>
    <w:rsid w:val="00DF56E0"/>
    <w:rsid w:val="00DF58AC"/>
    <w:rsid w:val="00DF7DCB"/>
    <w:rsid w:val="00E010F8"/>
    <w:rsid w:val="00E02921"/>
    <w:rsid w:val="00E04ADA"/>
    <w:rsid w:val="00E0724F"/>
    <w:rsid w:val="00E14081"/>
    <w:rsid w:val="00E14DC6"/>
    <w:rsid w:val="00E155AF"/>
    <w:rsid w:val="00E21BE2"/>
    <w:rsid w:val="00E27F7F"/>
    <w:rsid w:val="00E315E5"/>
    <w:rsid w:val="00E337AA"/>
    <w:rsid w:val="00E33846"/>
    <w:rsid w:val="00E341D0"/>
    <w:rsid w:val="00E40D2A"/>
    <w:rsid w:val="00E41797"/>
    <w:rsid w:val="00E45E0F"/>
    <w:rsid w:val="00E46CAB"/>
    <w:rsid w:val="00E46E96"/>
    <w:rsid w:val="00E505CA"/>
    <w:rsid w:val="00E52305"/>
    <w:rsid w:val="00E60B57"/>
    <w:rsid w:val="00E627FD"/>
    <w:rsid w:val="00E63C65"/>
    <w:rsid w:val="00E701F6"/>
    <w:rsid w:val="00E71130"/>
    <w:rsid w:val="00EA1794"/>
    <w:rsid w:val="00EA69B0"/>
    <w:rsid w:val="00EB2984"/>
    <w:rsid w:val="00EC20DC"/>
    <w:rsid w:val="00EC631C"/>
    <w:rsid w:val="00EC639C"/>
    <w:rsid w:val="00EC78FD"/>
    <w:rsid w:val="00ED2D3F"/>
    <w:rsid w:val="00EE0CC7"/>
    <w:rsid w:val="00EE1CCA"/>
    <w:rsid w:val="00EE2C13"/>
    <w:rsid w:val="00EE5D1D"/>
    <w:rsid w:val="00EF3581"/>
    <w:rsid w:val="00EF3CE9"/>
    <w:rsid w:val="00F026BA"/>
    <w:rsid w:val="00F02836"/>
    <w:rsid w:val="00F03A49"/>
    <w:rsid w:val="00F03EEC"/>
    <w:rsid w:val="00F14103"/>
    <w:rsid w:val="00F16CB5"/>
    <w:rsid w:val="00F26B4D"/>
    <w:rsid w:val="00F32905"/>
    <w:rsid w:val="00F3779F"/>
    <w:rsid w:val="00F447FE"/>
    <w:rsid w:val="00F566A0"/>
    <w:rsid w:val="00F60479"/>
    <w:rsid w:val="00F644B0"/>
    <w:rsid w:val="00F65716"/>
    <w:rsid w:val="00F73333"/>
    <w:rsid w:val="00F74E1F"/>
    <w:rsid w:val="00F939E8"/>
    <w:rsid w:val="00F94FFE"/>
    <w:rsid w:val="00FA2CB0"/>
    <w:rsid w:val="00FB3982"/>
    <w:rsid w:val="00FB57E0"/>
    <w:rsid w:val="00FC1883"/>
    <w:rsid w:val="00FC2E45"/>
    <w:rsid w:val="00FC6BA9"/>
    <w:rsid w:val="00FC6CE7"/>
    <w:rsid w:val="00FD145D"/>
    <w:rsid w:val="00FD3B82"/>
    <w:rsid w:val="00FE4862"/>
    <w:rsid w:val="00FE4E7C"/>
    <w:rsid w:val="00FE51F6"/>
    <w:rsid w:val="00FF12F2"/>
    <w:rsid w:val="00FF1655"/>
    <w:rsid w:val="00FF6B2E"/>
    <w:rsid w:val="00FF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912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018B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93491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E4E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6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17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C6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172"/>
    <w:rPr>
      <w:rFonts w:ascii="Calibri" w:eastAsia="Calibri" w:hAnsi="Calibri" w:cs="Arial"/>
    </w:rPr>
  </w:style>
  <w:style w:type="paragraph" w:customStyle="1" w:styleId="Default">
    <w:name w:val="Default"/>
    <w:rsid w:val="00BE356C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18B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F026B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4C98"/>
    <w:rPr>
      <w:color w:val="0000FF" w:themeColor="hyperlink"/>
      <w:u w:val="single"/>
    </w:rPr>
  </w:style>
  <w:style w:type="character" w:customStyle="1" w:styleId="gt-card-ttl-txt">
    <w:name w:val="gt-card-ttl-txt"/>
    <w:basedOn w:val="DefaultParagraphFont"/>
    <w:rsid w:val="003965D2"/>
  </w:style>
  <w:style w:type="paragraph" w:customStyle="1" w:styleId="BulletPoints">
    <w:name w:val="Bullet Points"/>
    <w:basedOn w:val="Normal"/>
    <w:rsid w:val="00E0724F"/>
    <w:pPr>
      <w:numPr>
        <w:numId w:val="10"/>
      </w:numPr>
      <w:bidi w:val="0"/>
      <w:spacing w:before="120" w:after="0" w:line="240" w:lineRule="auto"/>
    </w:pPr>
    <w:rPr>
      <w:rFonts w:eastAsia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0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fld-title">
    <w:name w:val="hlfld-title"/>
    <w:basedOn w:val="DefaultParagraphFont"/>
    <w:rsid w:val="00FC6BA9"/>
  </w:style>
  <w:style w:type="paragraph" w:styleId="FootnoteText">
    <w:name w:val="footnote text"/>
    <w:basedOn w:val="Normal"/>
    <w:link w:val="FootnoteTextChar"/>
    <w:uiPriority w:val="99"/>
    <w:semiHidden/>
    <w:unhideWhenUsed/>
    <w:rsid w:val="002D2E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EE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2EE1"/>
    <w:rPr>
      <w:vertAlign w:val="superscript"/>
    </w:rPr>
  </w:style>
  <w:style w:type="character" w:customStyle="1" w:styleId="journal">
    <w:name w:val="journal"/>
    <w:basedOn w:val="DefaultParagraphFont"/>
    <w:rsid w:val="000F2A77"/>
  </w:style>
  <w:style w:type="paragraph" w:styleId="EndnoteText">
    <w:name w:val="endnote text"/>
    <w:basedOn w:val="Normal"/>
    <w:link w:val="EndnoteTextChar"/>
    <w:uiPriority w:val="99"/>
    <w:semiHidden/>
    <w:unhideWhenUsed/>
    <w:rsid w:val="007213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37F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2137F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unhideWhenUsed/>
    <w:rsid w:val="007B0768"/>
    <w:pPr>
      <w:spacing w:after="0" w:line="240" w:lineRule="auto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787C-DE62-47CC-A0D6-CBA23A4D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</dc:creator>
  <cp:lastModifiedBy>R</cp:lastModifiedBy>
  <cp:revision>4</cp:revision>
  <cp:lastPrinted>2015-05-13T09:39:00Z</cp:lastPrinted>
  <dcterms:created xsi:type="dcterms:W3CDTF">2015-11-23T13:59:00Z</dcterms:created>
  <dcterms:modified xsi:type="dcterms:W3CDTF">2015-11-23T14:05:00Z</dcterms:modified>
</cp:coreProperties>
</file>