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0" w:rsidRPr="002A5C3D" w:rsidRDefault="001B5E74" w:rsidP="002A5C3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2A5C3D">
        <w:rPr>
          <w:rStyle w:val="Gl"/>
          <w:rFonts w:ascii="Times New Roman" w:hAnsi="Times New Roman" w:cs="Times New Roman"/>
          <w:color w:val="000000"/>
          <w:sz w:val="32"/>
          <w:szCs w:val="36"/>
        </w:rPr>
        <w:t>Impact</w:t>
      </w:r>
      <w:r w:rsidR="00637CB0" w:rsidRPr="002A5C3D">
        <w:rPr>
          <w:rStyle w:val="Gl"/>
          <w:rFonts w:ascii="Times New Roman" w:hAnsi="Times New Roman" w:cs="Times New Roman"/>
          <w:color w:val="000000"/>
          <w:sz w:val="32"/>
          <w:szCs w:val="36"/>
        </w:rPr>
        <w:t xml:space="preserve"> of Brand Dynamics on Insurance Premiums in Turkey</w:t>
      </w:r>
    </w:p>
    <w:p w:rsidR="00637CB0" w:rsidRPr="002A5C3D" w:rsidRDefault="00637CB0" w:rsidP="00637CB0">
      <w:pPr>
        <w:spacing w:line="360" w:lineRule="auto"/>
        <w:jc w:val="center"/>
        <w:rPr>
          <w:rStyle w:val="Gl"/>
          <w:rFonts w:ascii="Times New Roman" w:hAnsi="Times New Roman" w:cs="Times New Roman"/>
          <w:b w:val="0"/>
          <w:i/>
          <w:color w:val="000000"/>
          <w:sz w:val="28"/>
          <w:szCs w:val="28"/>
        </w:rPr>
      </w:pPr>
    </w:p>
    <w:p w:rsidR="005F6C89" w:rsidRPr="002A5C3D" w:rsidRDefault="005F6C89" w:rsidP="002A5C3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A5C3D">
        <w:rPr>
          <w:rFonts w:ascii="Times New Roman" w:hAnsi="Times New Roman" w:cs="Times New Roman"/>
          <w:b/>
        </w:rPr>
        <w:t>Yhlas SOVBETOV</w:t>
      </w:r>
      <w:r w:rsidR="00A31FC2" w:rsidRPr="002A5C3D">
        <w:rPr>
          <w:rStyle w:val="DipnotBavurusu"/>
          <w:rFonts w:ascii="Times New Roman" w:hAnsi="Times New Roman" w:cs="Times New Roman"/>
          <w:b/>
        </w:rPr>
        <w:footnoteReference w:customMarkFollows="1" w:id="1"/>
        <w:t>*</w:t>
      </w:r>
      <w:r w:rsidR="00374370" w:rsidRPr="002A5C3D">
        <w:rPr>
          <w:rFonts w:ascii="Times New Roman" w:hAnsi="Times New Roman" w:cs="Times New Roman"/>
          <w:b/>
        </w:rPr>
        <w:t xml:space="preserve"> </w:t>
      </w:r>
    </w:p>
    <w:p w:rsidR="00374370" w:rsidRPr="002A5C3D" w:rsidRDefault="00374370" w:rsidP="002A5C3D">
      <w:pPr>
        <w:spacing w:after="0"/>
        <w:jc w:val="center"/>
        <w:rPr>
          <w:rStyle w:val="DipnotBavurusu"/>
          <w:rFonts w:ascii="Times New Roman" w:hAnsi="Times New Roman" w:cs="Times New Roman"/>
          <w:i/>
        </w:rPr>
      </w:pPr>
      <w:r w:rsidRPr="002A5C3D">
        <w:rPr>
          <w:rFonts w:ascii="Times New Roman" w:hAnsi="Times New Roman" w:cs="Times New Roman"/>
          <w:i/>
        </w:rPr>
        <w:t>Department of Economics, Istanbul University</w:t>
      </w:r>
    </w:p>
    <w:p w:rsidR="00374370" w:rsidRPr="002A5C3D" w:rsidRDefault="00374370" w:rsidP="005F6C89">
      <w:pPr>
        <w:jc w:val="center"/>
        <w:rPr>
          <w:rFonts w:ascii="Times New Roman" w:hAnsi="Times New Roman" w:cs="Times New Roman"/>
          <w:b/>
        </w:rPr>
      </w:pPr>
    </w:p>
    <w:p w:rsidR="00374370" w:rsidRPr="002A5C3D" w:rsidRDefault="00374370" w:rsidP="00A52096">
      <w:pPr>
        <w:spacing w:line="360" w:lineRule="auto"/>
        <w:ind w:firstLine="567"/>
        <w:jc w:val="both"/>
        <w:rPr>
          <w:rStyle w:val="Gl"/>
          <w:rFonts w:ascii="Times New Roman" w:hAnsi="Times New Roman" w:cs="Times New Roman"/>
          <w:color w:val="000000"/>
          <w:szCs w:val="28"/>
        </w:rPr>
      </w:pPr>
    </w:p>
    <w:p w:rsidR="00923C41" w:rsidRPr="002A5C3D" w:rsidRDefault="00923C41" w:rsidP="002A5C3D">
      <w:pPr>
        <w:spacing w:after="120" w:line="240" w:lineRule="auto"/>
        <w:ind w:firstLine="284"/>
        <w:jc w:val="both"/>
        <w:rPr>
          <w:rStyle w:val="Gl"/>
          <w:rFonts w:ascii="Times New Roman" w:hAnsi="Times New Roman" w:cs="Times New Roman"/>
          <w:color w:val="000000"/>
          <w:szCs w:val="28"/>
        </w:rPr>
      </w:pPr>
      <w:r w:rsidRPr="002A5C3D">
        <w:rPr>
          <w:rStyle w:val="Gl"/>
          <w:rFonts w:ascii="Times New Roman" w:hAnsi="Times New Roman" w:cs="Times New Roman"/>
          <w:color w:val="000000"/>
          <w:szCs w:val="28"/>
        </w:rPr>
        <w:t>Abstract</w:t>
      </w:r>
    </w:p>
    <w:p w:rsidR="005F6C89" w:rsidRPr="002A5C3D" w:rsidRDefault="005F6C89" w:rsidP="002A5C3D">
      <w:pPr>
        <w:spacing w:after="120" w:line="240" w:lineRule="auto"/>
        <w:ind w:firstLine="284"/>
        <w:jc w:val="both"/>
        <w:rPr>
          <w:rStyle w:val="Gl"/>
          <w:rFonts w:ascii="Times New Roman" w:hAnsi="Times New Roman" w:cs="Times New Roman"/>
          <w:b w:val="0"/>
          <w:color w:val="000000"/>
          <w:szCs w:val="28"/>
        </w:rPr>
      </w:pPr>
      <w:r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 xml:space="preserve">This paper examines influences of brand dynamics on insurance premium productions in Turkey using a dynamic GMM panel estimation technique sampling 31 insurance firms over 2005-2015. The results reveals that brands trust appears as a chief driving force </w:t>
      </w:r>
      <w:r w:rsidR="00A52096"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>behind premium production where its unit increase augments premium outputs by 5.32 million Turkish Liras (TL). Moreover, the brand value of firms also appears a statistically significant determinant of premium sales, but its size impact remains limited comparing to brand trust, i.e. a million TL increase in brand value generates only 0.02 million TL increase in sales.</w:t>
      </w:r>
    </w:p>
    <w:p w:rsidR="00A52096" w:rsidRPr="002A5C3D" w:rsidRDefault="00A52096" w:rsidP="002A5C3D">
      <w:pPr>
        <w:spacing w:after="120" w:line="240" w:lineRule="auto"/>
        <w:ind w:firstLine="284"/>
        <w:jc w:val="both"/>
        <w:rPr>
          <w:rStyle w:val="Gl"/>
          <w:rFonts w:ascii="Times New Roman" w:hAnsi="Times New Roman" w:cs="Times New Roman"/>
          <w:b w:val="0"/>
          <w:color w:val="000000"/>
          <w:szCs w:val="28"/>
        </w:rPr>
      </w:pPr>
      <w:r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 xml:space="preserve">On the other hand, the study also documents a strong momentum driven from past years premium production with trade-off magnitude of 1 to 0.85. This might imply a higher loyalty-stickiness of customers in Turkey, as well as a self-feeding </w:t>
      </w:r>
      <w:r w:rsidRPr="002A5C3D">
        <w:rPr>
          <w:rStyle w:val="Gl"/>
          <w:rFonts w:ascii="Times New Roman" w:hAnsi="Times New Roman" w:cs="Times New Roman"/>
          <w:b w:val="0"/>
          <w:i/>
          <w:color w:val="000000"/>
          <w:szCs w:val="28"/>
        </w:rPr>
        <w:t>"bandwagon effect"</w:t>
      </w:r>
      <w:r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>.</w:t>
      </w:r>
    </w:p>
    <w:p w:rsidR="00923C41" w:rsidRPr="002A5C3D" w:rsidRDefault="00923C41" w:rsidP="002A5C3D">
      <w:pPr>
        <w:spacing w:after="120" w:line="240" w:lineRule="auto"/>
        <w:ind w:firstLine="284"/>
        <w:jc w:val="both"/>
        <w:rPr>
          <w:rStyle w:val="Gl"/>
          <w:rFonts w:ascii="Times New Roman" w:hAnsi="Times New Roman" w:cs="Times New Roman"/>
          <w:b w:val="0"/>
          <w:color w:val="000000"/>
          <w:szCs w:val="28"/>
        </w:rPr>
      </w:pPr>
      <w:r w:rsidRPr="002A5C3D">
        <w:rPr>
          <w:rStyle w:val="Gl"/>
          <w:rFonts w:ascii="Times New Roman" w:hAnsi="Times New Roman" w:cs="Times New Roman"/>
          <w:color w:val="000000"/>
          <w:szCs w:val="28"/>
        </w:rPr>
        <w:t>Keywords:</w:t>
      </w:r>
      <w:r w:rsidR="00655F63"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 xml:space="preserve"> </w:t>
      </w:r>
      <w:r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 xml:space="preserve">Brand Value; Intangible Assets; </w:t>
      </w:r>
      <w:r w:rsidR="00655F63"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>Panel GMM; Insurance Premiums.</w:t>
      </w:r>
    </w:p>
    <w:p w:rsidR="00923C41" w:rsidRPr="002A5C3D" w:rsidRDefault="00923C41" w:rsidP="002A5C3D">
      <w:pPr>
        <w:spacing w:after="120" w:line="240" w:lineRule="auto"/>
        <w:ind w:firstLine="284"/>
        <w:jc w:val="both"/>
        <w:rPr>
          <w:rStyle w:val="Gl"/>
          <w:rFonts w:ascii="Times New Roman" w:hAnsi="Times New Roman" w:cs="Times New Roman"/>
          <w:b w:val="0"/>
          <w:color w:val="000000"/>
          <w:szCs w:val="28"/>
        </w:rPr>
      </w:pPr>
      <w:r w:rsidRPr="002A5C3D">
        <w:rPr>
          <w:rStyle w:val="Gl"/>
          <w:rFonts w:ascii="Times New Roman" w:hAnsi="Times New Roman" w:cs="Times New Roman"/>
          <w:color w:val="000000"/>
          <w:szCs w:val="28"/>
        </w:rPr>
        <w:t>JEL Classifications:</w:t>
      </w:r>
      <w:r w:rsidRPr="002A5C3D">
        <w:rPr>
          <w:rStyle w:val="Gl"/>
          <w:rFonts w:ascii="Times New Roman" w:hAnsi="Times New Roman" w:cs="Times New Roman"/>
          <w:b w:val="0"/>
          <w:color w:val="000000"/>
          <w:szCs w:val="28"/>
        </w:rPr>
        <w:t xml:space="preserve"> G12, G22, M3, L6.</w:t>
      </w:r>
    </w:p>
    <w:p w:rsidR="00182C11" w:rsidRPr="002A5C3D" w:rsidRDefault="00182C11" w:rsidP="00637CB0">
      <w:pPr>
        <w:spacing w:line="360" w:lineRule="auto"/>
        <w:jc w:val="center"/>
        <w:rPr>
          <w:rStyle w:val="Gl"/>
          <w:rFonts w:ascii="Times New Roman" w:hAnsi="Times New Roman" w:cs="Times New Roman"/>
          <w:i/>
          <w:color w:val="000000"/>
          <w:sz w:val="28"/>
          <w:szCs w:val="28"/>
        </w:rPr>
      </w:pPr>
    </w:p>
    <w:p w:rsidR="00637CB0" w:rsidRPr="002A5C3D" w:rsidRDefault="00637CB0" w:rsidP="00637CB0">
      <w:pPr>
        <w:spacing w:before="80" w:after="60" w:line="360" w:lineRule="auto"/>
        <w:ind w:left="720"/>
        <w:rPr>
          <w:rFonts w:ascii="Times New Roman" w:hAnsi="Times New Roman" w:cs="Times New Roman"/>
          <w:b/>
          <w:sz w:val="34"/>
          <w:szCs w:val="34"/>
          <w:lang w:eastAsia="ru-RU"/>
        </w:rPr>
      </w:pPr>
    </w:p>
    <w:p w:rsidR="00637CB0" w:rsidRPr="002A5C3D" w:rsidRDefault="00637CB0" w:rsidP="00637CB0">
      <w:pPr>
        <w:spacing w:before="80" w:after="60" w:line="360" w:lineRule="auto"/>
        <w:ind w:left="720"/>
        <w:rPr>
          <w:rFonts w:ascii="Times New Roman" w:hAnsi="Times New Roman" w:cs="Times New Roman"/>
          <w:b/>
          <w:sz w:val="34"/>
          <w:szCs w:val="34"/>
          <w:lang w:eastAsia="ru-RU"/>
        </w:rPr>
      </w:pPr>
    </w:p>
    <w:sectPr w:rsidR="00637CB0" w:rsidRPr="002A5C3D" w:rsidSect="002A5C3D">
      <w:pgSz w:w="12240" w:h="15840"/>
      <w:pgMar w:top="1701" w:right="2268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1C" w:rsidRDefault="00C3341C" w:rsidP="00794B62">
      <w:pPr>
        <w:spacing w:after="0" w:line="240" w:lineRule="auto"/>
      </w:pPr>
      <w:r>
        <w:separator/>
      </w:r>
    </w:p>
  </w:endnote>
  <w:endnote w:type="continuationSeparator" w:id="0">
    <w:p w:rsidR="00C3341C" w:rsidRDefault="00C3341C" w:rsidP="0079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1C" w:rsidRDefault="00C3341C" w:rsidP="00794B62">
      <w:pPr>
        <w:spacing w:after="0" w:line="240" w:lineRule="auto"/>
      </w:pPr>
      <w:r>
        <w:separator/>
      </w:r>
    </w:p>
  </w:footnote>
  <w:footnote w:type="continuationSeparator" w:id="0">
    <w:p w:rsidR="00C3341C" w:rsidRDefault="00C3341C" w:rsidP="00794B62">
      <w:pPr>
        <w:spacing w:after="0" w:line="240" w:lineRule="auto"/>
      </w:pPr>
      <w:r>
        <w:continuationSeparator/>
      </w:r>
    </w:p>
  </w:footnote>
  <w:footnote w:id="1">
    <w:p w:rsidR="00923C41" w:rsidRPr="00A31FC2" w:rsidRDefault="00923C41">
      <w:pPr>
        <w:pStyle w:val="DipnotMetni"/>
        <w:rPr>
          <w:lang w:val="en-US"/>
        </w:rPr>
      </w:pPr>
      <w:r>
        <w:rPr>
          <w:rStyle w:val="DipnotBavurusu"/>
        </w:rPr>
        <w:t>*</w:t>
      </w:r>
      <w:r>
        <w:t xml:space="preserve"> </w:t>
      </w:r>
      <w:r>
        <w:rPr>
          <w:lang w:val="en-US"/>
        </w:rPr>
        <w:t>ihlasnobatovich@gmail.com, +905343886982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5C6"/>
    <w:multiLevelType w:val="hybridMultilevel"/>
    <w:tmpl w:val="666E0348"/>
    <w:lvl w:ilvl="0" w:tplc="590817B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CB0"/>
    <w:rsid w:val="00004012"/>
    <w:rsid w:val="00006FE6"/>
    <w:rsid w:val="00007C27"/>
    <w:rsid w:val="00033155"/>
    <w:rsid w:val="0003404E"/>
    <w:rsid w:val="00036477"/>
    <w:rsid w:val="0004196F"/>
    <w:rsid w:val="00045CC1"/>
    <w:rsid w:val="00047FCF"/>
    <w:rsid w:val="00054090"/>
    <w:rsid w:val="00056C4B"/>
    <w:rsid w:val="000578E7"/>
    <w:rsid w:val="00073F51"/>
    <w:rsid w:val="000928C1"/>
    <w:rsid w:val="000B2A9D"/>
    <w:rsid w:val="000C2658"/>
    <w:rsid w:val="000C67E4"/>
    <w:rsid w:val="000D3A8F"/>
    <w:rsid w:val="0011078A"/>
    <w:rsid w:val="001112F9"/>
    <w:rsid w:val="00115E9D"/>
    <w:rsid w:val="00117D28"/>
    <w:rsid w:val="00127D69"/>
    <w:rsid w:val="00182C11"/>
    <w:rsid w:val="001878CA"/>
    <w:rsid w:val="001B5E74"/>
    <w:rsid w:val="001C6FFA"/>
    <w:rsid w:val="001E4EE7"/>
    <w:rsid w:val="002227EC"/>
    <w:rsid w:val="00226AC5"/>
    <w:rsid w:val="002337D7"/>
    <w:rsid w:val="00265AB1"/>
    <w:rsid w:val="00297589"/>
    <w:rsid w:val="002A5C3D"/>
    <w:rsid w:val="002B2B06"/>
    <w:rsid w:val="002B633C"/>
    <w:rsid w:val="002F4370"/>
    <w:rsid w:val="00304421"/>
    <w:rsid w:val="00305CC1"/>
    <w:rsid w:val="00317168"/>
    <w:rsid w:val="003376D1"/>
    <w:rsid w:val="00344F9B"/>
    <w:rsid w:val="0036530C"/>
    <w:rsid w:val="00374370"/>
    <w:rsid w:val="00377944"/>
    <w:rsid w:val="00380E59"/>
    <w:rsid w:val="003B721B"/>
    <w:rsid w:val="003C637E"/>
    <w:rsid w:val="003E3D37"/>
    <w:rsid w:val="003F1CB9"/>
    <w:rsid w:val="00400EB0"/>
    <w:rsid w:val="00413995"/>
    <w:rsid w:val="0043799F"/>
    <w:rsid w:val="004635ED"/>
    <w:rsid w:val="00465A4E"/>
    <w:rsid w:val="00481890"/>
    <w:rsid w:val="004A68BC"/>
    <w:rsid w:val="004A6AB7"/>
    <w:rsid w:val="004C1912"/>
    <w:rsid w:val="004D0096"/>
    <w:rsid w:val="004E00C6"/>
    <w:rsid w:val="004E19D6"/>
    <w:rsid w:val="004F0A31"/>
    <w:rsid w:val="00515552"/>
    <w:rsid w:val="00590B2F"/>
    <w:rsid w:val="005956B8"/>
    <w:rsid w:val="005C2CAB"/>
    <w:rsid w:val="005C40B9"/>
    <w:rsid w:val="005C5761"/>
    <w:rsid w:val="005C58A4"/>
    <w:rsid w:val="005E24FD"/>
    <w:rsid w:val="005F6C89"/>
    <w:rsid w:val="0060242B"/>
    <w:rsid w:val="00603A20"/>
    <w:rsid w:val="00624663"/>
    <w:rsid w:val="00637CB0"/>
    <w:rsid w:val="006439CD"/>
    <w:rsid w:val="00655F63"/>
    <w:rsid w:val="00672B39"/>
    <w:rsid w:val="0067786B"/>
    <w:rsid w:val="006914A2"/>
    <w:rsid w:val="00691922"/>
    <w:rsid w:val="006969C2"/>
    <w:rsid w:val="006B1241"/>
    <w:rsid w:val="006B75D9"/>
    <w:rsid w:val="006D3C31"/>
    <w:rsid w:val="006D4E61"/>
    <w:rsid w:val="006E0065"/>
    <w:rsid w:val="006F76BC"/>
    <w:rsid w:val="00732504"/>
    <w:rsid w:val="00736D79"/>
    <w:rsid w:val="00763E25"/>
    <w:rsid w:val="00773C24"/>
    <w:rsid w:val="007833B7"/>
    <w:rsid w:val="00794B62"/>
    <w:rsid w:val="007B3E59"/>
    <w:rsid w:val="007C68F6"/>
    <w:rsid w:val="007F1494"/>
    <w:rsid w:val="007F7259"/>
    <w:rsid w:val="00835420"/>
    <w:rsid w:val="0084467F"/>
    <w:rsid w:val="008568E1"/>
    <w:rsid w:val="008658E4"/>
    <w:rsid w:val="00882DC2"/>
    <w:rsid w:val="008B4517"/>
    <w:rsid w:val="008B5A34"/>
    <w:rsid w:val="008C29C0"/>
    <w:rsid w:val="008D27EC"/>
    <w:rsid w:val="008E1268"/>
    <w:rsid w:val="008E31B2"/>
    <w:rsid w:val="008F0F4B"/>
    <w:rsid w:val="008F749E"/>
    <w:rsid w:val="00901D7E"/>
    <w:rsid w:val="009131BA"/>
    <w:rsid w:val="00923C41"/>
    <w:rsid w:val="00954000"/>
    <w:rsid w:val="00964515"/>
    <w:rsid w:val="00984F67"/>
    <w:rsid w:val="00995B44"/>
    <w:rsid w:val="009A3D7E"/>
    <w:rsid w:val="009A7FD0"/>
    <w:rsid w:val="009C3A1D"/>
    <w:rsid w:val="009E1A81"/>
    <w:rsid w:val="009E1C3B"/>
    <w:rsid w:val="009E5987"/>
    <w:rsid w:val="009F47AE"/>
    <w:rsid w:val="00A02DB2"/>
    <w:rsid w:val="00A22E37"/>
    <w:rsid w:val="00A31FC2"/>
    <w:rsid w:val="00A52096"/>
    <w:rsid w:val="00A56A83"/>
    <w:rsid w:val="00A93FC4"/>
    <w:rsid w:val="00AA0880"/>
    <w:rsid w:val="00AC0398"/>
    <w:rsid w:val="00AC7691"/>
    <w:rsid w:val="00AE3417"/>
    <w:rsid w:val="00AE77F9"/>
    <w:rsid w:val="00B1180F"/>
    <w:rsid w:val="00B14266"/>
    <w:rsid w:val="00B1606F"/>
    <w:rsid w:val="00B20BEB"/>
    <w:rsid w:val="00B43E73"/>
    <w:rsid w:val="00B461BD"/>
    <w:rsid w:val="00B52CC7"/>
    <w:rsid w:val="00B63196"/>
    <w:rsid w:val="00BA29CC"/>
    <w:rsid w:val="00BC6E96"/>
    <w:rsid w:val="00BD3703"/>
    <w:rsid w:val="00BD5562"/>
    <w:rsid w:val="00BD7AE4"/>
    <w:rsid w:val="00BF0CB7"/>
    <w:rsid w:val="00C05C3F"/>
    <w:rsid w:val="00C15445"/>
    <w:rsid w:val="00C3341C"/>
    <w:rsid w:val="00C43A53"/>
    <w:rsid w:val="00C644B6"/>
    <w:rsid w:val="00C821BB"/>
    <w:rsid w:val="00CC2274"/>
    <w:rsid w:val="00CC77E2"/>
    <w:rsid w:val="00CE17DB"/>
    <w:rsid w:val="00CF11D2"/>
    <w:rsid w:val="00CF498D"/>
    <w:rsid w:val="00D01AD5"/>
    <w:rsid w:val="00D17935"/>
    <w:rsid w:val="00D2245B"/>
    <w:rsid w:val="00D305BC"/>
    <w:rsid w:val="00D40BE7"/>
    <w:rsid w:val="00D73146"/>
    <w:rsid w:val="00DA2D67"/>
    <w:rsid w:val="00DA3838"/>
    <w:rsid w:val="00DA7849"/>
    <w:rsid w:val="00DB7664"/>
    <w:rsid w:val="00DC3933"/>
    <w:rsid w:val="00DC4698"/>
    <w:rsid w:val="00DC4889"/>
    <w:rsid w:val="00DC5453"/>
    <w:rsid w:val="00DD548B"/>
    <w:rsid w:val="00DF00DC"/>
    <w:rsid w:val="00DF2020"/>
    <w:rsid w:val="00DF4BF7"/>
    <w:rsid w:val="00E00906"/>
    <w:rsid w:val="00E07566"/>
    <w:rsid w:val="00E07F21"/>
    <w:rsid w:val="00E1676A"/>
    <w:rsid w:val="00E2237E"/>
    <w:rsid w:val="00E56BCA"/>
    <w:rsid w:val="00E656FA"/>
    <w:rsid w:val="00E67F19"/>
    <w:rsid w:val="00E81DEA"/>
    <w:rsid w:val="00E91F9E"/>
    <w:rsid w:val="00E94CFC"/>
    <w:rsid w:val="00EA6399"/>
    <w:rsid w:val="00EE12EF"/>
    <w:rsid w:val="00EF2596"/>
    <w:rsid w:val="00EF2BBA"/>
    <w:rsid w:val="00F028F0"/>
    <w:rsid w:val="00F07B66"/>
    <w:rsid w:val="00F15EC1"/>
    <w:rsid w:val="00F37229"/>
    <w:rsid w:val="00F5155C"/>
    <w:rsid w:val="00F519FD"/>
    <w:rsid w:val="00F747ED"/>
    <w:rsid w:val="00F83594"/>
    <w:rsid w:val="00FB0FC7"/>
    <w:rsid w:val="00FB44E4"/>
    <w:rsid w:val="00FC5479"/>
    <w:rsid w:val="00FD007B"/>
    <w:rsid w:val="00FD50AE"/>
    <w:rsid w:val="00FD513E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637CB0"/>
    <w:rPr>
      <w:b/>
      <w:bCs/>
    </w:rPr>
  </w:style>
  <w:style w:type="character" w:customStyle="1" w:styleId="FontStyle29">
    <w:name w:val="Font Style29"/>
    <w:basedOn w:val="VarsaylanParagrafYazTipi"/>
    <w:uiPriority w:val="99"/>
    <w:rsid w:val="00637C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VarsaylanParagrafYazTipi"/>
    <w:uiPriority w:val="99"/>
    <w:rsid w:val="00DA2D67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821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semiHidden/>
    <w:unhideWhenUsed/>
    <w:rsid w:val="0079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B62"/>
  </w:style>
  <w:style w:type="paragraph" w:styleId="Altbilgi">
    <w:name w:val="footer"/>
    <w:basedOn w:val="Normal"/>
    <w:link w:val="AltbilgiChar"/>
    <w:uiPriority w:val="99"/>
    <w:semiHidden/>
    <w:unhideWhenUsed/>
    <w:rsid w:val="0079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B62"/>
  </w:style>
  <w:style w:type="character" w:styleId="DipnotBavurusu">
    <w:name w:val="footnote reference"/>
    <w:basedOn w:val="VarsaylanParagrafYazTipi"/>
    <w:uiPriority w:val="99"/>
    <w:semiHidden/>
    <w:unhideWhenUsed/>
    <w:rsid w:val="00E81DE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81DEA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1DEA"/>
    <w:rPr>
      <w:rFonts w:ascii="Calibri" w:eastAsia="Calibri" w:hAnsi="Calibri" w:cs="Times New Roman"/>
      <w:sz w:val="20"/>
      <w:szCs w:val="20"/>
      <w:lang w:val="tr-TR"/>
    </w:rPr>
  </w:style>
  <w:style w:type="table" w:styleId="TabloKlavuzu">
    <w:name w:val="Table Grid"/>
    <w:basedOn w:val="NormalTablo"/>
    <w:uiPriority w:val="59"/>
    <w:rsid w:val="002337D7"/>
    <w:pPr>
      <w:spacing w:after="0" w:line="240" w:lineRule="auto"/>
    </w:pPr>
    <w:rPr>
      <w:rFonts w:eastAsiaTheme="minorHAnsi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6744-4234-43E8-8362-0F7EECE9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93</cp:revision>
  <dcterms:created xsi:type="dcterms:W3CDTF">2015-07-04T12:35:00Z</dcterms:created>
  <dcterms:modified xsi:type="dcterms:W3CDTF">2016-08-11T12:24:00Z</dcterms:modified>
</cp:coreProperties>
</file>